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CCCA13" w14:textId="77777777" w:rsidR="008600A1" w:rsidRPr="00865392" w:rsidRDefault="00EB70D8" w:rsidP="00066247">
      <w:pPr>
        <w:spacing w:line="276" w:lineRule="auto"/>
        <w:jc w:val="both"/>
        <w:rPr>
          <w:rFonts w:ascii="Palatino Linotype" w:hAnsi="Palatino Linotype" w:cstheme="majorBidi"/>
          <w:color w:val="404040" w:themeColor="text1" w:themeTint="BF"/>
        </w:rPr>
      </w:pPr>
      <w:r w:rsidRPr="002E4D26">
        <w:rPr>
          <w:rFonts w:ascii="Palatino Linotype" w:hAnsi="Palatino Linotype"/>
          <w:b/>
          <w:i/>
          <w:iCs/>
          <w:noProof/>
          <w:sz w:val="24"/>
          <w:lang w:eastAsia="fr-FR"/>
        </w:rPr>
        <mc:AlternateContent>
          <mc:Choice Requires="wps">
            <w:drawing>
              <wp:anchor distT="0" distB="0" distL="114300" distR="114300" simplePos="0" relativeHeight="251661312" behindDoc="0" locked="0" layoutInCell="1" allowOverlap="1" wp14:anchorId="5A3C7F2D" wp14:editId="5DE7BD82">
                <wp:simplePos x="0" y="0"/>
                <wp:positionH relativeFrom="margin">
                  <wp:posOffset>-1270</wp:posOffset>
                </wp:positionH>
                <wp:positionV relativeFrom="paragraph">
                  <wp:posOffset>222250</wp:posOffset>
                </wp:positionV>
                <wp:extent cx="5755005" cy="1544955"/>
                <wp:effectExtent l="0" t="0" r="0" b="0"/>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005" cy="1544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C7F86" w14:textId="77777777" w:rsidR="008E19AA" w:rsidRPr="008E19AA" w:rsidRDefault="008E19AA" w:rsidP="008E19AA">
                            <w:pPr>
                              <w:pStyle w:val="Titre4"/>
                              <w:spacing w:line="276" w:lineRule="auto"/>
                              <w:rPr>
                                <w:rFonts w:ascii="Palatino Linotype" w:hAnsi="Palatino Linotype" w:cs="Arial"/>
                                <w:smallCaps/>
                                <w:color w:val="25989B"/>
                                <w:sz w:val="32"/>
                                <w:szCs w:val="32"/>
                              </w:rPr>
                            </w:pPr>
                            <w:r w:rsidRPr="008E19AA">
                              <w:rPr>
                                <w:rFonts w:ascii="Palatino Linotype" w:hAnsi="Palatino Linotype" w:cs="Arial"/>
                                <w:smallCaps/>
                                <w:color w:val="25989B"/>
                                <w:sz w:val="32"/>
                                <w:szCs w:val="32"/>
                              </w:rPr>
                              <w:t>NOUVELLE FEUILLE DE ROUTE POUR LE DEVELOPPEMENT DE LA FORMATION PROFESSIONNELLE</w:t>
                            </w:r>
                          </w:p>
                          <w:p w14:paraId="74351AF5" w14:textId="77777777" w:rsidR="000C51DD" w:rsidRPr="008E19AA" w:rsidRDefault="008E19AA" w:rsidP="008600A1">
                            <w:pPr>
                              <w:pStyle w:val="Titre4"/>
                              <w:spacing w:before="240" w:line="276" w:lineRule="auto"/>
                              <w:rPr>
                                <w:rFonts w:ascii="Arial" w:hAnsi="Arial" w:cs="Arial"/>
                                <w:smallCaps/>
                                <w:color w:val="046834"/>
                                <w:sz w:val="28"/>
                                <w:szCs w:val="28"/>
                              </w:rPr>
                            </w:pPr>
                            <w:r w:rsidRPr="008E19AA">
                              <w:rPr>
                                <w:rFonts w:ascii="Palatino Linotype" w:hAnsi="Palatino Linotype" w:cs="Arial"/>
                                <w:smallCaps/>
                                <w:color w:val="25989B"/>
                                <w:sz w:val="28"/>
                                <w:szCs w:val="28"/>
                              </w:rPr>
                              <w:t>PROGRAMME DES CITES DES METIERS ET DES COMPETENCES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610904" id="_x0000_t202" coordsize="21600,21600" o:spt="202" path="m,l,21600r21600,l21600,xe">
                <v:stroke joinstyle="miter"/>
                <v:path gradientshapeok="t" o:connecttype="rect"/>
              </v:shapetype>
              <v:shape id="Zone de texte 1" o:spid="_x0000_s1026" type="#_x0000_t202" style="position:absolute;left:0;text-align:left;margin-left:-.1pt;margin-top:17.5pt;width:453.15pt;height:121.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" stroked="f">
                <v:textbox>
                  <w:txbxContent>
                    <w:p w:rsidR="008E19AA" w:rsidRPr="008E19AA" w:rsidRDefault="008E19AA" w:rsidP="008E19AA">
                      <w:pPr>
                        <w:pStyle w:val="Titre4"/>
                        <w:spacing w:line="276" w:lineRule="auto"/>
                        <w:rPr>
                          <w:rFonts w:ascii="Palatino Linotype" w:hAnsi="Palatino Linotype" w:cs="Arial"/>
                          <w:smallCaps/>
                          <w:color w:val="25989B"/>
                          <w:sz w:val="32"/>
                          <w:szCs w:val="32"/>
                        </w:rPr>
                      </w:pPr>
                      <w:r w:rsidRPr="008E19AA">
                        <w:rPr>
                          <w:rFonts w:ascii="Palatino Linotype" w:hAnsi="Palatino Linotype" w:cs="Arial"/>
                          <w:smallCaps/>
                          <w:color w:val="25989B"/>
                          <w:sz w:val="32"/>
                          <w:szCs w:val="32"/>
                        </w:rPr>
                        <w:t>NOUVELLE FEUILLE DE ROUTE POUR LE DEVELOPPEMENT DE LA FORMATION PROFESSIONNELLE</w:t>
                      </w:r>
                    </w:p>
                    <w:p w:rsidR="000C51DD" w:rsidRPr="008E19AA" w:rsidRDefault="008E19AA" w:rsidP="008600A1">
                      <w:pPr>
                        <w:pStyle w:val="Titre4"/>
                        <w:spacing w:before="240" w:line="276" w:lineRule="auto"/>
                        <w:rPr>
                          <w:rFonts w:ascii="Arial" w:hAnsi="Arial" w:cs="Arial"/>
                          <w:smallCaps/>
                          <w:color w:val="046834"/>
                          <w:sz w:val="28"/>
                          <w:szCs w:val="28"/>
                        </w:rPr>
                      </w:pPr>
                      <w:r w:rsidRPr="008E19AA">
                        <w:rPr>
                          <w:rFonts w:ascii="Palatino Linotype" w:hAnsi="Palatino Linotype" w:cs="Arial"/>
                          <w:smallCaps/>
                          <w:color w:val="25989B"/>
                          <w:sz w:val="28"/>
                          <w:szCs w:val="28"/>
                        </w:rPr>
                        <w:t>PROGRAMME DES CITES DES METIERS ET DES COMPETENCES</w:t>
                      </w:r>
                    </w:p>
                  </w:txbxContent>
                </v:textbox>
                <w10:wrap type="square" anchorx="margin"/>
              </v:shape>
            </w:pict>
          </mc:Fallback>
        </mc:AlternateContent>
      </w:r>
    </w:p>
    <w:p w14:paraId="34713CFB" w14:textId="77777777" w:rsidR="008E19AA" w:rsidRPr="00CD08DB" w:rsidRDefault="008E19AA" w:rsidP="00066247">
      <w:pPr>
        <w:spacing w:after="0" w:line="276" w:lineRule="auto"/>
        <w:jc w:val="both"/>
        <w:rPr>
          <w:rFonts w:ascii="Palatino Linotype" w:hAnsi="Palatino Linotype" w:cs="Helvetica"/>
          <w:bCs/>
          <w:color w:val="404040" w:themeColor="text1" w:themeTint="BF"/>
        </w:rPr>
      </w:pPr>
      <w:r w:rsidRPr="00CD08DB">
        <w:rPr>
          <w:rFonts w:ascii="Palatino Linotype" w:hAnsi="Palatino Linotype" w:cs="Helvetica"/>
          <w:bCs/>
          <w:color w:val="404040" w:themeColor="text1" w:themeTint="BF"/>
        </w:rPr>
        <w:t xml:space="preserve">Le programme des Cités des Métiers et des Compétences (CMC), colonne vertébrale de la nouvelle feuille de route pour le développement de la formation professionnelle, vise à inaugurer une nouvelle génération d’établissements de formation professionnelle, favorisant l’employabilité des jeunes, la compétitivité des entreprises et la création de valeur </w:t>
      </w:r>
      <w:r w:rsidR="00D57321" w:rsidRPr="00CD08DB">
        <w:rPr>
          <w:rFonts w:ascii="Palatino Linotype" w:hAnsi="Palatino Linotype" w:cs="Times New Roman"/>
          <w:bCs/>
          <w:color w:val="404040" w:themeColor="text1" w:themeTint="BF"/>
        </w:rPr>
        <w:t>au niveau des territoires</w:t>
      </w:r>
      <w:r w:rsidR="005E1B81" w:rsidRPr="00CD08DB">
        <w:rPr>
          <w:rFonts w:ascii="Palatino Linotype" w:hAnsi="Palatino Linotype" w:cs="Times New Roman"/>
          <w:bCs/>
          <w:color w:val="404040" w:themeColor="text1" w:themeTint="BF"/>
        </w:rPr>
        <w:t>.</w:t>
      </w:r>
    </w:p>
    <w:p w14:paraId="00643B58" w14:textId="77777777" w:rsidR="008E19AA" w:rsidRPr="007C696F" w:rsidRDefault="008E19AA" w:rsidP="00066247">
      <w:pPr>
        <w:spacing w:before="240" w:after="0" w:line="276" w:lineRule="auto"/>
        <w:jc w:val="both"/>
        <w:rPr>
          <w:rFonts w:ascii="Palatino Linotype" w:hAnsi="Palatino Linotype" w:cs="Helvetica"/>
          <w:bCs/>
          <w:color w:val="404040" w:themeColor="text1" w:themeTint="BF"/>
        </w:rPr>
      </w:pPr>
      <w:r w:rsidRPr="007C696F">
        <w:rPr>
          <w:rFonts w:ascii="Palatino Linotype" w:hAnsi="Palatino Linotype" w:cs="Helvetica"/>
          <w:bCs/>
          <w:color w:val="404040" w:themeColor="text1" w:themeTint="BF"/>
        </w:rPr>
        <w:t>Il prévoit, à ce titre, la réalisation de</w:t>
      </w:r>
      <w:r w:rsidRPr="007C696F">
        <w:rPr>
          <w:rFonts w:ascii="Palatino Linotype" w:hAnsi="Palatino Linotype" w:cs="Helvetica"/>
          <w:b/>
          <w:color w:val="404040" w:themeColor="text1" w:themeTint="BF"/>
        </w:rPr>
        <w:t xml:space="preserve"> 12</w:t>
      </w:r>
      <w:r w:rsidRPr="007C696F">
        <w:rPr>
          <w:rFonts w:ascii="Palatino Linotype" w:hAnsi="Palatino Linotype" w:cs="Helvetica"/>
          <w:bCs/>
          <w:color w:val="404040" w:themeColor="text1" w:themeTint="BF"/>
        </w:rPr>
        <w:t xml:space="preserve"> Cités des Métiers et des Compétences qui seront des plateformes de formation professionnelle </w:t>
      </w:r>
      <w:r w:rsidR="009C2A87" w:rsidRPr="007C696F">
        <w:rPr>
          <w:rFonts w:ascii="Palatino Linotype" w:hAnsi="Palatino Linotype" w:cs="Helvetica"/>
          <w:bCs/>
          <w:color w:val="404040" w:themeColor="text1" w:themeTint="BF"/>
        </w:rPr>
        <w:t>multisectorielles</w:t>
      </w:r>
      <w:r w:rsidRPr="007C696F">
        <w:rPr>
          <w:rFonts w:ascii="Palatino Linotype" w:hAnsi="Palatino Linotype" w:cs="Helvetica"/>
          <w:bCs/>
          <w:color w:val="404040" w:themeColor="text1" w:themeTint="BF"/>
        </w:rPr>
        <w:t xml:space="preserve"> et accueilleront chaque année, un effectif de </w:t>
      </w:r>
      <w:r w:rsidRPr="007C696F">
        <w:rPr>
          <w:rFonts w:ascii="Palatino Linotype" w:hAnsi="Palatino Linotype" w:cs="Helvetica"/>
          <w:b/>
          <w:color w:val="404040" w:themeColor="text1" w:themeTint="BF"/>
        </w:rPr>
        <w:t>34.000 stagiaires</w:t>
      </w:r>
      <w:r w:rsidRPr="007C696F">
        <w:rPr>
          <w:rFonts w:ascii="Palatino Linotype" w:hAnsi="Palatino Linotype" w:cs="Helvetica"/>
          <w:bCs/>
          <w:color w:val="404040" w:themeColor="text1" w:themeTint="BF"/>
        </w:rPr>
        <w:t xml:space="preserve"> en formation.</w:t>
      </w:r>
    </w:p>
    <w:p w14:paraId="20455059" w14:textId="77777777" w:rsidR="008E19AA" w:rsidRPr="007C696F" w:rsidRDefault="008E19AA" w:rsidP="00066247">
      <w:pPr>
        <w:spacing w:before="240" w:after="0" w:line="276" w:lineRule="auto"/>
        <w:jc w:val="both"/>
        <w:rPr>
          <w:rFonts w:ascii="Palatino Linotype" w:hAnsi="Palatino Linotype" w:cs="Helvetica"/>
          <w:bCs/>
          <w:color w:val="404040" w:themeColor="text1" w:themeTint="BF"/>
        </w:rPr>
      </w:pPr>
      <w:r w:rsidRPr="007C696F">
        <w:rPr>
          <w:rFonts w:ascii="Palatino Linotype" w:hAnsi="Palatino Linotype" w:cs="Helvetica"/>
          <w:bCs/>
          <w:color w:val="404040" w:themeColor="text1" w:themeTint="BF"/>
        </w:rPr>
        <w:t xml:space="preserve">La réalisation du programme des Cités des Métiers et des Compétences nécessitera un budget d’investissement de </w:t>
      </w:r>
      <w:r w:rsidRPr="007C696F">
        <w:rPr>
          <w:rFonts w:ascii="Palatino Linotype" w:hAnsi="Palatino Linotype" w:cs="Helvetica"/>
          <w:b/>
          <w:color w:val="404040" w:themeColor="text1" w:themeTint="BF"/>
        </w:rPr>
        <w:t>3,6 Milliards de dirhams</w:t>
      </w:r>
      <w:r w:rsidRPr="007C696F">
        <w:rPr>
          <w:rFonts w:ascii="Palatino Linotype" w:hAnsi="Palatino Linotype" w:cs="Helvetica"/>
          <w:bCs/>
          <w:color w:val="404040" w:themeColor="text1" w:themeTint="BF"/>
        </w:rPr>
        <w:t>.</w:t>
      </w:r>
    </w:p>
    <w:p w14:paraId="1E2834B6" w14:textId="77777777" w:rsidR="008E19AA" w:rsidRPr="002A121B" w:rsidRDefault="008E19AA" w:rsidP="00066247">
      <w:pPr>
        <w:spacing w:after="0" w:line="276" w:lineRule="auto"/>
        <w:jc w:val="both"/>
        <w:rPr>
          <w:rFonts w:ascii="Palatino Linotype" w:hAnsi="Palatino Linotype" w:cs="Helvetica"/>
          <w:bCs/>
          <w:color w:val="404040" w:themeColor="text1" w:themeTint="BF"/>
          <w:sz w:val="24"/>
          <w:szCs w:val="24"/>
        </w:rPr>
      </w:pPr>
    </w:p>
    <w:p w14:paraId="077AEBD5" w14:textId="77777777" w:rsidR="008E19AA" w:rsidRDefault="008E19AA" w:rsidP="00066247">
      <w:pPr>
        <w:spacing w:after="0" w:line="276" w:lineRule="auto"/>
        <w:jc w:val="center"/>
        <w:rPr>
          <w:rFonts w:ascii="Palatino Linotype" w:hAnsi="Palatino Linotype" w:cs="Helvetica"/>
          <w:b/>
          <w:bCs/>
          <w:color w:val="00B0F0"/>
          <w:sz w:val="24"/>
          <w:szCs w:val="24"/>
        </w:rPr>
      </w:pPr>
      <w:r w:rsidRPr="005E7ADE">
        <w:rPr>
          <w:rFonts w:ascii="Palatino Linotype" w:hAnsi="Palatino Linotype" w:cs="Helvetica"/>
          <w:b/>
          <w:bCs/>
          <w:color w:val="00B0F0"/>
          <w:sz w:val="24"/>
          <w:szCs w:val="24"/>
        </w:rPr>
        <w:t xml:space="preserve">Concept </w:t>
      </w:r>
      <w:r w:rsidR="00814B5A">
        <w:rPr>
          <w:rFonts w:ascii="Palatino Linotype" w:hAnsi="Palatino Linotype" w:cs="Helvetica"/>
          <w:b/>
          <w:bCs/>
          <w:color w:val="00B0F0"/>
          <w:sz w:val="24"/>
          <w:szCs w:val="24"/>
        </w:rPr>
        <w:t>de</w:t>
      </w:r>
      <w:r w:rsidR="00DA051D">
        <w:rPr>
          <w:rFonts w:ascii="Palatino Linotype" w:hAnsi="Palatino Linotype" w:cs="Helvetica"/>
          <w:b/>
          <w:bCs/>
          <w:color w:val="00B0F0"/>
          <w:sz w:val="24"/>
          <w:szCs w:val="24"/>
        </w:rPr>
        <w:t xml:space="preserve">s Cités des Métiers et des Compétences </w:t>
      </w:r>
    </w:p>
    <w:p w14:paraId="11B60952" w14:textId="77777777" w:rsidR="00DD3A3F" w:rsidRDefault="00DD3A3F" w:rsidP="00066247">
      <w:pPr>
        <w:spacing w:after="0" w:line="276" w:lineRule="auto"/>
        <w:jc w:val="center"/>
        <w:rPr>
          <w:rFonts w:ascii="Palatino Linotype" w:hAnsi="Palatino Linotype" w:cs="Helvetica"/>
          <w:b/>
          <w:bCs/>
          <w:color w:val="00B0F0"/>
          <w:sz w:val="24"/>
          <w:szCs w:val="24"/>
        </w:rPr>
      </w:pPr>
    </w:p>
    <w:p w14:paraId="0F905872" w14:textId="77777777" w:rsidR="00DD3A3F" w:rsidRPr="005E7ADE" w:rsidRDefault="00DD3A3F" w:rsidP="00066247">
      <w:pPr>
        <w:spacing w:after="0" w:line="276" w:lineRule="auto"/>
        <w:jc w:val="center"/>
        <w:rPr>
          <w:rFonts w:ascii="Palatino Linotype" w:hAnsi="Palatino Linotype" w:cs="Helvetica"/>
          <w:b/>
          <w:bCs/>
          <w:color w:val="00B0F0"/>
          <w:sz w:val="26"/>
          <w:szCs w:val="26"/>
        </w:rPr>
      </w:pPr>
      <w:r w:rsidRPr="00DD3A3F">
        <w:rPr>
          <w:rFonts w:ascii="Palatino Linotype" w:hAnsi="Palatino Linotype" w:cs="Helvetica"/>
          <w:b/>
          <w:bCs/>
          <w:noProof/>
          <w:color w:val="00B0F0"/>
          <w:sz w:val="26"/>
          <w:szCs w:val="26"/>
          <w:lang w:eastAsia="fr-FR"/>
        </w:rPr>
        <w:drawing>
          <wp:inline distT="0" distB="0" distL="0" distR="0" wp14:anchorId="1E5E0E1A" wp14:editId="4B28E3E2">
            <wp:extent cx="5327076" cy="3153343"/>
            <wp:effectExtent l="0" t="0" r="6985" b="9525"/>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327076" cy="3153343"/>
                    </a:xfrm>
                    <a:prstGeom prst="rect">
                      <a:avLst/>
                    </a:prstGeom>
                  </pic:spPr>
                </pic:pic>
              </a:graphicData>
            </a:graphic>
          </wp:inline>
        </w:drawing>
      </w:r>
    </w:p>
    <w:p w14:paraId="2F9DD619" w14:textId="77777777" w:rsidR="00814B5A" w:rsidRDefault="00814B5A" w:rsidP="00066247">
      <w:pPr>
        <w:pStyle w:val="xxxmsonormal"/>
        <w:spacing w:line="276" w:lineRule="auto"/>
        <w:jc w:val="both"/>
        <w:rPr>
          <w:rFonts w:ascii="Palatino Linotype" w:hAnsi="Palatino Linotype" w:cs="Helvetica"/>
          <w:bCs/>
          <w:color w:val="404040" w:themeColor="text1" w:themeTint="BF"/>
          <w:sz w:val="22"/>
          <w:szCs w:val="22"/>
          <w:lang w:eastAsia="en-US"/>
        </w:rPr>
      </w:pPr>
    </w:p>
    <w:p w14:paraId="39060B6E" w14:textId="77777777" w:rsidR="008728A1" w:rsidRDefault="008728A1" w:rsidP="00066247">
      <w:pPr>
        <w:pStyle w:val="xxxmsonormal"/>
        <w:spacing w:line="276" w:lineRule="auto"/>
        <w:jc w:val="both"/>
        <w:rPr>
          <w:rFonts w:ascii="Palatino Linotype" w:hAnsi="Palatino Linotype" w:cs="Helvetica"/>
          <w:bCs/>
          <w:color w:val="404040" w:themeColor="text1" w:themeTint="BF"/>
          <w:sz w:val="22"/>
          <w:szCs w:val="22"/>
          <w:lang w:eastAsia="en-US"/>
        </w:rPr>
      </w:pPr>
    </w:p>
    <w:p w14:paraId="552B37E6" w14:textId="77777777" w:rsidR="008E19AA" w:rsidRPr="007C696F" w:rsidRDefault="008E19AA" w:rsidP="00066247">
      <w:pPr>
        <w:pStyle w:val="xxxmsonormal"/>
        <w:spacing w:line="276" w:lineRule="auto"/>
        <w:jc w:val="both"/>
        <w:rPr>
          <w:rFonts w:ascii="Palatino Linotype" w:hAnsi="Palatino Linotype" w:cs="Helvetica"/>
          <w:bCs/>
          <w:color w:val="404040" w:themeColor="text1" w:themeTint="BF"/>
          <w:sz w:val="22"/>
          <w:szCs w:val="22"/>
          <w:lang w:eastAsia="en-US"/>
        </w:rPr>
      </w:pPr>
      <w:r w:rsidRPr="007C696F">
        <w:rPr>
          <w:rFonts w:ascii="Palatino Linotype" w:hAnsi="Palatino Linotype" w:cs="Helvetica"/>
          <w:bCs/>
          <w:color w:val="404040" w:themeColor="text1" w:themeTint="BF"/>
          <w:sz w:val="22"/>
          <w:szCs w:val="22"/>
          <w:lang w:eastAsia="en-US"/>
        </w:rPr>
        <w:t>Pensé pour réunir toutes les conditions nécessaires à une formation professionnelle de qualité et répondant aux besoins réels du marché de l’emploi, le concept des CMC repose sur trois piliers fondamentaux, à savoir :</w:t>
      </w:r>
    </w:p>
    <w:p w14:paraId="760C62F2" w14:textId="77777777" w:rsidR="008E19AA" w:rsidRPr="007C696F" w:rsidRDefault="008E19AA" w:rsidP="00066247">
      <w:pPr>
        <w:pStyle w:val="xxxmsonormal"/>
        <w:spacing w:line="276" w:lineRule="auto"/>
        <w:jc w:val="both"/>
        <w:rPr>
          <w:rFonts w:ascii="Palatino Linotype" w:hAnsi="Palatino Linotype" w:cs="Helvetica"/>
          <w:bCs/>
          <w:color w:val="404040" w:themeColor="text1" w:themeTint="BF"/>
          <w:sz w:val="14"/>
          <w:szCs w:val="14"/>
          <w:lang w:eastAsia="en-US"/>
        </w:rPr>
      </w:pPr>
    </w:p>
    <w:p w14:paraId="543CC96F" w14:textId="77777777" w:rsidR="008E19AA" w:rsidRPr="007C696F" w:rsidRDefault="008E19AA" w:rsidP="00066247">
      <w:pPr>
        <w:pStyle w:val="xxxmsonormal"/>
        <w:numPr>
          <w:ilvl w:val="0"/>
          <w:numId w:val="16"/>
        </w:numPr>
        <w:spacing w:line="276" w:lineRule="auto"/>
        <w:jc w:val="both"/>
        <w:rPr>
          <w:rFonts w:ascii="Palatino Linotype" w:hAnsi="Palatino Linotype" w:cs="Helvetica"/>
          <w:bCs/>
          <w:color w:val="404040" w:themeColor="text1" w:themeTint="BF"/>
          <w:sz w:val="22"/>
          <w:szCs w:val="22"/>
          <w:lang w:eastAsia="en-US"/>
        </w:rPr>
      </w:pPr>
      <w:r w:rsidRPr="007C696F">
        <w:rPr>
          <w:rFonts w:ascii="Palatino Linotype" w:hAnsi="Palatino Linotype" w:cs="Helvetica"/>
          <w:bCs/>
          <w:color w:val="404040" w:themeColor="text1" w:themeTint="BF"/>
          <w:sz w:val="22"/>
          <w:szCs w:val="22"/>
          <w:lang w:eastAsia="en-US"/>
        </w:rPr>
        <w:t>Une offre de formation actualisée</w:t>
      </w:r>
      <w:r w:rsidR="00814B5A">
        <w:rPr>
          <w:rFonts w:ascii="Palatino Linotype" w:hAnsi="Palatino Linotype" w:cs="Helvetica"/>
          <w:bCs/>
          <w:color w:val="404040" w:themeColor="text1" w:themeTint="BF"/>
          <w:sz w:val="22"/>
          <w:szCs w:val="22"/>
          <w:lang w:eastAsia="en-US"/>
        </w:rPr>
        <w:t> ;</w:t>
      </w:r>
    </w:p>
    <w:p w14:paraId="3B089A57" w14:textId="77777777" w:rsidR="008E19AA" w:rsidRPr="007C696F" w:rsidRDefault="008E19AA" w:rsidP="00066247">
      <w:pPr>
        <w:pStyle w:val="xxxmsonormal"/>
        <w:numPr>
          <w:ilvl w:val="0"/>
          <w:numId w:val="16"/>
        </w:numPr>
        <w:spacing w:line="276" w:lineRule="auto"/>
        <w:jc w:val="both"/>
        <w:rPr>
          <w:rFonts w:ascii="Palatino Linotype" w:hAnsi="Palatino Linotype" w:cs="Helvetica"/>
          <w:bCs/>
          <w:color w:val="404040" w:themeColor="text1" w:themeTint="BF"/>
          <w:sz w:val="22"/>
          <w:szCs w:val="22"/>
          <w:lang w:eastAsia="en-US"/>
        </w:rPr>
      </w:pPr>
      <w:r w:rsidRPr="007C696F">
        <w:rPr>
          <w:rFonts w:ascii="Palatino Linotype" w:hAnsi="Palatino Linotype" w:cs="Helvetica"/>
          <w:bCs/>
          <w:color w:val="404040" w:themeColor="text1" w:themeTint="BF"/>
          <w:sz w:val="22"/>
          <w:szCs w:val="22"/>
          <w:lang w:eastAsia="en-US"/>
        </w:rPr>
        <w:t>Des espaces pédagogiques modernes</w:t>
      </w:r>
      <w:r w:rsidR="00814B5A">
        <w:rPr>
          <w:rFonts w:ascii="Palatino Linotype" w:hAnsi="Palatino Linotype" w:cs="Helvetica"/>
          <w:bCs/>
          <w:color w:val="404040" w:themeColor="text1" w:themeTint="BF"/>
          <w:sz w:val="22"/>
          <w:szCs w:val="22"/>
          <w:lang w:eastAsia="en-US"/>
        </w:rPr>
        <w:t> ;</w:t>
      </w:r>
    </w:p>
    <w:p w14:paraId="5415CE7A" w14:textId="77777777" w:rsidR="008E19AA" w:rsidRPr="007C696F" w:rsidRDefault="008E19AA" w:rsidP="00066247">
      <w:pPr>
        <w:pStyle w:val="xxxmsonormal"/>
        <w:numPr>
          <w:ilvl w:val="0"/>
          <w:numId w:val="16"/>
        </w:numPr>
        <w:spacing w:line="276" w:lineRule="auto"/>
        <w:jc w:val="both"/>
        <w:rPr>
          <w:rFonts w:ascii="Palatino Linotype" w:hAnsi="Palatino Linotype" w:cs="Helvetica"/>
          <w:bCs/>
          <w:color w:val="404040" w:themeColor="text1" w:themeTint="BF"/>
          <w:sz w:val="22"/>
          <w:szCs w:val="22"/>
          <w:lang w:eastAsia="en-US"/>
        </w:rPr>
      </w:pPr>
      <w:r w:rsidRPr="007C696F">
        <w:rPr>
          <w:rFonts w:ascii="Palatino Linotype" w:hAnsi="Palatino Linotype" w:cs="Helvetica"/>
          <w:bCs/>
          <w:color w:val="404040" w:themeColor="text1" w:themeTint="BF"/>
          <w:sz w:val="22"/>
          <w:szCs w:val="22"/>
          <w:lang w:eastAsia="en-US"/>
        </w:rPr>
        <w:t>Et un capital humain valorisé.</w:t>
      </w:r>
    </w:p>
    <w:p w14:paraId="6407D58C" w14:textId="77777777" w:rsidR="008E19AA" w:rsidRPr="007C696F" w:rsidRDefault="008E19AA" w:rsidP="00066247">
      <w:pPr>
        <w:pStyle w:val="xxxmsonormal"/>
        <w:spacing w:before="240" w:line="276" w:lineRule="auto"/>
        <w:jc w:val="both"/>
        <w:rPr>
          <w:rFonts w:ascii="Palatino Linotype" w:hAnsi="Palatino Linotype" w:cs="Helvetica"/>
          <w:bCs/>
          <w:color w:val="404040" w:themeColor="text1" w:themeTint="BF"/>
          <w:sz w:val="22"/>
          <w:szCs w:val="22"/>
          <w:lang w:eastAsia="en-US"/>
        </w:rPr>
      </w:pPr>
      <w:r w:rsidRPr="007C696F">
        <w:rPr>
          <w:rFonts w:ascii="Palatino Linotype" w:hAnsi="Palatino Linotype" w:cs="Helvetica"/>
          <w:bCs/>
          <w:color w:val="404040" w:themeColor="text1" w:themeTint="BF"/>
          <w:sz w:val="22"/>
          <w:szCs w:val="22"/>
          <w:lang w:eastAsia="en-US"/>
        </w:rPr>
        <w:t xml:space="preserve">Ces trois piliers sont supportés par le socle de la nouvelle gouvernance définie pour les CMC, en sociétés de gestion (S.A.), permettant un rapprochement effectif entre l’OFPPT, l’Entreprise </w:t>
      </w:r>
      <w:r w:rsidR="00E32C11">
        <w:rPr>
          <w:rFonts w:ascii="Palatino Linotype" w:hAnsi="Palatino Linotype" w:cs="Helvetica"/>
          <w:bCs/>
          <w:color w:val="404040" w:themeColor="text1" w:themeTint="BF"/>
          <w:sz w:val="22"/>
          <w:szCs w:val="22"/>
          <w:lang w:eastAsia="en-US"/>
        </w:rPr>
        <w:t>et la Région et conférant à la C</w:t>
      </w:r>
      <w:r w:rsidRPr="007C696F">
        <w:rPr>
          <w:rFonts w:ascii="Palatino Linotype" w:hAnsi="Palatino Linotype" w:cs="Helvetica"/>
          <w:bCs/>
          <w:color w:val="404040" w:themeColor="text1" w:themeTint="BF"/>
          <w:sz w:val="22"/>
          <w:szCs w:val="22"/>
          <w:lang w:eastAsia="en-US"/>
        </w:rPr>
        <w:t>ité l’agilité et la souplesse de gestion nécessaires pour s’adapter – dans la durée – aux besoins d’un marché en perpétuelle évolution.</w:t>
      </w:r>
    </w:p>
    <w:p w14:paraId="3DDA3174" w14:textId="77777777" w:rsidR="008E19AA" w:rsidRPr="005E7ADE" w:rsidRDefault="008E19AA" w:rsidP="00066247">
      <w:pPr>
        <w:pStyle w:val="xxxmsonormal"/>
        <w:spacing w:before="240" w:line="276" w:lineRule="auto"/>
        <w:jc w:val="both"/>
        <w:rPr>
          <w:rFonts w:ascii="Palatino Linotype" w:hAnsi="Palatino Linotype" w:cs="Helvetica"/>
          <w:b/>
          <w:bCs/>
          <w:color w:val="0070C0"/>
          <w:lang w:eastAsia="en-US"/>
        </w:rPr>
      </w:pPr>
      <w:r w:rsidRPr="005E7ADE">
        <w:rPr>
          <w:rFonts w:ascii="Palatino Linotype" w:hAnsi="Palatino Linotype" w:cs="Helvetica"/>
          <w:b/>
          <w:bCs/>
          <w:color w:val="0070C0"/>
          <w:lang w:eastAsia="en-US"/>
        </w:rPr>
        <w:t>Une offre de formation diversifiée, tournée vers les nouveaux métiers :</w:t>
      </w:r>
    </w:p>
    <w:p w14:paraId="2511B204" w14:textId="77777777" w:rsidR="008E19AA" w:rsidRPr="007C696F" w:rsidRDefault="008E19AA" w:rsidP="00066247">
      <w:pPr>
        <w:pStyle w:val="xxxmsonormal"/>
        <w:spacing w:before="240" w:line="276" w:lineRule="auto"/>
        <w:jc w:val="both"/>
        <w:rPr>
          <w:rFonts w:ascii="Palatino Linotype" w:hAnsi="Palatino Linotype" w:cs="Helvetica"/>
          <w:bCs/>
          <w:color w:val="404040" w:themeColor="text1" w:themeTint="BF"/>
          <w:sz w:val="22"/>
          <w:szCs w:val="22"/>
          <w:lang w:eastAsia="en-US"/>
        </w:rPr>
      </w:pPr>
      <w:r w:rsidRPr="007C696F">
        <w:rPr>
          <w:rFonts w:ascii="Palatino Linotype" w:hAnsi="Palatino Linotype" w:cs="Helvetica"/>
          <w:bCs/>
          <w:color w:val="404040" w:themeColor="text1" w:themeTint="BF"/>
          <w:sz w:val="22"/>
          <w:szCs w:val="22"/>
          <w:lang w:eastAsia="en-US"/>
        </w:rPr>
        <w:t>L’offre de formation qui sera dispensée au niveau des CMC a été définie pour répondre aux besoins en compétences des écosystèmes économiques régionaux et pour accompagner leur développement.</w:t>
      </w:r>
    </w:p>
    <w:p w14:paraId="64C0B5EB" w14:textId="77777777" w:rsidR="008E19AA" w:rsidRPr="007C696F" w:rsidRDefault="008E19AA" w:rsidP="00066247">
      <w:pPr>
        <w:pStyle w:val="xxxmsonormal"/>
        <w:spacing w:before="240" w:line="276" w:lineRule="auto"/>
        <w:jc w:val="both"/>
        <w:rPr>
          <w:rFonts w:ascii="Palatino Linotype" w:hAnsi="Palatino Linotype" w:cs="Helvetica"/>
          <w:bCs/>
          <w:color w:val="404040" w:themeColor="text1" w:themeTint="BF"/>
          <w:sz w:val="22"/>
          <w:szCs w:val="22"/>
          <w:lang w:eastAsia="en-US"/>
        </w:rPr>
      </w:pPr>
      <w:r w:rsidRPr="007C696F">
        <w:rPr>
          <w:rFonts w:ascii="Palatino Linotype" w:hAnsi="Palatino Linotype" w:cs="Helvetica"/>
          <w:bCs/>
          <w:color w:val="404040" w:themeColor="text1" w:themeTint="BF"/>
          <w:sz w:val="22"/>
          <w:szCs w:val="22"/>
          <w:lang w:eastAsia="en-US"/>
        </w:rPr>
        <w:t>Elle a été établie dans une dynamique d’intelligence collective, à travers la tenue de plusieurs séries d’ateliers et de restitutions régionales, ayant associé à l’OFPPT :</w:t>
      </w:r>
    </w:p>
    <w:p w14:paraId="500FF520" w14:textId="0C640B8E" w:rsidR="008E19AA" w:rsidRPr="007C696F" w:rsidRDefault="008E19AA" w:rsidP="00066247">
      <w:pPr>
        <w:pStyle w:val="xxxmsonormal"/>
        <w:numPr>
          <w:ilvl w:val="0"/>
          <w:numId w:val="16"/>
        </w:numPr>
        <w:spacing w:line="276" w:lineRule="auto"/>
        <w:jc w:val="both"/>
        <w:rPr>
          <w:rFonts w:ascii="Palatino Linotype" w:hAnsi="Palatino Linotype" w:cs="Helvetica"/>
          <w:bCs/>
          <w:color w:val="404040" w:themeColor="text1" w:themeTint="BF"/>
          <w:sz w:val="22"/>
          <w:szCs w:val="22"/>
          <w:lang w:eastAsia="en-US"/>
        </w:rPr>
      </w:pPr>
      <w:r w:rsidRPr="007C696F">
        <w:rPr>
          <w:rFonts w:ascii="Palatino Linotype" w:hAnsi="Palatino Linotype" w:cs="Helvetica"/>
          <w:bCs/>
          <w:color w:val="404040" w:themeColor="text1" w:themeTint="BF"/>
          <w:sz w:val="22"/>
          <w:szCs w:val="22"/>
          <w:lang w:eastAsia="en-US"/>
        </w:rPr>
        <w:t>Les pouvoirs publics : Ministères </w:t>
      </w:r>
      <w:r w:rsidR="00D10E4C">
        <w:rPr>
          <w:rFonts w:ascii="Palatino Linotype" w:hAnsi="Palatino Linotype" w:cs="Helvetica"/>
          <w:bCs/>
          <w:color w:val="404040" w:themeColor="text1" w:themeTint="BF"/>
          <w:sz w:val="22"/>
          <w:szCs w:val="22"/>
          <w:lang w:eastAsia="en-US"/>
        </w:rPr>
        <w:t>sectoriels </w:t>
      </w:r>
      <w:r w:rsidR="00EC760D">
        <w:rPr>
          <w:rFonts w:ascii="Palatino Linotype" w:hAnsi="Palatino Linotype" w:cs="Helvetica"/>
          <w:bCs/>
          <w:color w:val="404040" w:themeColor="text1" w:themeTint="BF"/>
          <w:sz w:val="22"/>
          <w:szCs w:val="22"/>
          <w:lang w:eastAsia="en-US"/>
        </w:rPr>
        <w:t>(</w:t>
      </w:r>
      <w:r w:rsidR="007C3215">
        <w:rPr>
          <w:rFonts w:ascii="Palatino Linotype" w:hAnsi="Palatino Linotype" w:cs="Helvetica"/>
          <w:bCs/>
          <w:color w:val="404040" w:themeColor="text1" w:themeTint="BF"/>
          <w:sz w:val="22"/>
          <w:szCs w:val="22"/>
          <w:lang w:eastAsia="en-US"/>
        </w:rPr>
        <w:t>6 Départements Ministériels</w:t>
      </w:r>
      <w:r w:rsidR="00EC760D">
        <w:rPr>
          <w:rFonts w:ascii="Palatino Linotype" w:hAnsi="Palatino Linotype" w:cs="Helvetica"/>
          <w:bCs/>
          <w:color w:val="404040" w:themeColor="text1" w:themeTint="BF"/>
          <w:sz w:val="22"/>
          <w:szCs w:val="22"/>
          <w:lang w:eastAsia="en-US"/>
        </w:rPr>
        <w:t>)</w:t>
      </w:r>
      <w:r w:rsidR="00D10E4C">
        <w:rPr>
          <w:rFonts w:ascii="Palatino Linotype" w:hAnsi="Palatino Linotype" w:cs="Helvetica"/>
          <w:bCs/>
          <w:color w:val="404040" w:themeColor="text1" w:themeTint="BF"/>
          <w:sz w:val="22"/>
          <w:szCs w:val="22"/>
          <w:lang w:eastAsia="en-US"/>
        </w:rPr>
        <w:t>;</w:t>
      </w:r>
    </w:p>
    <w:p w14:paraId="0F3BB707" w14:textId="77777777" w:rsidR="008E19AA" w:rsidRPr="007C696F" w:rsidRDefault="008E19AA" w:rsidP="00066247">
      <w:pPr>
        <w:pStyle w:val="xxxmsonormal"/>
        <w:numPr>
          <w:ilvl w:val="0"/>
          <w:numId w:val="16"/>
        </w:numPr>
        <w:spacing w:line="276" w:lineRule="auto"/>
        <w:jc w:val="both"/>
        <w:rPr>
          <w:rFonts w:ascii="Palatino Linotype" w:hAnsi="Palatino Linotype" w:cs="Helvetica"/>
          <w:bCs/>
          <w:color w:val="404040" w:themeColor="text1" w:themeTint="BF"/>
          <w:sz w:val="22"/>
          <w:szCs w:val="22"/>
          <w:lang w:eastAsia="en-US"/>
        </w:rPr>
      </w:pPr>
      <w:r w:rsidRPr="007C696F">
        <w:rPr>
          <w:rFonts w:ascii="Palatino Linotype" w:hAnsi="Palatino Linotype" w:cs="Helvetica"/>
          <w:bCs/>
          <w:color w:val="404040" w:themeColor="text1" w:themeTint="BF"/>
          <w:sz w:val="22"/>
          <w:szCs w:val="22"/>
          <w:lang w:eastAsia="en-US"/>
        </w:rPr>
        <w:t>Les professionnels : CGEM, Fédérations &amp; Associations professionnelles, Entreprises de références ;</w:t>
      </w:r>
    </w:p>
    <w:p w14:paraId="00E93853" w14:textId="77777777" w:rsidR="008E19AA" w:rsidRPr="007C696F" w:rsidRDefault="008E19AA" w:rsidP="00066247">
      <w:pPr>
        <w:pStyle w:val="xxxmsonormal"/>
        <w:numPr>
          <w:ilvl w:val="0"/>
          <w:numId w:val="16"/>
        </w:numPr>
        <w:spacing w:line="276" w:lineRule="auto"/>
        <w:jc w:val="both"/>
        <w:rPr>
          <w:rFonts w:ascii="Palatino Linotype" w:hAnsi="Palatino Linotype" w:cs="Helvetica"/>
          <w:bCs/>
          <w:color w:val="404040" w:themeColor="text1" w:themeTint="BF"/>
          <w:sz w:val="22"/>
          <w:szCs w:val="22"/>
          <w:lang w:eastAsia="en-US"/>
        </w:rPr>
      </w:pPr>
      <w:r w:rsidRPr="007C696F">
        <w:rPr>
          <w:rFonts w:ascii="Palatino Linotype" w:hAnsi="Palatino Linotype" w:cs="Helvetica"/>
          <w:bCs/>
          <w:color w:val="404040" w:themeColor="text1" w:themeTint="BF"/>
          <w:sz w:val="22"/>
          <w:szCs w:val="22"/>
          <w:lang w:eastAsia="en-US"/>
        </w:rPr>
        <w:t>Les Régions.</w:t>
      </w:r>
    </w:p>
    <w:p w14:paraId="5D5AB0BC" w14:textId="77777777" w:rsidR="008E19AA" w:rsidRPr="007C696F" w:rsidRDefault="008E19AA" w:rsidP="00066247">
      <w:pPr>
        <w:pStyle w:val="xxxmsonormal"/>
        <w:spacing w:before="240" w:line="276" w:lineRule="auto"/>
        <w:jc w:val="both"/>
        <w:rPr>
          <w:rFonts w:ascii="Palatino Linotype" w:hAnsi="Palatino Linotype" w:cs="Helvetica"/>
          <w:bCs/>
          <w:color w:val="404040" w:themeColor="text1" w:themeTint="BF"/>
          <w:sz w:val="22"/>
          <w:szCs w:val="22"/>
          <w:lang w:eastAsia="en-US"/>
        </w:rPr>
      </w:pPr>
      <w:r w:rsidRPr="007C696F">
        <w:rPr>
          <w:rFonts w:ascii="Palatino Linotype" w:hAnsi="Palatino Linotype" w:cs="Helvetica"/>
          <w:bCs/>
          <w:color w:val="404040" w:themeColor="text1" w:themeTint="BF"/>
          <w:sz w:val="22"/>
          <w:szCs w:val="22"/>
          <w:lang w:eastAsia="en-US"/>
        </w:rPr>
        <w:t>Ces ateliers ont eu pour objet de co-construire les cartes de formation</w:t>
      </w:r>
      <w:r w:rsidR="00435A63">
        <w:rPr>
          <w:rFonts w:ascii="Palatino Linotype" w:hAnsi="Palatino Linotype" w:cs="Helvetica"/>
          <w:bCs/>
          <w:color w:val="404040" w:themeColor="text1" w:themeTint="BF"/>
          <w:sz w:val="22"/>
          <w:szCs w:val="22"/>
          <w:lang w:eastAsia="en-US"/>
        </w:rPr>
        <w:t xml:space="preserve"> des CMC</w:t>
      </w:r>
      <w:r w:rsidRPr="007C696F">
        <w:rPr>
          <w:rFonts w:ascii="Palatino Linotype" w:hAnsi="Palatino Linotype" w:cs="Helvetica"/>
          <w:bCs/>
          <w:color w:val="404040" w:themeColor="text1" w:themeTint="BF"/>
          <w:sz w:val="22"/>
          <w:szCs w:val="22"/>
          <w:lang w:eastAsia="en-US"/>
        </w:rPr>
        <w:t xml:space="preserve"> et de s’assurer de leur adéquation avec les priorités et spécificités des chaînes de valeur économiques de chaque région.</w:t>
      </w:r>
    </w:p>
    <w:p w14:paraId="23B7739C" w14:textId="77777777" w:rsidR="008E19AA" w:rsidRPr="007C696F" w:rsidRDefault="008E19AA" w:rsidP="00066247">
      <w:pPr>
        <w:pStyle w:val="xxxmsonormal"/>
        <w:spacing w:before="240" w:line="276" w:lineRule="auto"/>
        <w:jc w:val="both"/>
        <w:rPr>
          <w:rFonts w:ascii="Palatino Linotype" w:hAnsi="Palatino Linotype" w:cs="Helvetica"/>
          <w:bCs/>
          <w:color w:val="404040" w:themeColor="text1" w:themeTint="BF"/>
          <w:sz w:val="22"/>
          <w:szCs w:val="22"/>
          <w:lang w:eastAsia="en-US"/>
        </w:rPr>
      </w:pPr>
      <w:r w:rsidRPr="007C696F">
        <w:rPr>
          <w:rFonts w:ascii="Palatino Linotype" w:hAnsi="Palatino Linotype" w:cs="Helvetica"/>
          <w:bCs/>
          <w:color w:val="404040" w:themeColor="text1" w:themeTint="BF"/>
          <w:sz w:val="22"/>
          <w:szCs w:val="22"/>
          <w:lang w:eastAsia="en-US"/>
        </w:rPr>
        <w:t xml:space="preserve">Cette offre portera sur </w:t>
      </w:r>
      <w:r w:rsidRPr="007C696F">
        <w:rPr>
          <w:rFonts w:ascii="Palatino Linotype" w:hAnsi="Palatino Linotype" w:cs="Helvetica"/>
          <w:b/>
          <w:color w:val="404040" w:themeColor="text1" w:themeTint="BF"/>
          <w:sz w:val="22"/>
          <w:szCs w:val="22"/>
          <w:lang w:eastAsia="en-US"/>
        </w:rPr>
        <w:t xml:space="preserve">12 secteurs </w:t>
      </w:r>
      <w:r w:rsidRPr="007C696F">
        <w:rPr>
          <w:rFonts w:ascii="Palatino Linotype" w:hAnsi="Palatino Linotype" w:cs="Helvetica"/>
          <w:bCs/>
          <w:color w:val="404040" w:themeColor="text1" w:themeTint="BF"/>
          <w:sz w:val="22"/>
          <w:szCs w:val="22"/>
          <w:lang w:eastAsia="en-US"/>
        </w:rPr>
        <w:t>d’activités, dont 3 nouveaux :</w:t>
      </w:r>
    </w:p>
    <w:p w14:paraId="4FDAEA6F" w14:textId="77777777" w:rsidR="008E19AA" w:rsidRPr="007C696F" w:rsidRDefault="008E19AA" w:rsidP="00066247">
      <w:pPr>
        <w:pStyle w:val="xxxmsonormal"/>
        <w:spacing w:line="276" w:lineRule="auto"/>
        <w:jc w:val="both"/>
        <w:rPr>
          <w:rFonts w:ascii="Palatino Linotype" w:hAnsi="Palatino Linotype" w:cs="Helvetica"/>
          <w:bCs/>
          <w:color w:val="404040" w:themeColor="text1" w:themeTint="BF"/>
          <w:sz w:val="4"/>
          <w:szCs w:val="8"/>
          <w:lang w:eastAsia="en-US"/>
        </w:rPr>
      </w:pPr>
    </w:p>
    <w:p w14:paraId="1C607819" w14:textId="77777777" w:rsidR="008E19AA" w:rsidRPr="007C696F" w:rsidRDefault="008E19AA" w:rsidP="00066247">
      <w:pPr>
        <w:pStyle w:val="xxxmsonormal"/>
        <w:numPr>
          <w:ilvl w:val="0"/>
          <w:numId w:val="16"/>
        </w:numPr>
        <w:spacing w:line="276" w:lineRule="auto"/>
        <w:jc w:val="both"/>
        <w:rPr>
          <w:rFonts w:ascii="Palatino Linotype" w:hAnsi="Palatino Linotype" w:cs="Helvetica"/>
          <w:bCs/>
          <w:color w:val="404040" w:themeColor="text1" w:themeTint="BF"/>
          <w:sz w:val="22"/>
          <w:szCs w:val="22"/>
          <w:lang w:eastAsia="en-US"/>
        </w:rPr>
      </w:pPr>
      <w:r w:rsidRPr="007C696F">
        <w:rPr>
          <w:rFonts w:ascii="Palatino Linotype" w:hAnsi="Palatino Linotype" w:cs="Helvetica"/>
          <w:bCs/>
          <w:color w:val="404040" w:themeColor="text1" w:themeTint="BF"/>
          <w:sz w:val="22"/>
          <w:szCs w:val="22"/>
          <w:lang w:eastAsia="en-US"/>
        </w:rPr>
        <w:t xml:space="preserve">Digital </w:t>
      </w:r>
      <w:r w:rsidR="00882224">
        <w:rPr>
          <w:rFonts w:ascii="Palatino Linotype" w:hAnsi="Palatino Linotype" w:cs="Helvetica"/>
          <w:bCs/>
          <w:color w:val="404040" w:themeColor="text1" w:themeTint="BF"/>
          <w:sz w:val="22"/>
          <w:szCs w:val="22"/>
          <w:lang w:eastAsia="en-US"/>
        </w:rPr>
        <w:t xml:space="preserve">&amp; </w:t>
      </w:r>
      <w:r w:rsidRPr="007C696F">
        <w:rPr>
          <w:rFonts w:ascii="Palatino Linotype" w:hAnsi="Palatino Linotype" w:cs="Helvetica"/>
          <w:bCs/>
          <w:color w:val="404040" w:themeColor="text1" w:themeTint="BF"/>
          <w:sz w:val="22"/>
          <w:szCs w:val="22"/>
          <w:lang w:eastAsia="en-US"/>
        </w:rPr>
        <w:t>Intelligence Artificielle</w:t>
      </w:r>
      <w:r w:rsidR="00814B5A">
        <w:rPr>
          <w:rFonts w:ascii="Palatino Linotype" w:hAnsi="Palatino Linotype" w:cs="Helvetica"/>
          <w:bCs/>
          <w:color w:val="404040" w:themeColor="text1" w:themeTint="BF"/>
          <w:sz w:val="22"/>
          <w:szCs w:val="22"/>
          <w:lang w:eastAsia="en-US"/>
        </w:rPr>
        <w:t> ;</w:t>
      </w:r>
    </w:p>
    <w:p w14:paraId="3BEC0D68" w14:textId="77777777" w:rsidR="008E19AA" w:rsidRPr="007C696F" w:rsidRDefault="008E19AA" w:rsidP="00066247">
      <w:pPr>
        <w:pStyle w:val="xxxmsonormal"/>
        <w:numPr>
          <w:ilvl w:val="0"/>
          <w:numId w:val="16"/>
        </w:numPr>
        <w:spacing w:line="276" w:lineRule="auto"/>
        <w:jc w:val="both"/>
        <w:rPr>
          <w:rFonts w:ascii="Palatino Linotype" w:hAnsi="Palatino Linotype" w:cs="Helvetica"/>
          <w:bCs/>
          <w:color w:val="404040" w:themeColor="text1" w:themeTint="BF"/>
          <w:sz w:val="22"/>
          <w:szCs w:val="22"/>
          <w:lang w:eastAsia="en-US"/>
        </w:rPr>
      </w:pPr>
      <w:r w:rsidRPr="007C696F">
        <w:rPr>
          <w:rFonts w:ascii="Palatino Linotype" w:hAnsi="Palatino Linotype" w:cs="Helvetica"/>
          <w:bCs/>
          <w:color w:val="404040" w:themeColor="text1" w:themeTint="BF"/>
          <w:sz w:val="22"/>
          <w:szCs w:val="22"/>
          <w:lang w:eastAsia="en-US"/>
        </w:rPr>
        <w:t>Santé</w:t>
      </w:r>
      <w:r w:rsidR="00814B5A">
        <w:rPr>
          <w:rFonts w:ascii="Palatino Linotype" w:hAnsi="Palatino Linotype" w:cs="Helvetica"/>
          <w:bCs/>
          <w:color w:val="404040" w:themeColor="text1" w:themeTint="BF"/>
          <w:sz w:val="22"/>
          <w:szCs w:val="22"/>
          <w:lang w:eastAsia="en-US"/>
        </w:rPr>
        <w:t> ;</w:t>
      </w:r>
    </w:p>
    <w:p w14:paraId="69CB1CB4" w14:textId="77777777" w:rsidR="008E19AA" w:rsidRPr="00882224" w:rsidRDefault="008E19AA" w:rsidP="00066247">
      <w:pPr>
        <w:pStyle w:val="xxxmsonormal"/>
        <w:numPr>
          <w:ilvl w:val="0"/>
          <w:numId w:val="16"/>
        </w:numPr>
        <w:spacing w:line="276" w:lineRule="auto"/>
        <w:jc w:val="both"/>
        <w:rPr>
          <w:rFonts w:ascii="Palatino Linotype" w:hAnsi="Palatino Linotype" w:cs="Helvetica"/>
          <w:bCs/>
          <w:color w:val="404040" w:themeColor="text1" w:themeTint="BF"/>
          <w:sz w:val="22"/>
          <w:szCs w:val="22"/>
          <w:lang w:eastAsia="en-US"/>
        </w:rPr>
      </w:pPr>
      <w:r w:rsidRPr="007C696F">
        <w:rPr>
          <w:rFonts w:ascii="Palatino Linotype" w:hAnsi="Palatino Linotype" w:cs="Helvetica"/>
          <w:bCs/>
          <w:color w:val="404040" w:themeColor="text1" w:themeTint="BF"/>
          <w:sz w:val="22"/>
          <w:szCs w:val="22"/>
          <w:lang w:eastAsia="en-US"/>
        </w:rPr>
        <w:t>Services à la Personne</w:t>
      </w:r>
      <w:r w:rsidR="00882224">
        <w:rPr>
          <w:rFonts w:ascii="Palatino Linotype" w:hAnsi="Palatino Linotype" w:cs="Helvetica"/>
          <w:bCs/>
          <w:color w:val="404040" w:themeColor="text1" w:themeTint="BF"/>
          <w:sz w:val="22"/>
          <w:szCs w:val="22"/>
          <w:lang w:eastAsia="en-US"/>
        </w:rPr>
        <w:t xml:space="preserve"> et à la Communauté</w:t>
      </w:r>
      <w:r w:rsidRPr="00882224">
        <w:rPr>
          <w:rFonts w:ascii="Palatino Linotype" w:hAnsi="Palatino Linotype" w:cs="Helvetica"/>
          <w:bCs/>
          <w:color w:val="404040" w:themeColor="text1" w:themeTint="BF"/>
          <w:sz w:val="22"/>
          <w:szCs w:val="22"/>
          <w:lang w:eastAsia="en-US"/>
        </w:rPr>
        <w:t>.</w:t>
      </w:r>
    </w:p>
    <w:p w14:paraId="4F3A1019" w14:textId="77777777" w:rsidR="008E19AA" w:rsidRPr="007C696F" w:rsidRDefault="008E19AA" w:rsidP="00066247">
      <w:pPr>
        <w:pStyle w:val="xxxmsonormal"/>
        <w:spacing w:before="240" w:line="276" w:lineRule="auto"/>
        <w:jc w:val="both"/>
        <w:rPr>
          <w:rFonts w:ascii="Palatino Linotype" w:hAnsi="Palatino Linotype" w:cs="Helvetica"/>
          <w:bCs/>
          <w:color w:val="404040" w:themeColor="text1" w:themeTint="BF"/>
          <w:sz w:val="22"/>
          <w:szCs w:val="22"/>
          <w:lang w:eastAsia="en-US"/>
        </w:rPr>
      </w:pPr>
      <w:r w:rsidRPr="007C696F">
        <w:rPr>
          <w:rFonts w:ascii="Palatino Linotype" w:hAnsi="Palatino Linotype" w:cs="Helvetica"/>
          <w:bCs/>
          <w:color w:val="404040" w:themeColor="text1" w:themeTint="BF"/>
          <w:sz w:val="22"/>
          <w:szCs w:val="22"/>
          <w:lang w:eastAsia="en-US"/>
        </w:rPr>
        <w:t xml:space="preserve">Elle sera traduite par </w:t>
      </w:r>
      <w:r w:rsidRPr="007C696F">
        <w:rPr>
          <w:rFonts w:ascii="Palatino Linotype" w:hAnsi="Palatino Linotype" w:cs="Helvetica"/>
          <w:b/>
          <w:color w:val="404040" w:themeColor="text1" w:themeTint="BF"/>
          <w:sz w:val="22"/>
          <w:szCs w:val="22"/>
          <w:lang w:eastAsia="en-US"/>
        </w:rPr>
        <w:t>195</w:t>
      </w:r>
      <w:r w:rsidRPr="007C696F">
        <w:rPr>
          <w:rFonts w:ascii="Palatino Linotype" w:hAnsi="Palatino Linotype" w:cs="Helvetica"/>
          <w:bCs/>
          <w:color w:val="404040" w:themeColor="text1" w:themeTint="BF"/>
          <w:sz w:val="22"/>
          <w:szCs w:val="22"/>
          <w:lang w:eastAsia="en-US"/>
        </w:rPr>
        <w:t xml:space="preserve"> </w:t>
      </w:r>
      <w:r w:rsidRPr="007C696F">
        <w:rPr>
          <w:rFonts w:ascii="Palatino Linotype" w:hAnsi="Palatino Linotype" w:cs="Helvetica"/>
          <w:b/>
          <w:color w:val="404040" w:themeColor="text1" w:themeTint="BF"/>
          <w:sz w:val="22"/>
          <w:szCs w:val="22"/>
          <w:lang w:eastAsia="en-US"/>
        </w:rPr>
        <w:t>filières</w:t>
      </w:r>
      <w:r w:rsidRPr="007C696F">
        <w:rPr>
          <w:rFonts w:ascii="Palatino Linotype" w:hAnsi="Palatino Linotype" w:cs="Helvetica"/>
          <w:bCs/>
          <w:color w:val="404040" w:themeColor="text1" w:themeTint="BF"/>
          <w:sz w:val="22"/>
          <w:szCs w:val="22"/>
          <w:lang w:eastAsia="en-US"/>
        </w:rPr>
        <w:t xml:space="preserve"> de formation ciblant principalement les nouveaux métiers et choisies en complémentarité avec l’offre actuelle, sujette à une profonde restructuration dans le cadre du Projet de « Mise à niveau du dispositif existant », inscrit également dans la nouvelle feuille de route (projet 1).</w:t>
      </w:r>
    </w:p>
    <w:p w14:paraId="01886E78" w14:textId="77777777" w:rsidR="008E19AA" w:rsidRPr="007C696F" w:rsidRDefault="008E19AA" w:rsidP="00066247">
      <w:pPr>
        <w:pStyle w:val="xxxmsonormal"/>
        <w:spacing w:line="276" w:lineRule="auto"/>
        <w:jc w:val="both"/>
        <w:rPr>
          <w:rFonts w:ascii="Palatino Linotype" w:hAnsi="Palatino Linotype" w:cs="Helvetica"/>
          <w:bCs/>
          <w:color w:val="404040" w:themeColor="text1" w:themeTint="BF"/>
          <w:sz w:val="14"/>
          <w:szCs w:val="14"/>
          <w:lang w:eastAsia="en-US"/>
        </w:rPr>
      </w:pPr>
    </w:p>
    <w:p w14:paraId="37F14D75" w14:textId="77777777" w:rsidR="008728A1" w:rsidRDefault="008728A1" w:rsidP="00066247">
      <w:pPr>
        <w:pStyle w:val="xxxmsonormal"/>
        <w:spacing w:line="276" w:lineRule="auto"/>
        <w:jc w:val="both"/>
        <w:rPr>
          <w:rFonts w:ascii="Palatino Linotype" w:hAnsi="Palatino Linotype" w:cs="Helvetica"/>
          <w:bCs/>
          <w:color w:val="404040" w:themeColor="text1" w:themeTint="BF"/>
          <w:sz w:val="22"/>
          <w:szCs w:val="22"/>
          <w:lang w:eastAsia="en-US"/>
        </w:rPr>
      </w:pPr>
    </w:p>
    <w:p w14:paraId="3F355AD2" w14:textId="77777777" w:rsidR="008728A1" w:rsidRDefault="008728A1" w:rsidP="00066247">
      <w:pPr>
        <w:pStyle w:val="xxxmsonormal"/>
        <w:spacing w:line="276" w:lineRule="auto"/>
        <w:jc w:val="both"/>
        <w:rPr>
          <w:rFonts w:ascii="Palatino Linotype" w:hAnsi="Palatino Linotype" w:cs="Helvetica"/>
          <w:bCs/>
          <w:color w:val="404040" w:themeColor="text1" w:themeTint="BF"/>
          <w:sz w:val="22"/>
          <w:szCs w:val="22"/>
          <w:lang w:eastAsia="en-US"/>
        </w:rPr>
      </w:pPr>
    </w:p>
    <w:p w14:paraId="6E62E2AD" w14:textId="77777777" w:rsidR="008E19AA" w:rsidRPr="007C696F" w:rsidRDefault="008E19AA" w:rsidP="00066247">
      <w:pPr>
        <w:pStyle w:val="xxxmsonormal"/>
        <w:spacing w:line="276" w:lineRule="auto"/>
        <w:jc w:val="both"/>
        <w:rPr>
          <w:rFonts w:ascii="Palatino Linotype" w:hAnsi="Palatino Linotype" w:cs="Helvetica"/>
          <w:bCs/>
          <w:color w:val="404040" w:themeColor="text1" w:themeTint="BF"/>
          <w:sz w:val="22"/>
          <w:szCs w:val="22"/>
          <w:lang w:eastAsia="en-US"/>
        </w:rPr>
      </w:pPr>
      <w:r w:rsidRPr="007C696F">
        <w:rPr>
          <w:rFonts w:ascii="Palatino Linotype" w:hAnsi="Palatino Linotype" w:cs="Helvetica"/>
          <w:bCs/>
          <w:color w:val="404040" w:themeColor="text1" w:themeTint="BF"/>
          <w:sz w:val="22"/>
          <w:szCs w:val="22"/>
          <w:lang w:eastAsia="en-US"/>
        </w:rPr>
        <w:t xml:space="preserve">Les parcours de formation seront axés autour de la Formation </w:t>
      </w:r>
      <w:proofErr w:type="spellStart"/>
      <w:r w:rsidRPr="007C696F">
        <w:rPr>
          <w:rFonts w:ascii="Palatino Linotype" w:hAnsi="Palatino Linotype" w:cs="Helvetica"/>
          <w:bCs/>
          <w:color w:val="404040" w:themeColor="text1" w:themeTint="BF"/>
          <w:sz w:val="22"/>
          <w:szCs w:val="22"/>
          <w:lang w:eastAsia="en-US"/>
        </w:rPr>
        <w:t>Diplômante</w:t>
      </w:r>
      <w:proofErr w:type="spellEnd"/>
      <w:r w:rsidRPr="007C696F">
        <w:rPr>
          <w:rFonts w:ascii="Palatino Linotype" w:hAnsi="Palatino Linotype" w:cs="Helvetica"/>
          <w:bCs/>
          <w:color w:val="404040" w:themeColor="text1" w:themeTint="BF"/>
          <w:sz w:val="22"/>
          <w:szCs w:val="22"/>
          <w:lang w:eastAsia="en-US"/>
        </w:rPr>
        <w:t xml:space="preserve"> à </w:t>
      </w:r>
      <w:r w:rsidRPr="007C696F">
        <w:rPr>
          <w:rFonts w:ascii="Palatino Linotype" w:hAnsi="Palatino Linotype" w:cs="Helvetica"/>
          <w:b/>
          <w:color w:val="404040" w:themeColor="text1" w:themeTint="BF"/>
          <w:sz w:val="22"/>
          <w:szCs w:val="22"/>
          <w:lang w:eastAsia="en-US"/>
        </w:rPr>
        <w:t>68%</w:t>
      </w:r>
      <w:r w:rsidRPr="007C696F">
        <w:rPr>
          <w:rFonts w:ascii="Palatino Linotype" w:hAnsi="Palatino Linotype" w:cs="Helvetica"/>
          <w:bCs/>
          <w:color w:val="404040" w:themeColor="text1" w:themeTint="BF"/>
          <w:sz w:val="22"/>
          <w:szCs w:val="22"/>
          <w:lang w:eastAsia="en-US"/>
        </w:rPr>
        <w:t>, à travers 3 niveaux à savoir : l’Ouvrier Qualifié, le Technicien et le Technicien Spécialisé ; ciblant les jeunes de 15 à 30 ans.</w:t>
      </w:r>
    </w:p>
    <w:p w14:paraId="07BF07FE" w14:textId="77777777" w:rsidR="008E19AA" w:rsidRPr="007C696F" w:rsidRDefault="008E19AA" w:rsidP="00066247">
      <w:pPr>
        <w:pStyle w:val="xxxmsonormal"/>
        <w:spacing w:before="240" w:line="276" w:lineRule="auto"/>
        <w:jc w:val="both"/>
        <w:rPr>
          <w:rFonts w:ascii="Palatino Linotype" w:hAnsi="Palatino Linotype" w:cs="Helvetica"/>
          <w:bCs/>
          <w:color w:val="404040" w:themeColor="text1" w:themeTint="BF"/>
          <w:sz w:val="22"/>
          <w:szCs w:val="22"/>
          <w:lang w:eastAsia="en-US"/>
        </w:rPr>
      </w:pPr>
      <w:r w:rsidRPr="007C696F">
        <w:rPr>
          <w:rFonts w:ascii="Palatino Linotype" w:hAnsi="Palatino Linotype" w:cs="Helvetica"/>
          <w:bCs/>
          <w:color w:val="404040" w:themeColor="text1" w:themeTint="BF"/>
          <w:sz w:val="22"/>
          <w:szCs w:val="22"/>
          <w:lang w:eastAsia="en-US"/>
        </w:rPr>
        <w:t xml:space="preserve">Le reste </w:t>
      </w:r>
      <w:r w:rsidR="00604CE8">
        <w:rPr>
          <w:rFonts w:ascii="Palatino Linotype" w:hAnsi="Palatino Linotype" w:cs="Helvetica"/>
          <w:bCs/>
          <w:color w:val="404040" w:themeColor="text1" w:themeTint="BF"/>
          <w:sz w:val="22"/>
          <w:szCs w:val="22"/>
          <w:lang w:eastAsia="en-US"/>
        </w:rPr>
        <w:t xml:space="preserve">de l’offre </w:t>
      </w:r>
      <w:r w:rsidRPr="007C696F">
        <w:rPr>
          <w:rFonts w:ascii="Palatino Linotype" w:hAnsi="Palatino Linotype" w:cs="Helvetica"/>
          <w:bCs/>
          <w:color w:val="404040" w:themeColor="text1" w:themeTint="BF"/>
          <w:sz w:val="22"/>
          <w:szCs w:val="22"/>
          <w:lang w:eastAsia="en-US"/>
        </w:rPr>
        <w:t>sera dédié à la Formation Qualifiante de courte durée, permettant l’acquisition ou l’approfondissement de compétences spécifiques et l’obtention d’un certificat de formation.</w:t>
      </w:r>
    </w:p>
    <w:p w14:paraId="59B72450" w14:textId="77777777" w:rsidR="008E19AA" w:rsidRPr="007C696F" w:rsidRDefault="008E19AA" w:rsidP="00066247">
      <w:pPr>
        <w:pStyle w:val="xxxmsonormal"/>
        <w:spacing w:before="240" w:line="276" w:lineRule="auto"/>
        <w:jc w:val="both"/>
        <w:rPr>
          <w:rFonts w:ascii="Palatino Linotype" w:hAnsi="Palatino Linotype" w:cs="Helvetica"/>
          <w:bCs/>
          <w:color w:val="404040" w:themeColor="text1" w:themeTint="BF"/>
          <w:sz w:val="22"/>
          <w:szCs w:val="22"/>
          <w:lang w:eastAsia="en-US"/>
        </w:rPr>
      </w:pPr>
      <w:r w:rsidRPr="007C696F">
        <w:rPr>
          <w:rFonts w:ascii="Palatino Linotype" w:hAnsi="Palatino Linotype" w:cs="Helvetica"/>
          <w:bCs/>
          <w:color w:val="404040" w:themeColor="text1" w:themeTint="BF"/>
          <w:sz w:val="22"/>
          <w:szCs w:val="22"/>
          <w:lang w:eastAsia="en-US"/>
        </w:rPr>
        <w:t xml:space="preserve">L’ingénierie de formation qui régira les nouveaux programmes sera caractérisé par : </w:t>
      </w:r>
    </w:p>
    <w:p w14:paraId="255B5176" w14:textId="77777777" w:rsidR="008E19AA" w:rsidRPr="007C696F" w:rsidRDefault="008E19AA" w:rsidP="00066247">
      <w:pPr>
        <w:pStyle w:val="xxxmsonormal"/>
        <w:numPr>
          <w:ilvl w:val="0"/>
          <w:numId w:val="16"/>
        </w:numPr>
        <w:spacing w:before="60" w:line="276" w:lineRule="auto"/>
        <w:ind w:left="714" w:hanging="357"/>
        <w:jc w:val="both"/>
        <w:rPr>
          <w:rFonts w:ascii="Palatino Linotype" w:hAnsi="Palatino Linotype" w:cs="Helvetica"/>
          <w:bCs/>
          <w:color w:val="404040" w:themeColor="text1" w:themeTint="BF"/>
          <w:sz w:val="22"/>
          <w:szCs w:val="22"/>
          <w:lang w:eastAsia="en-US"/>
        </w:rPr>
      </w:pPr>
      <w:r w:rsidRPr="007C696F">
        <w:rPr>
          <w:rFonts w:ascii="Palatino Linotype" w:hAnsi="Palatino Linotype" w:cs="Helvetica"/>
          <w:bCs/>
          <w:color w:val="404040" w:themeColor="text1" w:themeTint="BF"/>
          <w:sz w:val="22"/>
          <w:szCs w:val="22"/>
          <w:lang w:eastAsia="en-US"/>
        </w:rPr>
        <w:t xml:space="preserve">Un développement des compétences passant principalement par la pratique : plateformes d’application intégrées, dispense d’une grande partie des </w:t>
      </w:r>
      <w:r w:rsidR="009C2A87" w:rsidRPr="007C696F">
        <w:rPr>
          <w:rFonts w:ascii="Palatino Linotype" w:hAnsi="Palatino Linotype" w:cs="Helvetica"/>
          <w:bCs/>
          <w:color w:val="404040" w:themeColor="text1" w:themeTint="BF"/>
          <w:sz w:val="22"/>
          <w:szCs w:val="22"/>
          <w:lang w:eastAsia="en-US"/>
        </w:rPr>
        <w:t>curricula</w:t>
      </w:r>
      <w:r w:rsidRPr="007C696F">
        <w:rPr>
          <w:rFonts w:ascii="Palatino Linotype" w:hAnsi="Palatino Linotype" w:cs="Helvetica"/>
          <w:bCs/>
          <w:color w:val="404040" w:themeColor="text1" w:themeTint="BF"/>
          <w:sz w:val="22"/>
          <w:szCs w:val="22"/>
          <w:lang w:eastAsia="en-US"/>
        </w:rPr>
        <w:t xml:space="preserve"> selon le mode par </w:t>
      </w:r>
      <w:r w:rsidR="009C2A87" w:rsidRPr="007C696F">
        <w:rPr>
          <w:rFonts w:ascii="Palatino Linotype" w:hAnsi="Palatino Linotype" w:cs="Helvetica"/>
          <w:bCs/>
          <w:color w:val="404040" w:themeColor="text1" w:themeTint="BF"/>
          <w:sz w:val="22"/>
          <w:szCs w:val="22"/>
          <w:lang w:eastAsia="en-US"/>
        </w:rPr>
        <w:t>alternance, …</w:t>
      </w:r>
      <w:r w:rsidR="00814B5A">
        <w:rPr>
          <w:rFonts w:ascii="Palatino Linotype" w:hAnsi="Palatino Linotype" w:cs="Helvetica"/>
          <w:bCs/>
          <w:color w:val="404040" w:themeColor="text1" w:themeTint="BF"/>
          <w:sz w:val="22"/>
          <w:szCs w:val="22"/>
          <w:lang w:eastAsia="en-US"/>
        </w:rPr>
        <w:t> </w:t>
      </w:r>
    </w:p>
    <w:p w14:paraId="3B50F123" w14:textId="77777777" w:rsidR="008E19AA" w:rsidRPr="007C696F" w:rsidRDefault="008E19AA" w:rsidP="00066247">
      <w:pPr>
        <w:pStyle w:val="xxxmsonormal"/>
        <w:numPr>
          <w:ilvl w:val="0"/>
          <w:numId w:val="16"/>
        </w:numPr>
        <w:spacing w:before="60" w:line="276" w:lineRule="auto"/>
        <w:ind w:left="714" w:hanging="357"/>
        <w:jc w:val="both"/>
        <w:rPr>
          <w:rFonts w:ascii="Palatino Linotype" w:hAnsi="Palatino Linotype" w:cs="Helvetica"/>
          <w:bCs/>
          <w:color w:val="404040" w:themeColor="text1" w:themeTint="BF"/>
          <w:sz w:val="22"/>
          <w:szCs w:val="22"/>
          <w:lang w:eastAsia="en-US"/>
        </w:rPr>
      </w:pPr>
      <w:r w:rsidRPr="007C696F">
        <w:rPr>
          <w:rFonts w:ascii="Palatino Linotype" w:hAnsi="Palatino Linotype" w:cs="Helvetica"/>
          <w:bCs/>
          <w:color w:val="404040" w:themeColor="text1" w:themeTint="BF"/>
          <w:sz w:val="22"/>
          <w:szCs w:val="22"/>
          <w:lang w:eastAsia="en-US"/>
        </w:rPr>
        <w:t xml:space="preserve">30% du volume horaire </w:t>
      </w:r>
      <w:r w:rsidR="009C2A87" w:rsidRPr="007C696F">
        <w:rPr>
          <w:rFonts w:ascii="Palatino Linotype" w:hAnsi="Palatino Linotype" w:cs="Helvetica"/>
          <w:bCs/>
          <w:color w:val="404040" w:themeColor="text1" w:themeTint="BF"/>
          <w:sz w:val="22"/>
          <w:szCs w:val="22"/>
          <w:lang w:eastAsia="en-US"/>
        </w:rPr>
        <w:t>des différents programmes consacrés</w:t>
      </w:r>
      <w:r w:rsidRPr="007C696F">
        <w:rPr>
          <w:rFonts w:ascii="Palatino Linotype" w:hAnsi="Palatino Linotype" w:cs="Helvetica"/>
          <w:bCs/>
          <w:color w:val="404040" w:themeColor="text1" w:themeTint="BF"/>
          <w:sz w:val="22"/>
          <w:szCs w:val="22"/>
          <w:lang w:eastAsia="en-US"/>
        </w:rPr>
        <w:t xml:space="preserve"> au renforcement des compétences transversales (soft </w:t>
      </w:r>
      <w:proofErr w:type="spellStart"/>
      <w:r w:rsidRPr="007C696F">
        <w:rPr>
          <w:rFonts w:ascii="Palatino Linotype" w:hAnsi="Palatino Linotype" w:cs="Helvetica"/>
          <w:bCs/>
          <w:color w:val="404040" w:themeColor="text1" w:themeTint="BF"/>
          <w:sz w:val="22"/>
          <w:szCs w:val="22"/>
          <w:lang w:eastAsia="en-US"/>
        </w:rPr>
        <w:t>skills</w:t>
      </w:r>
      <w:proofErr w:type="spellEnd"/>
      <w:r w:rsidRPr="007C696F">
        <w:rPr>
          <w:rFonts w:ascii="Palatino Linotype" w:hAnsi="Palatino Linotype" w:cs="Helvetica"/>
          <w:bCs/>
          <w:color w:val="404040" w:themeColor="text1" w:themeTint="BF"/>
          <w:sz w:val="22"/>
          <w:szCs w:val="22"/>
          <w:lang w:eastAsia="en-US"/>
        </w:rPr>
        <w:t>) :</w:t>
      </w:r>
      <w:r w:rsidR="00DB0960">
        <w:rPr>
          <w:rFonts w:ascii="Palatino Linotype" w:hAnsi="Palatino Linotype" w:cs="Helvetica"/>
          <w:bCs/>
          <w:color w:val="404040" w:themeColor="text1" w:themeTint="BF"/>
          <w:sz w:val="22"/>
          <w:szCs w:val="22"/>
          <w:lang w:eastAsia="en-US"/>
        </w:rPr>
        <w:t xml:space="preserve"> </w:t>
      </w:r>
      <w:r w:rsidRPr="007C696F">
        <w:rPr>
          <w:rFonts w:ascii="Palatino Linotype" w:hAnsi="Palatino Linotype" w:cs="Helvetica"/>
          <w:bCs/>
          <w:color w:val="404040" w:themeColor="text1" w:themeTint="BF"/>
          <w:sz w:val="22"/>
          <w:szCs w:val="22"/>
          <w:lang w:eastAsia="en-US"/>
        </w:rPr>
        <w:t>linguistiques, numériques et entrepreneuriales</w:t>
      </w:r>
      <w:r w:rsidR="00D77BF5">
        <w:rPr>
          <w:rFonts w:ascii="Palatino Linotype" w:hAnsi="Palatino Linotype" w:cs="Helvetica"/>
          <w:bCs/>
          <w:color w:val="404040" w:themeColor="text1" w:themeTint="BF"/>
          <w:sz w:val="22"/>
          <w:szCs w:val="22"/>
          <w:lang w:eastAsia="en-US"/>
        </w:rPr>
        <w:t xml:space="preserve"> en priorité</w:t>
      </w:r>
      <w:r w:rsidRPr="007C696F">
        <w:rPr>
          <w:rFonts w:ascii="Palatino Linotype" w:hAnsi="Palatino Linotype" w:cs="Helvetica"/>
          <w:bCs/>
          <w:color w:val="404040" w:themeColor="text1" w:themeTint="BF"/>
          <w:sz w:val="22"/>
          <w:szCs w:val="22"/>
          <w:lang w:eastAsia="en-US"/>
        </w:rPr>
        <w:t> ;</w:t>
      </w:r>
    </w:p>
    <w:p w14:paraId="2B3F9A51" w14:textId="77777777" w:rsidR="008E19AA" w:rsidRPr="007C696F" w:rsidRDefault="008E19AA" w:rsidP="00066247">
      <w:pPr>
        <w:pStyle w:val="xxxmsonormal"/>
        <w:numPr>
          <w:ilvl w:val="0"/>
          <w:numId w:val="16"/>
        </w:numPr>
        <w:spacing w:before="60" w:line="276" w:lineRule="auto"/>
        <w:ind w:left="714" w:hanging="357"/>
        <w:jc w:val="both"/>
        <w:rPr>
          <w:rFonts w:ascii="Palatino Linotype" w:hAnsi="Palatino Linotype" w:cs="Helvetica"/>
          <w:bCs/>
          <w:color w:val="404040" w:themeColor="text1" w:themeTint="BF"/>
          <w:sz w:val="22"/>
          <w:szCs w:val="22"/>
          <w:lang w:eastAsia="en-US"/>
        </w:rPr>
      </w:pPr>
      <w:r w:rsidRPr="007C696F">
        <w:rPr>
          <w:rFonts w:ascii="Palatino Linotype" w:hAnsi="Palatino Linotype" w:cs="Helvetica"/>
          <w:bCs/>
          <w:color w:val="404040" w:themeColor="text1" w:themeTint="BF"/>
          <w:sz w:val="22"/>
          <w:szCs w:val="22"/>
          <w:lang w:eastAsia="en-US"/>
        </w:rPr>
        <w:t xml:space="preserve">Le rajout d’un semestre pour les filières relevant des secteurs « Tourisme &amp; Hôtellerie » et « Gestion &amp; Commerce », dédié aux langues étrangères et aux soft </w:t>
      </w:r>
      <w:proofErr w:type="spellStart"/>
      <w:r w:rsidRPr="007C696F">
        <w:rPr>
          <w:rFonts w:ascii="Palatino Linotype" w:hAnsi="Palatino Linotype" w:cs="Helvetica"/>
          <w:bCs/>
          <w:color w:val="404040" w:themeColor="text1" w:themeTint="BF"/>
          <w:sz w:val="22"/>
          <w:szCs w:val="22"/>
          <w:lang w:eastAsia="en-US"/>
        </w:rPr>
        <w:t>skills</w:t>
      </w:r>
      <w:proofErr w:type="spellEnd"/>
      <w:r w:rsidRPr="007C696F">
        <w:rPr>
          <w:rFonts w:ascii="Palatino Linotype" w:hAnsi="Palatino Linotype" w:cs="Helvetica"/>
          <w:bCs/>
          <w:color w:val="404040" w:themeColor="text1" w:themeTint="BF"/>
          <w:sz w:val="22"/>
          <w:szCs w:val="22"/>
          <w:lang w:eastAsia="en-US"/>
        </w:rPr>
        <w:t> ;</w:t>
      </w:r>
    </w:p>
    <w:p w14:paraId="420FDDA8" w14:textId="77777777" w:rsidR="008E19AA" w:rsidRPr="007C696F" w:rsidRDefault="008E19AA" w:rsidP="00066247">
      <w:pPr>
        <w:pStyle w:val="xxxmsonormal"/>
        <w:numPr>
          <w:ilvl w:val="0"/>
          <w:numId w:val="16"/>
        </w:numPr>
        <w:spacing w:before="60" w:line="276" w:lineRule="auto"/>
        <w:ind w:left="714" w:hanging="357"/>
        <w:jc w:val="both"/>
        <w:rPr>
          <w:rFonts w:ascii="Palatino Linotype" w:hAnsi="Palatino Linotype" w:cs="Helvetica"/>
          <w:bCs/>
          <w:color w:val="404040" w:themeColor="text1" w:themeTint="BF"/>
          <w:sz w:val="22"/>
          <w:szCs w:val="22"/>
          <w:lang w:eastAsia="en-US"/>
        </w:rPr>
      </w:pPr>
      <w:r w:rsidRPr="007C696F">
        <w:rPr>
          <w:rFonts w:ascii="Palatino Linotype" w:hAnsi="Palatino Linotype" w:cs="Helvetica"/>
          <w:bCs/>
          <w:color w:val="404040" w:themeColor="text1" w:themeTint="BF"/>
          <w:sz w:val="22"/>
          <w:szCs w:val="22"/>
          <w:lang w:eastAsia="en-US"/>
        </w:rPr>
        <w:t>Une forte inclusion du digital dans le processus d’apprentissage (e-learning, logiciels et simulateurs, cycle transverse d’initiation au numérique, etc.) ;</w:t>
      </w:r>
    </w:p>
    <w:p w14:paraId="75B753C3" w14:textId="77777777" w:rsidR="008E19AA" w:rsidRDefault="008E19AA" w:rsidP="00066247">
      <w:pPr>
        <w:pStyle w:val="xxxmsonormal"/>
        <w:numPr>
          <w:ilvl w:val="0"/>
          <w:numId w:val="16"/>
        </w:numPr>
        <w:spacing w:before="60" w:line="276" w:lineRule="auto"/>
        <w:ind w:left="714" w:hanging="357"/>
        <w:jc w:val="both"/>
        <w:rPr>
          <w:rFonts w:ascii="Palatino Linotype" w:hAnsi="Palatino Linotype" w:cs="Helvetica"/>
          <w:bCs/>
          <w:color w:val="404040" w:themeColor="text1" w:themeTint="BF"/>
          <w:sz w:val="22"/>
          <w:szCs w:val="22"/>
          <w:lang w:eastAsia="en-US"/>
        </w:rPr>
      </w:pPr>
      <w:r w:rsidRPr="007C696F">
        <w:rPr>
          <w:rFonts w:ascii="Palatino Linotype" w:hAnsi="Palatino Linotype" w:cs="Helvetica"/>
          <w:bCs/>
          <w:color w:val="404040" w:themeColor="text1" w:themeTint="BF"/>
          <w:sz w:val="22"/>
          <w:szCs w:val="22"/>
          <w:lang w:eastAsia="en-US"/>
        </w:rPr>
        <w:t>Un nouveau dispositif destiné à l’entrepreneuriat, comprenant un module de sensibilisation au profit de tous les stagiaires et un programme d’accompagnement à la création d’entreprise, au profit des porteurs de projets</w:t>
      </w:r>
      <w:r w:rsidR="00773DC0">
        <w:rPr>
          <w:rFonts w:ascii="Palatino Linotype" w:hAnsi="Palatino Linotype" w:cs="Helvetica"/>
          <w:bCs/>
          <w:color w:val="404040" w:themeColor="text1" w:themeTint="BF"/>
          <w:sz w:val="22"/>
          <w:szCs w:val="22"/>
          <w:lang w:eastAsia="en-US"/>
        </w:rPr>
        <w:t> ;</w:t>
      </w:r>
    </w:p>
    <w:p w14:paraId="151568F6" w14:textId="77777777" w:rsidR="00773DC0" w:rsidRPr="007C696F" w:rsidRDefault="00773DC0" w:rsidP="00066247">
      <w:pPr>
        <w:pStyle w:val="xxxmsonormal"/>
        <w:numPr>
          <w:ilvl w:val="0"/>
          <w:numId w:val="16"/>
        </w:numPr>
        <w:spacing w:before="60" w:line="276" w:lineRule="auto"/>
        <w:ind w:left="714" w:hanging="357"/>
        <w:jc w:val="both"/>
        <w:rPr>
          <w:rFonts w:ascii="Palatino Linotype" w:hAnsi="Palatino Linotype" w:cs="Helvetica"/>
          <w:bCs/>
          <w:color w:val="404040" w:themeColor="text1" w:themeTint="BF"/>
          <w:sz w:val="22"/>
          <w:szCs w:val="22"/>
          <w:lang w:eastAsia="en-US"/>
        </w:rPr>
      </w:pPr>
      <w:r w:rsidRPr="007C696F">
        <w:rPr>
          <w:rFonts w:ascii="Palatino Linotype" w:hAnsi="Palatino Linotype" w:cs="Helvetica"/>
          <w:bCs/>
          <w:color w:val="404040" w:themeColor="text1" w:themeTint="BF"/>
          <w:sz w:val="22"/>
          <w:szCs w:val="22"/>
          <w:lang w:eastAsia="en-US"/>
        </w:rPr>
        <w:t xml:space="preserve">Le recours à de nouvelles méthodes pédagogiques plus interactives, plus collaboratives et libératrices des énergies des stagiaires : pédagogie active, apprentissage par projet, design </w:t>
      </w:r>
      <w:proofErr w:type="spellStart"/>
      <w:r w:rsidRPr="007C696F">
        <w:rPr>
          <w:rFonts w:ascii="Palatino Linotype" w:hAnsi="Palatino Linotype" w:cs="Helvetica"/>
          <w:bCs/>
          <w:color w:val="404040" w:themeColor="text1" w:themeTint="BF"/>
          <w:sz w:val="22"/>
          <w:szCs w:val="22"/>
          <w:lang w:eastAsia="en-US"/>
        </w:rPr>
        <w:t>thinking</w:t>
      </w:r>
      <w:proofErr w:type="spellEnd"/>
      <w:r w:rsidRPr="007C696F">
        <w:rPr>
          <w:rFonts w:ascii="Palatino Linotype" w:hAnsi="Palatino Linotype" w:cs="Helvetica"/>
          <w:bCs/>
          <w:color w:val="404040" w:themeColor="text1" w:themeTint="BF"/>
          <w:sz w:val="22"/>
          <w:szCs w:val="22"/>
          <w:lang w:eastAsia="en-US"/>
        </w:rPr>
        <w:t xml:space="preserve">, </w:t>
      </w:r>
      <w:r>
        <w:rPr>
          <w:rFonts w:ascii="Palatino Linotype" w:hAnsi="Palatino Linotype" w:cs="Helvetica"/>
          <w:bCs/>
          <w:color w:val="404040" w:themeColor="text1" w:themeTint="BF"/>
          <w:sz w:val="22"/>
          <w:szCs w:val="22"/>
          <w:lang w:eastAsia="en-US"/>
        </w:rPr>
        <w:t>classe inversé</w:t>
      </w:r>
      <w:r w:rsidR="00865392">
        <w:rPr>
          <w:rFonts w:ascii="Palatino Linotype" w:hAnsi="Palatino Linotype" w:cs="Helvetica"/>
          <w:bCs/>
          <w:color w:val="404040" w:themeColor="text1" w:themeTint="BF"/>
          <w:sz w:val="22"/>
          <w:szCs w:val="22"/>
          <w:lang w:eastAsia="en-US"/>
        </w:rPr>
        <w:t>e, … </w:t>
      </w:r>
    </w:p>
    <w:p w14:paraId="4D7B0D3E" w14:textId="77777777" w:rsidR="008E19AA" w:rsidRPr="004C49B0" w:rsidRDefault="008E19AA" w:rsidP="00066247">
      <w:pPr>
        <w:pStyle w:val="xxxmsonormal"/>
        <w:spacing w:before="240" w:line="276" w:lineRule="auto"/>
        <w:jc w:val="both"/>
        <w:rPr>
          <w:rFonts w:ascii="Palatino Linotype" w:hAnsi="Palatino Linotype" w:cs="Helvetica"/>
          <w:b/>
          <w:bCs/>
          <w:color w:val="0070C0"/>
          <w:lang w:eastAsia="en-US"/>
        </w:rPr>
      </w:pPr>
      <w:r w:rsidRPr="004C49B0">
        <w:rPr>
          <w:rFonts w:ascii="Palatino Linotype" w:hAnsi="Palatino Linotype" w:cs="Helvetica"/>
          <w:b/>
          <w:bCs/>
          <w:color w:val="0070C0"/>
          <w:lang w:eastAsia="en-US"/>
        </w:rPr>
        <w:t>Des espaces modernes, stimulant le développement des stagiaires :</w:t>
      </w:r>
    </w:p>
    <w:p w14:paraId="1AAEA1BD" w14:textId="77777777" w:rsidR="008E19AA" w:rsidRPr="007C696F" w:rsidRDefault="008E19AA" w:rsidP="00066247">
      <w:pPr>
        <w:pStyle w:val="xxxmsonormal"/>
        <w:spacing w:before="240" w:line="276" w:lineRule="auto"/>
        <w:jc w:val="both"/>
        <w:rPr>
          <w:rFonts w:ascii="Palatino Linotype" w:hAnsi="Palatino Linotype" w:cs="Helvetica"/>
          <w:bCs/>
          <w:color w:val="404040" w:themeColor="text1" w:themeTint="BF"/>
          <w:sz w:val="22"/>
          <w:szCs w:val="22"/>
          <w:lang w:eastAsia="en-US"/>
        </w:rPr>
      </w:pPr>
      <w:r w:rsidRPr="007C696F">
        <w:rPr>
          <w:rFonts w:ascii="Palatino Linotype" w:hAnsi="Palatino Linotype" w:cs="Helvetica"/>
          <w:bCs/>
          <w:color w:val="404040" w:themeColor="text1" w:themeTint="BF"/>
          <w:sz w:val="22"/>
          <w:szCs w:val="22"/>
          <w:lang w:eastAsia="en-US"/>
        </w:rPr>
        <w:t xml:space="preserve">Les futurs </w:t>
      </w:r>
      <w:r w:rsidR="00E32C11">
        <w:rPr>
          <w:rFonts w:ascii="Palatino Linotype" w:hAnsi="Palatino Linotype" w:cs="Helvetica"/>
          <w:bCs/>
          <w:color w:val="404040" w:themeColor="text1" w:themeTint="BF"/>
          <w:sz w:val="22"/>
          <w:szCs w:val="22"/>
          <w:lang w:eastAsia="en-US"/>
        </w:rPr>
        <w:t>stagiaires évolueront dans une C</w:t>
      </w:r>
      <w:r w:rsidRPr="007C696F">
        <w:rPr>
          <w:rFonts w:ascii="Palatino Linotype" w:hAnsi="Palatino Linotype" w:cs="Helvetica"/>
          <w:bCs/>
          <w:color w:val="404040" w:themeColor="text1" w:themeTint="BF"/>
          <w:sz w:val="22"/>
          <w:szCs w:val="22"/>
          <w:lang w:eastAsia="en-US"/>
        </w:rPr>
        <w:t>ité moderne, leur offrant un cadre de vie et d’apprentissage catalysant l’acquisition des compétences, favorisant le développement personnel et stimulant la créativité.</w:t>
      </w:r>
    </w:p>
    <w:p w14:paraId="10B3D1EC" w14:textId="77777777" w:rsidR="008E19AA" w:rsidRPr="007C696F" w:rsidRDefault="008E19AA" w:rsidP="00066247">
      <w:pPr>
        <w:pStyle w:val="xxxmsonormal"/>
        <w:spacing w:before="240" w:line="276" w:lineRule="auto"/>
        <w:jc w:val="both"/>
        <w:rPr>
          <w:rFonts w:ascii="Palatino Linotype" w:hAnsi="Palatino Linotype" w:cs="Helvetica"/>
          <w:bCs/>
          <w:color w:val="404040" w:themeColor="text1" w:themeTint="BF"/>
          <w:sz w:val="22"/>
          <w:szCs w:val="22"/>
          <w:lang w:eastAsia="en-US"/>
        </w:rPr>
      </w:pPr>
      <w:r w:rsidRPr="007C696F">
        <w:rPr>
          <w:rFonts w:ascii="Palatino Linotype" w:hAnsi="Palatino Linotype" w:cs="Helvetica"/>
          <w:bCs/>
          <w:color w:val="404040" w:themeColor="text1" w:themeTint="BF"/>
          <w:sz w:val="22"/>
          <w:szCs w:val="22"/>
          <w:lang w:eastAsia="en-US"/>
        </w:rPr>
        <w:t xml:space="preserve">L’objectif des CMC étant de renforcer les compétences métiers, linguistiques et soft </w:t>
      </w:r>
      <w:proofErr w:type="spellStart"/>
      <w:r w:rsidRPr="007C696F">
        <w:rPr>
          <w:rFonts w:ascii="Palatino Linotype" w:hAnsi="Palatino Linotype" w:cs="Helvetica"/>
          <w:bCs/>
          <w:color w:val="404040" w:themeColor="text1" w:themeTint="BF"/>
          <w:sz w:val="22"/>
          <w:szCs w:val="22"/>
          <w:lang w:eastAsia="en-US"/>
        </w:rPr>
        <w:t>skills</w:t>
      </w:r>
      <w:proofErr w:type="spellEnd"/>
      <w:r w:rsidRPr="007C696F">
        <w:rPr>
          <w:rFonts w:ascii="Palatino Linotype" w:hAnsi="Palatino Linotype" w:cs="Helvetica"/>
          <w:bCs/>
          <w:color w:val="404040" w:themeColor="text1" w:themeTint="BF"/>
          <w:sz w:val="22"/>
          <w:szCs w:val="22"/>
          <w:lang w:eastAsia="en-US"/>
        </w:rPr>
        <w:t xml:space="preserve"> des apprenants, les espaces de la Cité sont conçus de manière à favoriser </w:t>
      </w:r>
      <w:r w:rsidR="009C2A87" w:rsidRPr="007C696F">
        <w:rPr>
          <w:rFonts w:ascii="Palatino Linotype" w:hAnsi="Palatino Linotype" w:cs="Helvetica"/>
          <w:bCs/>
          <w:color w:val="404040" w:themeColor="text1" w:themeTint="BF"/>
          <w:sz w:val="22"/>
          <w:szCs w:val="22"/>
          <w:lang w:eastAsia="en-US"/>
        </w:rPr>
        <w:t>la convergence</w:t>
      </w:r>
      <w:r w:rsidRPr="007C696F">
        <w:rPr>
          <w:rFonts w:ascii="Palatino Linotype" w:hAnsi="Palatino Linotype" w:cs="Helvetica"/>
          <w:bCs/>
          <w:color w:val="000000" w:themeColor="text1"/>
          <w:sz w:val="22"/>
          <w:szCs w:val="22"/>
          <w:lang w:eastAsia="en-US"/>
        </w:rPr>
        <w:t xml:space="preserve"> de ces </w:t>
      </w:r>
      <w:r w:rsidR="00CC3CF8">
        <w:rPr>
          <w:rFonts w:ascii="Palatino Linotype" w:hAnsi="Palatino Linotype" w:cs="Helvetica"/>
          <w:bCs/>
          <w:color w:val="000000" w:themeColor="text1"/>
          <w:sz w:val="22"/>
          <w:szCs w:val="22"/>
          <w:lang w:eastAsia="en-US"/>
        </w:rPr>
        <w:t>objectifs</w:t>
      </w:r>
      <w:r w:rsidRPr="007C696F">
        <w:rPr>
          <w:rFonts w:ascii="Palatino Linotype" w:hAnsi="Palatino Linotype" w:cs="Helvetica"/>
          <w:bCs/>
          <w:color w:val="404040" w:themeColor="text1" w:themeTint="BF"/>
          <w:sz w:val="22"/>
          <w:szCs w:val="22"/>
          <w:lang w:eastAsia="en-US"/>
        </w:rPr>
        <w:t>. La CMC sera ainsi constituée de :</w:t>
      </w:r>
    </w:p>
    <w:p w14:paraId="6C7324F1" w14:textId="77777777" w:rsidR="008600A1" w:rsidRDefault="008E19AA" w:rsidP="00066247">
      <w:pPr>
        <w:pStyle w:val="xxxmsonormal"/>
        <w:numPr>
          <w:ilvl w:val="0"/>
          <w:numId w:val="16"/>
        </w:numPr>
        <w:spacing w:before="240" w:line="276" w:lineRule="auto"/>
        <w:jc w:val="both"/>
        <w:rPr>
          <w:rFonts w:ascii="Palatino Linotype" w:hAnsi="Palatino Linotype" w:cs="Helvetica"/>
          <w:bCs/>
          <w:color w:val="404040" w:themeColor="text1" w:themeTint="BF"/>
          <w:sz w:val="22"/>
          <w:szCs w:val="22"/>
          <w:lang w:eastAsia="en-US"/>
        </w:rPr>
      </w:pPr>
      <w:r w:rsidRPr="007C696F">
        <w:rPr>
          <w:rFonts w:ascii="Palatino Linotype" w:hAnsi="Palatino Linotype" w:cs="Helvetica"/>
          <w:bCs/>
          <w:color w:val="404040" w:themeColor="text1" w:themeTint="BF"/>
          <w:sz w:val="22"/>
          <w:szCs w:val="22"/>
          <w:lang w:eastAsia="en-US"/>
        </w:rPr>
        <w:t xml:space="preserve">Structures communes, offrant diverses prestations transverses au profit des apprenants (centre de langues, espaces d’innovation, médiathèque, </w:t>
      </w:r>
      <w:proofErr w:type="spellStart"/>
      <w:r w:rsidRPr="007C696F">
        <w:rPr>
          <w:rFonts w:ascii="Palatino Linotype" w:hAnsi="Palatino Linotype" w:cs="Helvetica"/>
          <w:bCs/>
          <w:color w:val="404040" w:themeColor="text1" w:themeTint="BF"/>
          <w:sz w:val="22"/>
          <w:szCs w:val="22"/>
          <w:lang w:eastAsia="en-US"/>
        </w:rPr>
        <w:t>career</w:t>
      </w:r>
      <w:proofErr w:type="spellEnd"/>
      <w:r w:rsidRPr="007C696F">
        <w:rPr>
          <w:rFonts w:ascii="Palatino Linotype" w:hAnsi="Palatino Linotype" w:cs="Helvetica"/>
          <w:bCs/>
          <w:color w:val="404040" w:themeColor="text1" w:themeTint="BF"/>
          <w:sz w:val="22"/>
          <w:szCs w:val="22"/>
          <w:lang w:eastAsia="en-US"/>
        </w:rPr>
        <w:t xml:space="preserve"> center, etc.) </w:t>
      </w:r>
    </w:p>
    <w:p w14:paraId="185D1A87" w14:textId="77777777" w:rsidR="008600A1" w:rsidRDefault="008600A1" w:rsidP="00066247">
      <w:pPr>
        <w:pStyle w:val="xxxmsonormal"/>
        <w:spacing w:line="276" w:lineRule="auto"/>
        <w:jc w:val="both"/>
        <w:rPr>
          <w:rFonts w:ascii="Palatino Linotype" w:hAnsi="Palatino Linotype" w:cs="Helvetica"/>
          <w:bCs/>
          <w:color w:val="404040" w:themeColor="text1" w:themeTint="BF"/>
          <w:sz w:val="22"/>
          <w:szCs w:val="22"/>
          <w:lang w:eastAsia="en-US"/>
        </w:rPr>
      </w:pPr>
    </w:p>
    <w:p w14:paraId="46CF72F3" w14:textId="77777777" w:rsidR="008E19AA" w:rsidRPr="008600A1" w:rsidRDefault="008E19AA" w:rsidP="00066247">
      <w:pPr>
        <w:pStyle w:val="xxxmsonormal"/>
        <w:spacing w:line="276" w:lineRule="auto"/>
        <w:ind w:left="720"/>
        <w:jc w:val="both"/>
        <w:rPr>
          <w:rFonts w:ascii="Palatino Linotype" w:hAnsi="Palatino Linotype" w:cs="Helvetica"/>
          <w:bCs/>
          <w:color w:val="404040" w:themeColor="text1" w:themeTint="BF"/>
          <w:sz w:val="22"/>
          <w:szCs w:val="22"/>
          <w:lang w:eastAsia="en-US"/>
        </w:rPr>
      </w:pPr>
      <w:proofErr w:type="gramStart"/>
      <w:r w:rsidRPr="008600A1">
        <w:rPr>
          <w:rFonts w:ascii="Palatino Linotype" w:hAnsi="Palatino Linotype" w:cs="Helvetica"/>
          <w:bCs/>
          <w:color w:val="404040" w:themeColor="text1" w:themeTint="BF"/>
          <w:sz w:val="22"/>
          <w:szCs w:val="22"/>
          <w:lang w:eastAsia="en-US"/>
        </w:rPr>
        <w:t>et</w:t>
      </w:r>
      <w:proofErr w:type="gramEnd"/>
      <w:r w:rsidRPr="008600A1">
        <w:rPr>
          <w:rFonts w:ascii="Palatino Linotype" w:hAnsi="Palatino Linotype" w:cs="Helvetica"/>
          <w:bCs/>
          <w:color w:val="404040" w:themeColor="text1" w:themeTint="BF"/>
          <w:sz w:val="22"/>
          <w:szCs w:val="22"/>
          <w:lang w:eastAsia="en-US"/>
        </w:rPr>
        <w:t xml:space="preserve"> représentant un carrefour de rencontres des stagiaires issus de</w:t>
      </w:r>
      <w:r w:rsidR="00814B5A">
        <w:rPr>
          <w:rFonts w:ascii="Palatino Linotype" w:hAnsi="Palatino Linotype" w:cs="Helvetica"/>
          <w:bCs/>
          <w:color w:val="404040" w:themeColor="text1" w:themeTint="BF"/>
          <w:sz w:val="22"/>
          <w:szCs w:val="22"/>
          <w:lang w:eastAsia="en-US"/>
        </w:rPr>
        <w:t>s différents secteurs &amp; métiers ;</w:t>
      </w:r>
    </w:p>
    <w:p w14:paraId="1F79C02D" w14:textId="77777777" w:rsidR="008E19AA" w:rsidRPr="007C696F" w:rsidRDefault="008E19AA" w:rsidP="00066247">
      <w:pPr>
        <w:pStyle w:val="xxxmsonormal"/>
        <w:numPr>
          <w:ilvl w:val="0"/>
          <w:numId w:val="16"/>
        </w:numPr>
        <w:spacing w:line="276" w:lineRule="auto"/>
        <w:jc w:val="both"/>
        <w:rPr>
          <w:rFonts w:ascii="Palatino Linotype" w:hAnsi="Palatino Linotype" w:cs="Helvetica"/>
          <w:bCs/>
          <w:color w:val="404040" w:themeColor="text1" w:themeTint="BF"/>
          <w:sz w:val="22"/>
          <w:szCs w:val="22"/>
          <w:lang w:eastAsia="en-US"/>
        </w:rPr>
      </w:pPr>
      <w:r w:rsidRPr="007C696F">
        <w:rPr>
          <w:rFonts w:ascii="Palatino Linotype" w:hAnsi="Palatino Linotype" w:cs="Helvetica"/>
          <w:bCs/>
          <w:color w:val="404040" w:themeColor="text1" w:themeTint="BF"/>
          <w:sz w:val="22"/>
          <w:szCs w:val="22"/>
          <w:lang w:eastAsia="en-US"/>
        </w:rPr>
        <w:t>Plusieurs pôles sectoriels spécifiques aux métiers.</w:t>
      </w:r>
    </w:p>
    <w:p w14:paraId="30961814" w14:textId="77777777" w:rsidR="008E19AA" w:rsidRPr="007C696F" w:rsidRDefault="008E19AA" w:rsidP="00066247">
      <w:pPr>
        <w:pStyle w:val="xxxmsonormal"/>
        <w:spacing w:before="240" w:line="276" w:lineRule="auto"/>
        <w:jc w:val="both"/>
        <w:rPr>
          <w:rFonts w:ascii="Palatino Linotype" w:hAnsi="Palatino Linotype" w:cs="Helvetica"/>
          <w:bCs/>
          <w:color w:val="404040" w:themeColor="text1" w:themeTint="BF"/>
          <w:sz w:val="22"/>
          <w:szCs w:val="22"/>
          <w:lang w:eastAsia="en-US"/>
        </w:rPr>
      </w:pPr>
      <w:r w:rsidRPr="007C696F">
        <w:rPr>
          <w:rFonts w:ascii="Palatino Linotype" w:hAnsi="Palatino Linotype" w:cs="Helvetica"/>
          <w:bCs/>
          <w:color w:val="404040" w:themeColor="text1" w:themeTint="BF"/>
          <w:sz w:val="22"/>
          <w:szCs w:val="22"/>
          <w:lang w:eastAsia="en-US"/>
        </w:rPr>
        <w:t>Pour favoriser l’accès aux CMC à un large spectre de jeunes, issus de différentes localités au niveau des régions, chaque Cité sera dotée d’une maison des stagiaires, offrant les services d’hébergement et de restauration au profit de 16%</w:t>
      </w:r>
      <w:r w:rsidR="00F92A82">
        <w:rPr>
          <w:rFonts w:ascii="Palatino Linotype" w:hAnsi="Palatino Linotype" w:cs="Helvetica"/>
          <w:bCs/>
          <w:color w:val="404040" w:themeColor="text1" w:themeTint="BF"/>
          <w:sz w:val="22"/>
          <w:szCs w:val="22"/>
          <w:lang w:eastAsia="en-US"/>
        </w:rPr>
        <w:t xml:space="preserve"> </w:t>
      </w:r>
      <w:r w:rsidR="009C6698">
        <w:rPr>
          <w:rFonts w:ascii="Palatino Linotype" w:hAnsi="Palatino Linotype" w:cs="Helvetica"/>
          <w:bCs/>
          <w:color w:val="404040" w:themeColor="text1" w:themeTint="BF"/>
          <w:sz w:val="22"/>
          <w:szCs w:val="22"/>
          <w:lang w:eastAsia="en-US"/>
        </w:rPr>
        <w:t xml:space="preserve">en moyenne </w:t>
      </w:r>
      <w:r w:rsidRPr="007C696F">
        <w:rPr>
          <w:rFonts w:ascii="Palatino Linotype" w:hAnsi="Palatino Linotype" w:cs="Helvetica"/>
          <w:bCs/>
          <w:color w:val="404040" w:themeColor="text1" w:themeTint="BF"/>
          <w:sz w:val="22"/>
          <w:szCs w:val="22"/>
          <w:lang w:eastAsia="en-US"/>
        </w:rPr>
        <w:t>de l’effectif global de la CMC.</w:t>
      </w:r>
    </w:p>
    <w:p w14:paraId="27E4471F" w14:textId="77777777" w:rsidR="008E19AA" w:rsidRPr="004D4779" w:rsidRDefault="008E19AA" w:rsidP="00066247">
      <w:pPr>
        <w:pStyle w:val="xxxmsonormal"/>
        <w:spacing w:before="240" w:line="276" w:lineRule="auto"/>
        <w:jc w:val="both"/>
        <w:rPr>
          <w:rFonts w:ascii="Palatino Linotype" w:hAnsi="Palatino Linotype" w:cs="Helvetica"/>
          <w:b/>
          <w:bCs/>
          <w:color w:val="0070C0"/>
          <w:lang w:eastAsia="en-US"/>
        </w:rPr>
      </w:pPr>
      <w:r w:rsidRPr="004D4779">
        <w:rPr>
          <w:rFonts w:ascii="Palatino Linotype" w:hAnsi="Palatino Linotype" w:cs="Helvetica"/>
          <w:b/>
          <w:bCs/>
          <w:color w:val="0070C0"/>
          <w:lang w:eastAsia="en-US"/>
        </w:rPr>
        <w:t xml:space="preserve">Etat d’avancement de la réalisation du Programme des CMC : </w:t>
      </w:r>
    </w:p>
    <w:p w14:paraId="584C4E66" w14:textId="77777777" w:rsidR="008E19AA" w:rsidRPr="007C696F" w:rsidRDefault="008E19AA" w:rsidP="00066247">
      <w:pPr>
        <w:pStyle w:val="xxxmsonormal"/>
        <w:spacing w:before="240" w:line="276" w:lineRule="auto"/>
        <w:jc w:val="both"/>
        <w:rPr>
          <w:rFonts w:ascii="Palatino Linotype" w:hAnsi="Palatino Linotype" w:cs="Helvetica"/>
          <w:bCs/>
          <w:color w:val="404040" w:themeColor="text1" w:themeTint="BF"/>
          <w:sz w:val="22"/>
          <w:szCs w:val="22"/>
          <w:lang w:eastAsia="en-US"/>
        </w:rPr>
      </w:pPr>
      <w:r w:rsidRPr="007C696F">
        <w:rPr>
          <w:rFonts w:ascii="Palatino Linotype" w:hAnsi="Palatino Linotype" w:cs="Helvetica"/>
          <w:bCs/>
          <w:color w:val="404040" w:themeColor="text1" w:themeTint="BF"/>
          <w:sz w:val="22"/>
          <w:szCs w:val="22"/>
          <w:lang w:eastAsia="en-US"/>
        </w:rPr>
        <w:t>Le programme des Cités des Métiers et des Compétences a démarré en Avril 2019 suite à la présentation de la nouvelle Feuille de Route devant Sa Majesté le Roi, Que Dieu le Glorifie.</w:t>
      </w:r>
    </w:p>
    <w:p w14:paraId="0268827D" w14:textId="77777777" w:rsidR="008E19AA" w:rsidRPr="007C696F" w:rsidRDefault="008E19AA" w:rsidP="00066247">
      <w:pPr>
        <w:pStyle w:val="xxxmsonormal"/>
        <w:spacing w:line="276" w:lineRule="auto"/>
        <w:jc w:val="both"/>
        <w:rPr>
          <w:rFonts w:ascii="Palatino Linotype" w:hAnsi="Palatino Linotype" w:cs="Helvetica"/>
          <w:bCs/>
          <w:color w:val="404040" w:themeColor="text1" w:themeTint="BF"/>
          <w:sz w:val="22"/>
          <w:szCs w:val="22"/>
          <w:lang w:eastAsia="en-US"/>
        </w:rPr>
      </w:pPr>
      <w:r w:rsidRPr="007C696F">
        <w:rPr>
          <w:rFonts w:ascii="Palatino Linotype" w:hAnsi="Palatino Linotype" w:cs="Helvetica"/>
          <w:bCs/>
          <w:color w:val="404040" w:themeColor="text1" w:themeTint="BF"/>
          <w:sz w:val="22"/>
          <w:szCs w:val="22"/>
          <w:lang w:eastAsia="en-US"/>
        </w:rPr>
        <w:t xml:space="preserve">Les principales actions réalisées à date d’aujourd’hui sont présentées, pour chaque CMC, sur la carte ci-après : </w:t>
      </w:r>
    </w:p>
    <w:p w14:paraId="7E62AA4E" w14:textId="77777777" w:rsidR="008E19AA" w:rsidRDefault="008E19AA" w:rsidP="00066247">
      <w:pPr>
        <w:pStyle w:val="xxxmsonormal"/>
        <w:spacing w:line="276" w:lineRule="auto"/>
        <w:jc w:val="both"/>
        <w:rPr>
          <w:rFonts w:ascii="Palatino Linotype" w:hAnsi="Palatino Linotype"/>
          <w:bCs/>
          <w:color w:val="404040" w:themeColor="text1" w:themeTint="BF"/>
          <w:rtl/>
          <w:lang w:eastAsia="en-US"/>
        </w:rPr>
      </w:pPr>
    </w:p>
    <w:p w14:paraId="2A2C7BAF" w14:textId="77777777" w:rsidR="00826292" w:rsidRDefault="00826292" w:rsidP="00066247">
      <w:pPr>
        <w:pStyle w:val="xxxmsonormal"/>
        <w:spacing w:line="276" w:lineRule="auto"/>
        <w:jc w:val="both"/>
        <w:rPr>
          <w:rFonts w:ascii="Palatino Linotype" w:hAnsi="Palatino Linotype"/>
          <w:bCs/>
          <w:color w:val="404040" w:themeColor="text1" w:themeTint="BF"/>
          <w:rtl/>
          <w:lang w:eastAsia="en-US"/>
        </w:rPr>
      </w:pPr>
    </w:p>
    <w:p w14:paraId="0791B109" w14:textId="77777777" w:rsidR="00826292" w:rsidRDefault="00826292" w:rsidP="00066247">
      <w:pPr>
        <w:pStyle w:val="xxxmsonormal"/>
        <w:spacing w:line="276" w:lineRule="auto"/>
        <w:jc w:val="both"/>
        <w:rPr>
          <w:rFonts w:ascii="Palatino Linotype" w:hAnsi="Palatino Linotype"/>
          <w:bCs/>
          <w:color w:val="404040" w:themeColor="text1" w:themeTint="BF"/>
          <w:rtl/>
          <w:lang w:eastAsia="en-US"/>
        </w:rPr>
      </w:pPr>
    </w:p>
    <w:p w14:paraId="7B414C2E" w14:textId="77777777" w:rsidR="00826292" w:rsidRDefault="00826292" w:rsidP="00066247">
      <w:pPr>
        <w:pStyle w:val="xxxmsonormal"/>
        <w:spacing w:line="276" w:lineRule="auto"/>
        <w:jc w:val="both"/>
        <w:rPr>
          <w:rFonts w:ascii="Palatino Linotype" w:hAnsi="Palatino Linotype"/>
          <w:bCs/>
          <w:color w:val="404040" w:themeColor="text1" w:themeTint="BF"/>
          <w:rtl/>
          <w:lang w:eastAsia="en-US"/>
        </w:rPr>
      </w:pPr>
    </w:p>
    <w:p w14:paraId="13147D78" w14:textId="77777777" w:rsidR="00826292" w:rsidRDefault="00826292" w:rsidP="00066247">
      <w:pPr>
        <w:pStyle w:val="xxxmsonormal"/>
        <w:spacing w:line="276" w:lineRule="auto"/>
        <w:jc w:val="both"/>
        <w:rPr>
          <w:rFonts w:ascii="Palatino Linotype" w:hAnsi="Palatino Linotype"/>
          <w:bCs/>
          <w:color w:val="404040" w:themeColor="text1" w:themeTint="BF"/>
          <w:rtl/>
          <w:lang w:eastAsia="en-US"/>
        </w:rPr>
      </w:pPr>
    </w:p>
    <w:p w14:paraId="141E28B5" w14:textId="77777777" w:rsidR="00826292" w:rsidRDefault="00826292" w:rsidP="00066247">
      <w:pPr>
        <w:pStyle w:val="xxxmsonormal"/>
        <w:spacing w:line="276" w:lineRule="auto"/>
        <w:jc w:val="both"/>
        <w:rPr>
          <w:rFonts w:ascii="Palatino Linotype" w:hAnsi="Palatino Linotype"/>
          <w:bCs/>
          <w:color w:val="404040" w:themeColor="text1" w:themeTint="BF"/>
          <w:rtl/>
          <w:lang w:eastAsia="en-US"/>
        </w:rPr>
      </w:pPr>
    </w:p>
    <w:p w14:paraId="640C5F80" w14:textId="77777777" w:rsidR="00826292" w:rsidRDefault="00826292" w:rsidP="00066247">
      <w:pPr>
        <w:pStyle w:val="xxxmsonormal"/>
        <w:spacing w:line="276" w:lineRule="auto"/>
        <w:jc w:val="both"/>
        <w:rPr>
          <w:rFonts w:ascii="Palatino Linotype" w:hAnsi="Palatino Linotype"/>
          <w:bCs/>
          <w:color w:val="404040" w:themeColor="text1" w:themeTint="BF"/>
          <w:rtl/>
          <w:lang w:eastAsia="en-US"/>
        </w:rPr>
      </w:pPr>
    </w:p>
    <w:p w14:paraId="49B890BC" w14:textId="77777777" w:rsidR="00826292" w:rsidRDefault="00826292" w:rsidP="00066247">
      <w:pPr>
        <w:pStyle w:val="xxxmsonormal"/>
        <w:spacing w:line="276" w:lineRule="auto"/>
        <w:jc w:val="both"/>
        <w:rPr>
          <w:rFonts w:ascii="Palatino Linotype" w:hAnsi="Palatino Linotype"/>
          <w:bCs/>
          <w:color w:val="404040" w:themeColor="text1" w:themeTint="BF"/>
          <w:rtl/>
          <w:lang w:eastAsia="en-US"/>
        </w:rPr>
      </w:pPr>
    </w:p>
    <w:p w14:paraId="489550F7" w14:textId="77777777" w:rsidR="00826292" w:rsidRDefault="00826292" w:rsidP="00066247">
      <w:pPr>
        <w:pStyle w:val="xxxmsonormal"/>
        <w:spacing w:line="276" w:lineRule="auto"/>
        <w:jc w:val="both"/>
        <w:rPr>
          <w:rFonts w:ascii="Palatino Linotype" w:hAnsi="Palatino Linotype"/>
          <w:bCs/>
          <w:color w:val="404040" w:themeColor="text1" w:themeTint="BF"/>
          <w:rtl/>
          <w:lang w:eastAsia="en-US"/>
        </w:rPr>
      </w:pPr>
    </w:p>
    <w:p w14:paraId="234FF750" w14:textId="77777777" w:rsidR="00826292" w:rsidRDefault="00826292" w:rsidP="00066247">
      <w:pPr>
        <w:pStyle w:val="xxxmsonormal"/>
        <w:spacing w:line="276" w:lineRule="auto"/>
        <w:jc w:val="both"/>
        <w:rPr>
          <w:rFonts w:ascii="Palatino Linotype" w:hAnsi="Palatino Linotype"/>
          <w:bCs/>
          <w:color w:val="404040" w:themeColor="text1" w:themeTint="BF"/>
          <w:rtl/>
          <w:lang w:eastAsia="en-US"/>
        </w:rPr>
      </w:pPr>
    </w:p>
    <w:p w14:paraId="4DCF7AE6" w14:textId="77777777" w:rsidR="00826292" w:rsidRDefault="00826292" w:rsidP="00066247">
      <w:pPr>
        <w:pStyle w:val="xxxmsonormal"/>
        <w:spacing w:line="276" w:lineRule="auto"/>
        <w:jc w:val="both"/>
        <w:rPr>
          <w:rFonts w:ascii="Palatino Linotype" w:hAnsi="Palatino Linotype"/>
          <w:bCs/>
          <w:color w:val="404040" w:themeColor="text1" w:themeTint="BF"/>
          <w:rtl/>
          <w:lang w:eastAsia="en-US"/>
        </w:rPr>
      </w:pPr>
    </w:p>
    <w:p w14:paraId="2BAAA44B" w14:textId="77777777" w:rsidR="00826292" w:rsidRDefault="00826292" w:rsidP="00066247">
      <w:pPr>
        <w:pStyle w:val="xxxmsonormal"/>
        <w:spacing w:line="276" w:lineRule="auto"/>
        <w:jc w:val="both"/>
        <w:rPr>
          <w:rFonts w:ascii="Palatino Linotype" w:hAnsi="Palatino Linotype"/>
          <w:bCs/>
          <w:color w:val="404040" w:themeColor="text1" w:themeTint="BF"/>
          <w:rtl/>
          <w:lang w:eastAsia="en-US"/>
        </w:rPr>
      </w:pPr>
    </w:p>
    <w:p w14:paraId="4C6DA9D0" w14:textId="77777777" w:rsidR="00826292" w:rsidRDefault="00826292" w:rsidP="00066247">
      <w:pPr>
        <w:pStyle w:val="xxxmsonormal"/>
        <w:spacing w:line="276" w:lineRule="auto"/>
        <w:jc w:val="both"/>
        <w:rPr>
          <w:rFonts w:ascii="Palatino Linotype" w:hAnsi="Palatino Linotype"/>
          <w:bCs/>
          <w:color w:val="404040" w:themeColor="text1" w:themeTint="BF"/>
          <w:rtl/>
          <w:lang w:eastAsia="en-US"/>
        </w:rPr>
      </w:pPr>
    </w:p>
    <w:p w14:paraId="26185EDD" w14:textId="77777777" w:rsidR="00826292" w:rsidRDefault="00826292" w:rsidP="00066247">
      <w:pPr>
        <w:pStyle w:val="xxxmsonormal"/>
        <w:spacing w:line="276" w:lineRule="auto"/>
        <w:jc w:val="both"/>
        <w:rPr>
          <w:rFonts w:ascii="Palatino Linotype" w:hAnsi="Palatino Linotype"/>
          <w:bCs/>
          <w:color w:val="404040" w:themeColor="text1" w:themeTint="BF"/>
          <w:rtl/>
          <w:lang w:eastAsia="en-US"/>
        </w:rPr>
      </w:pPr>
    </w:p>
    <w:p w14:paraId="0FFC1702" w14:textId="77777777" w:rsidR="00826292" w:rsidRDefault="00826292" w:rsidP="00066247">
      <w:pPr>
        <w:pStyle w:val="xxxmsonormal"/>
        <w:spacing w:line="276" w:lineRule="auto"/>
        <w:jc w:val="both"/>
        <w:rPr>
          <w:rFonts w:ascii="Palatino Linotype" w:hAnsi="Palatino Linotype"/>
          <w:bCs/>
          <w:color w:val="404040" w:themeColor="text1" w:themeTint="BF"/>
          <w:rtl/>
          <w:lang w:eastAsia="en-US"/>
        </w:rPr>
      </w:pPr>
    </w:p>
    <w:p w14:paraId="550B6F95" w14:textId="77777777" w:rsidR="00826292" w:rsidRDefault="00826292" w:rsidP="00066247">
      <w:pPr>
        <w:pStyle w:val="xxxmsonormal"/>
        <w:spacing w:line="276" w:lineRule="auto"/>
        <w:jc w:val="both"/>
        <w:rPr>
          <w:rFonts w:ascii="Palatino Linotype" w:hAnsi="Palatino Linotype"/>
          <w:bCs/>
          <w:color w:val="404040" w:themeColor="text1" w:themeTint="BF"/>
          <w:rtl/>
          <w:lang w:eastAsia="en-US"/>
        </w:rPr>
      </w:pPr>
    </w:p>
    <w:p w14:paraId="32C48863" w14:textId="77777777" w:rsidR="00826292" w:rsidRDefault="00826292" w:rsidP="00066247">
      <w:pPr>
        <w:pStyle w:val="xxxmsonormal"/>
        <w:spacing w:line="276" w:lineRule="auto"/>
        <w:jc w:val="both"/>
        <w:rPr>
          <w:rFonts w:ascii="Palatino Linotype" w:hAnsi="Palatino Linotype"/>
          <w:bCs/>
          <w:color w:val="404040" w:themeColor="text1" w:themeTint="BF"/>
          <w:rtl/>
          <w:lang w:eastAsia="en-US"/>
        </w:rPr>
      </w:pPr>
    </w:p>
    <w:p w14:paraId="38B10EF7" w14:textId="77777777" w:rsidR="00826292" w:rsidRDefault="00826292" w:rsidP="00066247">
      <w:pPr>
        <w:pStyle w:val="xxxmsonormal"/>
        <w:spacing w:line="276" w:lineRule="auto"/>
        <w:jc w:val="both"/>
        <w:rPr>
          <w:rFonts w:ascii="Palatino Linotype" w:hAnsi="Palatino Linotype"/>
          <w:bCs/>
          <w:color w:val="404040" w:themeColor="text1" w:themeTint="BF"/>
          <w:rtl/>
          <w:lang w:eastAsia="en-US"/>
        </w:rPr>
      </w:pPr>
    </w:p>
    <w:p w14:paraId="7B97DAC4" w14:textId="77777777" w:rsidR="00826292" w:rsidRDefault="00826292" w:rsidP="00066247">
      <w:pPr>
        <w:pStyle w:val="xxxmsonormal"/>
        <w:spacing w:line="276" w:lineRule="auto"/>
        <w:jc w:val="both"/>
        <w:rPr>
          <w:rFonts w:ascii="Palatino Linotype" w:hAnsi="Palatino Linotype"/>
          <w:bCs/>
          <w:color w:val="404040" w:themeColor="text1" w:themeTint="BF"/>
          <w:rtl/>
          <w:lang w:eastAsia="en-US"/>
        </w:rPr>
      </w:pPr>
    </w:p>
    <w:p w14:paraId="0BB08485" w14:textId="77777777" w:rsidR="00826292" w:rsidRDefault="00826292" w:rsidP="00066247">
      <w:pPr>
        <w:pStyle w:val="xxxmsonormal"/>
        <w:spacing w:line="276" w:lineRule="auto"/>
        <w:jc w:val="both"/>
        <w:rPr>
          <w:rFonts w:ascii="Palatino Linotype" w:hAnsi="Palatino Linotype"/>
          <w:bCs/>
          <w:color w:val="404040" w:themeColor="text1" w:themeTint="BF"/>
          <w:rtl/>
          <w:lang w:eastAsia="en-US"/>
        </w:rPr>
      </w:pPr>
    </w:p>
    <w:p w14:paraId="0DD8AAC7" w14:textId="77777777" w:rsidR="00826292" w:rsidRDefault="00826292" w:rsidP="00066247">
      <w:pPr>
        <w:pStyle w:val="xxxmsonormal"/>
        <w:spacing w:line="276" w:lineRule="auto"/>
        <w:jc w:val="both"/>
        <w:rPr>
          <w:rFonts w:ascii="Palatino Linotype" w:hAnsi="Palatino Linotype"/>
          <w:bCs/>
          <w:color w:val="404040" w:themeColor="text1" w:themeTint="BF"/>
          <w:rtl/>
          <w:lang w:eastAsia="en-US"/>
        </w:rPr>
      </w:pPr>
    </w:p>
    <w:p w14:paraId="4C1C3A35" w14:textId="77777777" w:rsidR="00826292" w:rsidRDefault="00826292" w:rsidP="00066247">
      <w:pPr>
        <w:pStyle w:val="xxxmsonormal"/>
        <w:spacing w:line="276" w:lineRule="auto"/>
        <w:jc w:val="both"/>
        <w:rPr>
          <w:rFonts w:ascii="Palatino Linotype" w:hAnsi="Palatino Linotype"/>
          <w:bCs/>
          <w:color w:val="404040" w:themeColor="text1" w:themeTint="BF"/>
          <w:rtl/>
          <w:lang w:eastAsia="en-US"/>
        </w:rPr>
      </w:pPr>
    </w:p>
    <w:p w14:paraId="71F1D9A5" w14:textId="77777777" w:rsidR="00826292" w:rsidRDefault="00826292" w:rsidP="00066247">
      <w:pPr>
        <w:pStyle w:val="xxxmsonormal"/>
        <w:spacing w:line="276" w:lineRule="auto"/>
        <w:jc w:val="both"/>
        <w:rPr>
          <w:rFonts w:ascii="Palatino Linotype" w:hAnsi="Palatino Linotype"/>
          <w:bCs/>
          <w:color w:val="404040" w:themeColor="text1" w:themeTint="BF"/>
          <w:rtl/>
          <w:lang w:eastAsia="en-US"/>
        </w:rPr>
      </w:pPr>
    </w:p>
    <w:p w14:paraId="66377956" w14:textId="77777777" w:rsidR="00826292" w:rsidRDefault="00826292" w:rsidP="00066247">
      <w:pPr>
        <w:pStyle w:val="xxxmsonormal"/>
        <w:spacing w:line="276" w:lineRule="auto"/>
        <w:jc w:val="both"/>
        <w:rPr>
          <w:rFonts w:ascii="Palatino Linotype" w:hAnsi="Palatino Linotype"/>
          <w:bCs/>
          <w:color w:val="404040" w:themeColor="text1" w:themeTint="BF"/>
          <w:rtl/>
          <w:lang w:eastAsia="en-US"/>
        </w:rPr>
      </w:pPr>
    </w:p>
    <w:p w14:paraId="7936D5BE" w14:textId="77777777" w:rsidR="00826292" w:rsidRDefault="00826292" w:rsidP="00066247">
      <w:pPr>
        <w:pStyle w:val="xxxmsonormal"/>
        <w:spacing w:line="276" w:lineRule="auto"/>
        <w:jc w:val="both"/>
        <w:rPr>
          <w:rFonts w:ascii="Palatino Linotype" w:hAnsi="Palatino Linotype"/>
          <w:bCs/>
          <w:color w:val="404040" w:themeColor="text1" w:themeTint="BF"/>
          <w:rtl/>
          <w:lang w:eastAsia="en-US"/>
        </w:rPr>
      </w:pPr>
    </w:p>
    <w:p w14:paraId="47B2E3BE" w14:textId="77777777" w:rsidR="00826292" w:rsidRDefault="00826292" w:rsidP="00066247">
      <w:pPr>
        <w:pStyle w:val="xxxmsonormal"/>
        <w:spacing w:line="276" w:lineRule="auto"/>
        <w:jc w:val="both"/>
        <w:rPr>
          <w:rFonts w:ascii="Palatino Linotype" w:hAnsi="Palatino Linotype"/>
          <w:bCs/>
          <w:color w:val="404040" w:themeColor="text1" w:themeTint="BF"/>
          <w:rtl/>
          <w:lang w:eastAsia="en-US"/>
        </w:rPr>
      </w:pPr>
    </w:p>
    <w:p w14:paraId="5498FE44" w14:textId="77777777" w:rsidR="00826292" w:rsidRDefault="00826292" w:rsidP="00066247">
      <w:pPr>
        <w:pStyle w:val="xxxmsonormal"/>
        <w:spacing w:line="276" w:lineRule="auto"/>
        <w:jc w:val="both"/>
        <w:rPr>
          <w:rFonts w:ascii="Palatino Linotype" w:hAnsi="Palatino Linotype"/>
          <w:bCs/>
          <w:color w:val="404040" w:themeColor="text1" w:themeTint="BF"/>
          <w:rtl/>
          <w:lang w:eastAsia="en-US"/>
        </w:rPr>
      </w:pPr>
    </w:p>
    <w:p w14:paraId="0C5F6C45" w14:textId="2E54F767" w:rsidR="008E19AA" w:rsidRDefault="002E4513" w:rsidP="00066247">
      <w:pPr>
        <w:pStyle w:val="xxxmsonormal"/>
        <w:spacing w:line="276" w:lineRule="auto"/>
        <w:rPr>
          <w:rFonts w:ascii="Palatino Linotype" w:hAnsi="Palatino Linotype" w:cs="Helvetica"/>
          <w:bCs/>
          <w:color w:val="404040" w:themeColor="text1" w:themeTint="BF"/>
          <w:lang w:eastAsia="en-US"/>
        </w:rPr>
      </w:pPr>
      <w:r>
        <w:rPr>
          <w:rFonts w:ascii="Palatino Linotype" w:hAnsi="Palatino Linotype" w:cs="Helvetica"/>
          <w:bCs/>
          <w:noProof/>
          <w:color w:val="404040" w:themeColor="text1" w:themeTint="BF"/>
        </w:rPr>
        <w:drawing>
          <wp:inline distT="0" distB="0" distL="0" distR="0" wp14:anchorId="275B2E82" wp14:editId="3D8011D9">
            <wp:extent cx="5760720" cy="6841744"/>
            <wp:effectExtent l="0" t="0" r="0" b="0"/>
            <wp:docPr id="5" name="Image 5" descr="C:\Users\S.boukhari\Downloads\•exe Panneau OFPPT vf-01-02-2020-def-ve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oukhari\Downloads\•exe Panneau OFPPT vf-01-02-2020-def-vec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6841744"/>
                    </a:xfrm>
                    <a:prstGeom prst="rect">
                      <a:avLst/>
                    </a:prstGeom>
                    <a:noFill/>
                    <a:ln>
                      <a:noFill/>
                    </a:ln>
                  </pic:spPr>
                </pic:pic>
              </a:graphicData>
            </a:graphic>
          </wp:inline>
        </w:drawing>
      </w:r>
    </w:p>
    <w:p w14:paraId="43C94651" w14:textId="77777777" w:rsidR="008E19AA" w:rsidRDefault="008E19AA" w:rsidP="00066247">
      <w:pPr>
        <w:pStyle w:val="xxxmsonormal"/>
        <w:spacing w:line="276" w:lineRule="auto"/>
        <w:jc w:val="both"/>
        <w:rPr>
          <w:rFonts w:ascii="Palatino Linotype" w:hAnsi="Palatino Linotype" w:cs="Helvetica"/>
          <w:bCs/>
          <w:color w:val="404040" w:themeColor="text1" w:themeTint="BF"/>
          <w:lang w:eastAsia="en-US"/>
        </w:rPr>
      </w:pPr>
    </w:p>
    <w:p w14:paraId="2FDD2317" w14:textId="77777777" w:rsidR="00C95D2E" w:rsidRDefault="00C95D2E" w:rsidP="00066247">
      <w:pPr>
        <w:spacing w:after="0" w:line="276" w:lineRule="auto"/>
        <w:jc w:val="both"/>
        <w:rPr>
          <w:rFonts w:ascii="Palatino Linotype" w:hAnsi="Palatino Linotype" w:cs="Helvetica"/>
          <w:b/>
          <w:bCs/>
          <w:color w:val="0070C0"/>
          <w:sz w:val="24"/>
          <w:szCs w:val="24"/>
        </w:rPr>
      </w:pPr>
    </w:p>
    <w:p w14:paraId="5197E872" w14:textId="77777777" w:rsidR="00C95D2E" w:rsidRDefault="00C95D2E" w:rsidP="00066247">
      <w:pPr>
        <w:spacing w:after="0" w:line="276" w:lineRule="auto"/>
        <w:jc w:val="both"/>
        <w:rPr>
          <w:rFonts w:ascii="Palatino Linotype" w:hAnsi="Palatino Linotype" w:cs="Helvetica"/>
          <w:b/>
          <w:bCs/>
          <w:color w:val="0070C0"/>
          <w:sz w:val="24"/>
          <w:szCs w:val="24"/>
        </w:rPr>
      </w:pPr>
    </w:p>
    <w:p w14:paraId="4BBD3501" w14:textId="77777777" w:rsidR="00C95D2E" w:rsidRDefault="00C95D2E" w:rsidP="00066247">
      <w:pPr>
        <w:spacing w:after="0" w:line="276" w:lineRule="auto"/>
        <w:jc w:val="both"/>
        <w:rPr>
          <w:rFonts w:ascii="Palatino Linotype" w:hAnsi="Palatino Linotype" w:cs="Helvetica"/>
          <w:b/>
          <w:bCs/>
          <w:color w:val="0070C0"/>
          <w:sz w:val="24"/>
          <w:szCs w:val="24"/>
        </w:rPr>
      </w:pPr>
    </w:p>
    <w:p w14:paraId="34A74E2A" w14:textId="77777777" w:rsidR="00C95D2E" w:rsidRDefault="00C95D2E" w:rsidP="00066247">
      <w:pPr>
        <w:spacing w:after="0" w:line="276" w:lineRule="auto"/>
        <w:jc w:val="both"/>
        <w:rPr>
          <w:rFonts w:ascii="Palatino Linotype" w:hAnsi="Palatino Linotype" w:cs="Helvetica"/>
          <w:b/>
          <w:bCs/>
          <w:color w:val="0070C0"/>
          <w:sz w:val="24"/>
          <w:szCs w:val="24"/>
        </w:rPr>
      </w:pPr>
    </w:p>
    <w:p w14:paraId="116E8331" w14:textId="77777777" w:rsidR="00C95D2E" w:rsidRDefault="00C95D2E" w:rsidP="00066247">
      <w:pPr>
        <w:spacing w:after="0" w:line="276" w:lineRule="auto"/>
        <w:jc w:val="both"/>
        <w:rPr>
          <w:rFonts w:ascii="Palatino Linotype" w:hAnsi="Palatino Linotype" w:cs="Helvetica"/>
          <w:b/>
          <w:bCs/>
          <w:color w:val="0070C0"/>
          <w:sz w:val="24"/>
          <w:szCs w:val="24"/>
        </w:rPr>
      </w:pPr>
    </w:p>
    <w:p w14:paraId="57ABB1C9" w14:textId="77777777" w:rsidR="00C95D2E" w:rsidRDefault="00C95D2E" w:rsidP="00066247">
      <w:pPr>
        <w:spacing w:after="0" w:line="276" w:lineRule="auto"/>
        <w:jc w:val="both"/>
        <w:rPr>
          <w:rFonts w:ascii="Palatino Linotype" w:hAnsi="Palatino Linotype" w:cs="Helvetica"/>
          <w:b/>
          <w:bCs/>
          <w:color w:val="0070C0"/>
          <w:sz w:val="24"/>
          <w:szCs w:val="24"/>
        </w:rPr>
      </w:pPr>
    </w:p>
    <w:p w14:paraId="1B9B748F" w14:textId="77777777" w:rsidR="008E19AA" w:rsidRPr="00CF7FFE" w:rsidRDefault="008E19AA" w:rsidP="00066247">
      <w:pPr>
        <w:spacing w:after="0" w:line="276" w:lineRule="auto"/>
        <w:jc w:val="both"/>
        <w:rPr>
          <w:rFonts w:ascii="Palatino Linotype" w:hAnsi="Palatino Linotype" w:cs="Helvetica"/>
          <w:b/>
          <w:bCs/>
          <w:color w:val="0070C0"/>
          <w:sz w:val="24"/>
          <w:szCs w:val="24"/>
        </w:rPr>
      </w:pPr>
      <w:bookmarkStart w:id="0" w:name="_GoBack"/>
      <w:bookmarkEnd w:id="0"/>
      <w:r w:rsidRPr="00CF7FFE">
        <w:rPr>
          <w:rFonts w:ascii="Palatino Linotype" w:hAnsi="Palatino Linotype" w:cs="Helvetica"/>
          <w:b/>
          <w:bCs/>
          <w:color w:val="0070C0"/>
          <w:sz w:val="24"/>
          <w:szCs w:val="24"/>
        </w:rPr>
        <w:t xml:space="preserve">Prochaines Etapes : </w:t>
      </w:r>
    </w:p>
    <w:p w14:paraId="06E443B6" w14:textId="77777777" w:rsidR="008E19AA" w:rsidRPr="007C696F" w:rsidRDefault="008E19AA" w:rsidP="00066247">
      <w:pPr>
        <w:spacing w:before="240" w:after="0" w:line="276" w:lineRule="auto"/>
        <w:jc w:val="both"/>
        <w:rPr>
          <w:rFonts w:ascii="Palatino Linotype" w:hAnsi="Palatino Linotype" w:cs="Helvetica"/>
          <w:bCs/>
          <w:color w:val="404040" w:themeColor="text1" w:themeTint="BF"/>
        </w:rPr>
      </w:pPr>
      <w:r w:rsidRPr="007C696F">
        <w:rPr>
          <w:rFonts w:ascii="Palatino Linotype" w:hAnsi="Palatino Linotype" w:cs="Helvetica"/>
          <w:bCs/>
          <w:color w:val="404040" w:themeColor="text1" w:themeTint="BF"/>
        </w:rPr>
        <w:t xml:space="preserve">L’année 2020 sera marquée par le lancement des travaux de construction de </w:t>
      </w:r>
      <w:r w:rsidRPr="007C696F">
        <w:rPr>
          <w:rFonts w:ascii="Palatino Linotype" w:hAnsi="Palatino Linotype" w:cs="Helvetica"/>
          <w:b/>
          <w:color w:val="404040" w:themeColor="text1" w:themeTint="BF"/>
        </w:rPr>
        <w:t>9</w:t>
      </w:r>
      <w:r w:rsidRPr="007C696F">
        <w:rPr>
          <w:rFonts w:ascii="Palatino Linotype" w:hAnsi="Palatino Linotype" w:cs="Helvetica"/>
          <w:bCs/>
          <w:color w:val="404040" w:themeColor="text1" w:themeTint="BF"/>
        </w:rPr>
        <w:t xml:space="preserve"> </w:t>
      </w:r>
      <w:r w:rsidRPr="007C696F">
        <w:rPr>
          <w:rFonts w:ascii="Palatino Linotype" w:hAnsi="Palatino Linotype" w:cs="Helvetica"/>
          <w:b/>
          <w:color w:val="404040" w:themeColor="text1" w:themeTint="BF"/>
        </w:rPr>
        <w:t>CMC</w:t>
      </w:r>
      <w:r w:rsidRPr="007C696F">
        <w:rPr>
          <w:rFonts w:ascii="Palatino Linotype" w:hAnsi="Palatino Linotype" w:cs="Helvetica"/>
          <w:bCs/>
          <w:color w:val="404040" w:themeColor="text1" w:themeTint="BF"/>
        </w:rPr>
        <w:t>, selon l’échéancier ci-après :</w:t>
      </w:r>
    </w:p>
    <w:p w14:paraId="0A05CCEE" w14:textId="005617A2" w:rsidR="00DC674A" w:rsidRPr="00DC674A" w:rsidRDefault="00E32C11" w:rsidP="00066247">
      <w:pPr>
        <w:pStyle w:val="Paragraphedeliste"/>
        <w:numPr>
          <w:ilvl w:val="0"/>
          <w:numId w:val="16"/>
        </w:numPr>
        <w:spacing w:after="0" w:line="276" w:lineRule="auto"/>
        <w:jc w:val="both"/>
        <w:rPr>
          <w:rFonts w:ascii="Palatino Linotype" w:hAnsi="Palatino Linotype" w:cs="Helvetica"/>
          <w:bCs/>
          <w:color w:val="404040" w:themeColor="text1" w:themeTint="BF"/>
        </w:rPr>
      </w:pPr>
      <w:proofErr w:type="spellStart"/>
      <w:r w:rsidRPr="00DC674A">
        <w:rPr>
          <w:rFonts w:ascii="Palatino Linotype" w:hAnsi="Palatino Linotype" w:cs="Helvetica"/>
          <w:bCs/>
          <w:color w:val="404040" w:themeColor="text1" w:themeTint="BF"/>
        </w:rPr>
        <w:t>Souss</w:t>
      </w:r>
      <w:proofErr w:type="spellEnd"/>
      <w:r w:rsidR="00814B5A" w:rsidRPr="00DC674A">
        <w:rPr>
          <w:rFonts w:ascii="Palatino Linotype" w:hAnsi="Palatino Linotype" w:cs="Helvetica"/>
          <w:bCs/>
          <w:color w:val="404040" w:themeColor="text1" w:themeTint="BF"/>
        </w:rPr>
        <w:t xml:space="preserve"> – </w:t>
      </w:r>
      <w:r w:rsidRPr="00DC674A">
        <w:rPr>
          <w:rFonts w:ascii="Palatino Linotype" w:hAnsi="Palatino Linotype" w:cs="Helvetica"/>
          <w:bCs/>
          <w:color w:val="404040" w:themeColor="text1" w:themeTint="BF"/>
        </w:rPr>
        <w:t>Massa</w:t>
      </w:r>
      <w:r w:rsidR="006E2C7A" w:rsidRPr="00DC674A">
        <w:rPr>
          <w:rFonts w:ascii="Palatino Linotype" w:hAnsi="Palatino Linotype" w:cs="Helvetica"/>
          <w:bCs/>
          <w:color w:val="404040" w:themeColor="text1" w:themeTint="BF"/>
        </w:rPr>
        <w:t xml:space="preserve"> : </w:t>
      </w:r>
      <w:r w:rsidR="00DC674A" w:rsidRPr="00DC674A">
        <w:rPr>
          <w:rFonts w:ascii="Palatino Linotype" w:hAnsi="Palatino Linotype" w:cs="Helvetica"/>
          <w:bCs/>
          <w:color w:val="404040" w:themeColor="text1" w:themeTint="BF"/>
        </w:rPr>
        <w:t>début Février 2020 ;</w:t>
      </w:r>
    </w:p>
    <w:p w14:paraId="52C78EF8" w14:textId="1B937DC3" w:rsidR="008E19AA" w:rsidRPr="00DC674A" w:rsidRDefault="008E19AA" w:rsidP="00066247">
      <w:pPr>
        <w:pStyle w:val="Paragraphedeliste"/>
        <w:numPr>
          <w:ilvl w:val="0"/>
          <w:numId w:val="16"/>
        </w:numPr>
        <w:spacing w:after="0" w:line="276" w:lineRule="auto"/>
        <w:jc w:val="both"/>
        <w:rPr>
          <w:rFonts w:ascii="Palatino Linotype" w:hAnsi="Palatino Linotype" w:cs="Helvetica"/>
          <w:bCs/>
          <w:color w:val="404040" w:themeColor="text1" w:themeTint="BF"/>
        </w:rPr>
      </w:pPr>
      <w:r w:rsidRPr="00DC674A">
        <w:rPr>
          <w:rFonts w:ascii="Palatino Linotype" w:hAnsi="Palatino Linotype" w:cs="Helvetica"/>
          <w:bCs/>
          <w:color w:val="404040" w:themeColor="text1" w:themeTint="BF"/>
        </w:rPr>
        <w:t>Rabat</w:t>
      </w:r>
      <w:r w:rsidR="00814B5A" w:rsidRPr="00DC674A">
        <w:rPr>
          <w:rFonts w:ascii="Palatino Linotype" w:hAnsi="Palatino Linotype" w:cs="Helvetica"/>
          <w:bCs/>
          <w:color w:val="404040" w:themeColor="text1" w:themeTint="BF"/>
        </w:rPr>
        <w:t xml:space="preserve"> </w:t>
      </w:r>
      <w:r w:rsidRPr="00DC674A">
        <w:rPr>
          <w:rFonts w:ascii="Palatino Linotype" w:hAnsi="Palatino Linotype" w:cs="Helvetica"/>
          <w:bCs/>
          <w:color w:val="404040" w:themeColor="text1" w:themeTint="BF"/>
        </w:rPr>
        <w:t>–</w:t>
      </w:r>
      <w:r w:rsidR="00814B5A" w:rsidRPr="00DC674A">
        <w:rPr>
          <w:rFonts w:ascii="Palatino Linotype" w:hAnsi="Palatino Linotype" w:cs="Helvetica"/>
          <w:bCs/>
          <w:color w:val="404040" w:themeColor="text1" w:themeTint="BF"/>
        </w:rPr>
        <w:t xml:space="preserve"> </w:t>
      </w:r>
      <w:r w:rsidRPr="00DC674A">
        <w:rPr>
          <w:rFonts w:ascii="Palatino Linotype" w:hAnsi="Palatino Linotype" w:cs="Helvetica"/>
          <w:bCs/>
          <w:color w:val="404040" w:themeColor="text1" w:themeTint="BF"/>
        </w:rPr>
        <w:t>Salé</w:t>
      </w:r>
      <w:r w:rsidR="00814B5A" w:rsidRPr="00DC674A">
        <w:rPr>
          <w:rFonts w:ascii="Palatino Linotype" w:hAnsi="Palatino Linotype" w:cs="Helvetica"/>
          <w:bCs/>
          <w:color w:val="404040" w:themeColor="text1" w:themeTint="BF"/>
        </w:rPr>
        <w:t xml:space="preserve"> </w:t>
      </w:r>
      <w:r w:rsidRPr="00DC674A">
        <w:rPr>
          <w:rFonts w:ascii="Palatino Linotype" w:hAnsi="Palatino Linotype" w:cs="Helvetica"/>
          <w:bCs/>
          <w:color w:val="404040" w:themeColor="text1" w:themeTint="BF"/>
        </w:rPr>
        <w:t>–</w:t>
      </w:r>
      <w:r w:rsidR="00814B5A" w:rsidRPr="00DC674A">
        <w:rPr>
          <w:rFonts w:ascii="Palatino Linotype" w:hAnsi="Palatino Linotype" w:cs="Helvetica"/>
          <w:bCs/>
          <w:color w:val="404040" w:themeColor="text1" w:themeTint="BF"/>
        </w:rPr>
        <w:t xml:space="preserve"> </w:t>
      </w:r>
      <w:proofErr w:type="spellStart"/>
      <w:r w:rsidRPr="00DC674A">
        <w:rPr>
          <w:rFonts w:ascii="Palatino Linotype" w:hAnsi="Palatino Linotype" w:cs="Helvetica"/>
          <w:bCs/>
          <w:color w:val="404040" w:themeColor="text1" w:themeTint="BF"/>
        </w:rPr>
        <w:t>Kénitra</w:t>
      </w:r>
      <w:proofErr w:type="spellEnd"/>
      <w:r w:rsidRPr="00DC674A">
        <w:rPr>
          <w:rFonts w:ascii="Palatino Linotype" w:hAnsi="Palatino Linotype" w:cs="Helvetica"/>
          <w:bCs/>
          <w:color w:val="404040" w:themeColor="text1" w:themeTint="BF"/>
        </w:rPr>
        <w:t xml:space="preserve"> et l’Oriental : avant fin Mars 2020</w:t>
      </w:r>
      <w:r w:rsidR="00814B5A" w:rsidRPr="00DC674A">
        <w:rPr>
          <w:rFonts w:ascii="Palatino Linotype" w:hAnsi="Palatino Linotype" w:cs="Helvetica"/>
          <w:bCs/>
          <w:color w:val="404040" w:themeColor="text1" w:themeTint="BF"/>
        </w:rPr>
        <w:t> ;</w:t>
      </w:r>
    </w:p>
    <w:p w14:paraId="4CC49B6E" w14:textId="77777777" w:rsidR="008E19AA" w:rsidRPr="007C696F" w:rsidRDefault="009C2A87" w:rsidP="00066247">
      <w:pPr>
        <w:pStyle w:val="Paragraphedeliste"/>
        <w:numPr>
          <w:ilvl w:val="0"/>
          <w:numId w:val="16"/>
        </w:numPr>
        <w:spacing w:after="0" w:line="276" w:lineRule="auto"/>
        <w:jc w:val="both"/>
        <w:rPr>
          <w:rFonts w:ascii="Palatino Linotype" w:hAnsi="Palatino Linotype" w:cs="Helvetica"/>
          <w:bCs/>
          <w:color w:val="404040" w:themeColor="text1" w:themeTint="BF"/>
        </w:rPr>
      </w:pPr>
      <w:proofErr w:type="spellStart"/>
      <w:r>
        <w:rPr>
          <w:rFonts w:ascii="Palatino Linotype" w:hAnsi="Palatino Linotype" w:cs="Helvetica"/>
          <w:bCs/>
          <w:color w:val="404040" w:themeColor="text1" w:themeTint="BF"/>
        </w:rPr>
        <w:t>Laâ</w:t>
      </w:r>
      <w:r w:rsidR="008E19AA" w:rsidRPr="007C696F">
        <w:rPr>
          <w:rFonts w:ascii="Palatino Linotype" w:hAnsi="Palatino Linotype" w:cs="Helvetica"/>
          <w:bCs/>
          <w:color w:val="404040" w:themeColor="text1" w:themeTint="BF"/>
        </w:rPr>
        <w:t>youne</w:t>
      </w:r>
      <w:proofErr w:type="spellEnd"/>
      <w:r w:rsidR="00814B5A">
        <w:rPr>
          <w:rFonts w:ascii="Palatino Linotype" w:hAnsi="Palatino Linotype" w:cs="Helvetica"/>
          <w:bCs/>
          <w:color w:val="404040" w:themeColor="text1" w:themeTint="BF"/>
        </w:rPr>
        <w:t xml:space="preserve"> </w:t>
      </w:r>
      <w:r w:rsidR="008E19AA" w:rsidRPr="007C696F">
        <w:rPr>
          <w:rFonts w:ascii="Palatino Linotype" w:hAnsi="Palatino Linotype" w:cs="Helvetica"/>
          <w:bCs/>
          <w:color w:val="404040" w:themeColor="text1" w:themeTint="BF"/>
        </w:rPr>
        <w:t>–</w:t>
      </w:r>
      <w:r w:rsidR="00814B5A">
        <w:rPr>
          <w:rFonts w:ascii="Palatino Linotype" w:hAnsi="Palatino Linotype" w:cs="Helvetica"/>
          <w:bCs/>
          <w:color w:val="404040" w:themeColor="text1" w:themeTint="BF"/>
        </w:rPr>
        <w:t xml:space="preserve"> </w:t>
      </w:r>
      <w:proofErr w:type="spellStart"/>
      <w:r w:rsidR="008E19AA" w:rsidRPr="007C696F">
        <w:rPr>
          <w:rFonts w:ascii="Palatino Linotype" w:hAnsi="Palatino Linotype" w:cs="Helvetica"/>
          <w:bCs/>
          <w:color w:val="404040" w:themeColor="text1" w:themeTint="BF"/>
        </w:rPr>
        <w:t>Sakia</w:t>
      </w:r>
      <w:proofErr w:type="spellEnd"/>
      <w:r w:rsidR="008E19AA" w:rsidRPr="007C696F">
        <w:rPr>
          <w:rFonts w:ascii="Palatino Linotype" w:hAnsi="Palatino Linotype" w:cs="Helvetica"/>
          <w:bCs/>
          <w:color w:val="404040" w:themeColor="text1" w:themeTint="BF"/>
        </w:rPr>
        <w:t xml:space="preserve"> El Hamra : avant fin Avril 2020</w:t>
      </w:r>
      <w:r w:rsidR="00814B5A">
        <w:rPr>
          <w:rFonts w:ascii="Palatino Linotype" w:hAnsi="Palatino Linotype" w:cs="Helvetica"/>
          <w:bCs/>
          <w:color w:val="404040" w:themeColor="text1" w:themeTint="BF"/>
        </w:rPr>
        <w:t> ;</w:t>
      </w:r>
    </w:p>
    <w:p w14:paraId="2D8BB4E9" w14:textId="77777777" w:rsidR="008E19AA" w:rsidRPr="007C696F" w:rsidRDefault="008E19AA" w:rsidP="00066247">
      <w:pPr>
        <w:pStyle w:val="Paragraphedeliste"/>
        <w:numPr>
          <w:ilvl w:val="0"/>
          <w:numId w:val="16"/>
        </w:numPr>
        <w:spacing w:after="0" w:line="276" w:lineRule="auto"/>
        <w:jc w:val="both"/>
        <w:rPr>
          <w:rFonts w:ascii="Palatino Linotype" w:hAnsi="Palatino Linotype" w:cs="Helvetica"/>
          <w:bCs/>
          <w:color w:val="404040" w:themeColor="text1" w:themeTint="BF"/>
        </w:rPr>
      </w:pPr>
      <w:r w:rsidRPr="007C696F">
        <w:rPr>
          <w:rFonts w:ascii="Palatino Linotype" w:hAnsi="Palatino Linotype" w:cs="Helvetica"/>
          <w:bCs/>
          <w:color w:val="404040" w:themeColor="text1" w:themeTint="BF"/>
        </w:rPr>
        <w:t>Tanger</w:t>
      </w:r>
      <w:r w:rsidR="00814B5A">
        <w:rPr>
          <w:rFonts w:ascii="Palatino Linotype" w:hAnsi="Palatino Linotype" w:cs="Helvetica"/>
          <w:bCs/>
          <w:color w:val="404040" w:themeColor="text1" w:themeTint="BF"/>
        </w:rPr>
        <w:t xml:space="preserve"> </w:t>
      </w:r>
      <w:r w:rsidRPr="007C696F">
        <w:rPr>
          <w:rFonts w:ascii="Palatino Linotype" w:hAnsi="Palatino Linotype" w:cs="Helvetica"/>
          <w:bCs/>
          <w:color w:val="404040" w:themeColor="text1" w:themeTint="BF"/>
        </w:rPr>
        <w:t>–</w:t>
      </w:r>
      <w:r w:rsidR="00814B5A">
        <w:rPr>
          <w:rFonts w:ascii="Palatino Linotype" w:hAnsi="Palatino Linotype" w:cs="Helvetica"/>
          <w:bCs/>
          <w:color w:val="404040" w:themeColor="text1" w:themeTint="BF"/>
        </w:rPr>
        <w:t xml:space="preserve"> </w:t>
      </w:r>
      <w:r w:rsidRPr="007C696F">
        <w:rPr>
          <w:rFonts w:ascii="Palatino Linotype" w:hAnsi="Palatino Linotype" w:cs="Helvetica"/>
          <w:bCs/>
          <w:color w:val="404040" w:themeColor="text1" w:themeTint="BF"/>
        </w:rPr>
        <w:t>Tétouan</w:t>
      </w:r>
      <w:r w:rsidR="00814B5A">
        <w:rPr>
          <w:rFonts w:ascii="Palatino Linotype" w:hAnsi="Palatino Linotype" w:cs="Helvetica"/>
          <w:bCs/>
          <w:color w:val="404040" w:themeColor="text1" w:themeTint="BF"/>
        </w:rPr>
        <w:t xml:space="preserve"> </w:t>
      </w:r>
      <w:r w:rsidRPr="007C696F">
        <w:rPr>
          <w:rFonts w:ascii="Palatino Linotype" w:hAnsi="Palatino Linotype" w:cs="Helvetica"/>
          <w:bCs/>
          <w:color w:val="404040" w:themeColor="text1" w:themeTint="BF"/>
        </w:rPr>
        <w:t>–</w:t>
      </w:r>
      <w:r w:rsidR="00814B5A">
        <w:rPr>
          <w:rFonts w:ascii="Palatino Linotype" w:hAnsi="Palatino Linotype" w:cs="Helvetica"/>
          <w:bCs/>
          <w:color w:val="404040" w:themeColor="text1" w:themeTint="BF"/>
        </w:rPr>
        <w:t xml:space="preserve"> </w:t>
      </w:r>
      <w:r w:rsidRPr="007C696F">
        <w:rPr>
          <w:rFonts w:ascii="Palatino Linotype" w:hAnsi="Palatino Linotype" w:cs="Helvetica"/>
          <w:bCs/>
          <w:color w:val="404040" w:themeColor="text1" w:themeTint="BF"/>
        </w:rPr>
        <w:t>Al Hoceima et Béni Mellal</w:t>
      </w:r>
      <w:r w:rsidR="00814B5A">
        <w:rPr>
          <w:rFonts w:ascii="Palatino Linotype" w:hAnsi="Palatino Linotype" w:cs="Helvetica"/>
          <w:bCs/>
          <w:color w:val="404040" w:themeColor="text1" w:themeTint="BF"/>
        </w:rPr>
        <w:t xml:space="preserve"> </w:t>
      </w:r>
      <w:r w:rsidRPr="007C696F">
        <w:rPr>
          <w:rFonts w:ascii="Palatino Linotype" w:hAnsi="Palatino Linotype" w:cs="Helvetica"/>
          <w:bCs/>
          <w:color w:val="404040" w:themeColor="text1" w:themeTint="BF"/>
        </w:rPr>
        <w:t>–</w:t>
      </w:r>
      <w:r w:rsidR="00814B5A">
        <w:rPr>
          <w:rFonts w:ascii="Palatino Linotype" w:hAnsi="Palatino Linotype" w:cs="Helvetica"/>
          <w:bCs/>
          <w:color w:val="404040" w:themeColor="text1" w:themeTint="BF"/>
        </w:rPr>
        <w:t xml:space="preserve"> </w:t>
      </w:r>
      <w:proofErr w:type="spellStart"/>
      <w:r w:rsidRPr="007C696F">
        <w:rPr>
          <w:rFonts w:ascii="Palatino Linotype" w:hAnsi="Palatino Linotype" w:cs="Helvetica"/>
          <w:bCs/>
          <w:color w:val="404040" w:themeColor="text1" w:themeTint="BF"/>
        </w:rPr>
        <w:t>Khénifra</w:t>
      </w:r>
      <w:proofErr w:type="spellEnd"/>
      <w:r w:rsidRPr="007C696F">
        <w:rPr>
          <w:rFonts w:ascii="Palatino Linotype" w:hAnsi="Palatino Linotype" w:cs="Helvetica"/>
          <w:bCs/>
          <w:color w:val="404040" w:themeColor="text1" w:themeTint="BF"/>
        </w:rPr>
        <w:t> : avant fin Juin 2020</w:t>
      </w:r>
      <w:r w:rsidR="00814B5A">
        <w:rPr>
          <w:rFonts w:ascii="Palatino Linotype" w:hAnsi="Palatino Linotype" w:cs="Helvetica"/>
          <w:bCs/>
          <w:color w:val="404040" w:themeColor="text1" w:themeTint="BF"/>
        </w:rPr>
        <w:t> ;</w:t>
      </w:r>
    </w:p>
    <w:p w14:paraId="63A82256" w14:textId="77777777" w:rsidR="008E19AA" w:rsidRPr="007C696F" w:rsidRDefault="008E19AA" w:rsidP="00066247">
      <w:pPr>
        <w:pStyle w:val="Paragraphedeliste"/>
        <w:numPr>
          <w:ilvl w:val="0"/>
          <w:numId w:val="16"/>
        </w:numPr>
        <w:spacing w:after="0" w:line="276" w:lineRule="auto"/>
        <w:jc w:val="both"/>
        <w:rPr>
          <w:rFonts w:ascii="Palatino Linotype" w:hAnsi="Palatino Linotype" w:cs="Helvetica"/>
          <w:bCs/>
          <w:color w:val="404040" w:themeColor="text1" w:themeTint="BF"/>
        </w:rPr>
      </w:pPr>
      <w:r w:rsidRPr="007C696F">
        <w:rPr>
          <w:rFonts w:ascii="Palatino Linotype" w:hAnsi="Palatino Linotype" w:cs="Helvetica"/>
          <w:bCs/>
          <w:color w:val="404040" w:themeColor="text1" w:themeTint="BF"/>
        </w:rPr>
        <w:t>Fès</w:t>
      </w:r>
      <w:r w:rsidR="00814B5A">
        <w:rPr>
          <w:rFonts w:ascii="Palatino Linotype" w:hAnsi="Palatino Linotype" w:cs="Helvetica"/>
          <w:bCs/>
          <w:color w:val="404040" w:themeColor="text1" w:themeTint="BF"/>
        </w:rPr>
        <w:t xml:space="preserve"> – </w:t>
      </w:r>
      <w:r w:rsidRPr="007C696F">
        <w:rPr>
          <w:rFonts w:ascii="Palatino Linotype" w:hAnsi="Palatino Linotype" w:cs="Helvetica"/>
          <w:bCs/>
          <w:color w:val="404040" w:themeColor="text1" w:themeTint="BF"/>
        </w:rPr>
        <w:t xml:space="preserve">Meknès, </w:t>
      </w:r>
      <w:proofErr w:type="spellStart"/>
      <w:r w:rsidRPr="007C696F">
        <w:rPr>
          <w:rFonts w:ascii="Palatino Linotype" w:hAnsi="Palatino Linotype" w:cs="Helvetica"/>
          <w:bCs/>
          <w:color w:val="404040" w:themeColor="text1" w:themeTint="BF"/>
        </w:rPr>
        <w:t>Guelmim</w:t>
      </w:r>
      <w:proofErr w:type="spellEnd"/>
      <w:r w:rsidR="00814B5A">
        <w:rPr>
          <w:rFonts w:ascii="Palatino Linotype" w:hAnsi="Palatino Linotype" w:cs="Helvetica"/>
          <w:bCs/>
          <w:color w:val="404040" w:themeColor="text1" w:themeTint="BF"/>
        </w:rPr>
        <w:t xml:space="preserve"> – </w:t>
      </w:r>
      <w:r w:rsidRPr="007C696F">
        <w:rPr>
          <w:rFonts w:ascii="Palatino Linotype" w:hAnsi="Palatino Linotype" w:cs="Helvetica"/>
          <w:bCs/>
          <w:color w:val="404040" w:themeColor="text1" w:themeTint="BF"/>
        </w:rPr>
        <w:t>Oued</w:t>
      </w:r>
      <w:r w:rsidR="00814B5A">
        <w:rPr>
          <w:rFonts w:ascii="Palatino Linotype" w:hAnsi="Palatino Linotype" w:cs="Helvetica"/>
          <w:bCs/>
          <w:color w:val="404040" w:themeColor="text1" w:themeTint="BF"/>
        </w:rPr>
        <w:t xml:space="preserve"> </w:t>
      </w:r>
      <w:r w:rsidRPr="007C696F">
        <w:rPr>
          <w:rFonts w:ascii="Palatino Linotype" w:hAnsi="Palatino Linotype" w:cs="Helvetica"/>
          <w:bCs/>
          <w:color w:val="404040" w:themeColor="text1" w:themeTint="BF"/>
        </w:rPr>
        <w:t>Noun et Casablanca</w:t>
      </w:r>
      <w:r w:rsidR="00814B5A">
        <w:rPr>
          <w:rFonts w:ascii="Palatino Linotype" w:hAnsi="Palatino Linotype" w:cs="Helvetica"/>
          <w:bCs/>
          <w:color w:val="404040" w:themeColor="text1" w:themeTint="BF"/>
        </w:rPr>
        <w:t xml:space="preserve"> – </w:t>
      </w:r>
      <w:r w:rsidRPr="007C696F">
        <w:rPr>
          <w:rFonts w:ascii="Palatino Linotype" w:hAnsi="Palatino Linotype" w:cs="Helvetica"/>
          <w:bCs/>
          <w:color w:val="404040" w:themeColor="text1" w:themeTint="BF"/>
        </w:rPr>
        <w:t>Settat</w:t>
      </w:r>
      <w:r w:rsidR="00814B5A">
        <w:rPr>
          <w:rFonts w:ascii="Palatino Linotype" w:hAnsi="Palatino Linotype" w:cs="Helvetica"/>
          <w:bCs/>
          <w:color w:val="404040" w:themeColor="text1" w:themeTint="BF"/>
        </w:rPr>
        <w:t xml:space="preserve"> </w:t>
      </w:r>
      <w:r w:rsidRPr="007C696F">
        <w:rPr>
          <w:rFonts w:ascii="Palatino Linotype" w:hAnsi="Palatino Linotype" w:cs="Helvetica"/>
          <w:bCs/>
          <w:color w:val="404040" w:themeColor="text1" w:themeTint="BF"/>
        </w:rPr>
        <w:t>: avant fin décembre 2020.</w:t>
      </w:r>
    </w:p>
    <w:p w14:paraId="08B5F734" w14:textId="1B20A241" w:rsidR="008E19AA" w:rsidRPr="007C696F" w:rsidRDefault="008E19AA" w:rsidP="00066247">
      <w:pPr>
        <w:spacing w:before="240" w:after="0" w:line="276" w:lineRule="auto"/>
        <w:jc w:val="both"/>
        <w:rPr>
          <w:rFonts w:ascii="Palatino Linotype" w:hAnsi="Palatino Linotype" w:cs="Helvetica"/>
          <w:bCs/>
          <w:color w:val="404040" w:themeColor="text1" w:themeTint="BF"/>
        </w:rPr>
      </w:pPr>
      <w:r w:rsidRPr="007C696F">
        <w:rPr>
          <w:rFonts w:ascii="Palatino Linotype" w:hAnsi="Palatino Linotype" w:cs="Helvetica"/>
          <w:bCs/>
          <w:color w:val="404040" w:themeColor="text1" w:themeTint="BF"/>
        </w:rPr>
        <w:t>Pour les 3 dernières Cités, correspondant</w:t>
      </w:r>
      <w:r w:rsidR="000048BC">
        <w:rPr>
          <w:rFonts w:ascii="Palatino Linotype" w:hAnsi="Palatino Linotype" w:cs="Helvetica"/>
          <w:bCs/>
          <w:color w:val="404040" w:themeColor="text1" w:themeTint="BF"/>
        </w:rPr>
        <w:t xml:space="preserve"> </w:t>
      </w:r>
      <w:r w:rsidRPr="007C696F">
        <w:rPr>
          <w:rFonts w:ascii="Palatino Linotype" w:hAnsi="Palatino Linotype" w:cs="Helvetica"/>
          <w:bCs/>
          <w:color w:val="404040" w:themeColor="text1" w:themeTint="BF"/>
        </w:rPr>
        <w:t>aux régions Marrakech</w:t>
      </w:r>
      <w:r w:rsidR="00814B5A">
        <w:rPr>
          <w:rFonts w:ascii="Palatino Linotype" w:hAnsi="Palatino Linotype" w:cs="Helvetica"/>
          <w:bCs/>
          <w:color w:val="404040" w:themeColor="text1" w:themeTint="BF"/>
        </w:rPr>
        <w:t xml:space="preserve"> </w:t>
      </w:r>
      <w:r w:rsidRPr="007C696F">
        <w:rPr>
          <w:rFonts w:ascii="Palatino Linotype" w:hAnsi="Palatino Linotype" w:cs="Helvetica"/>
          <w:bCs/>
          <w:color w:val="404040" w:themeColor="text1" w:themeTint="BF"/>
        </w:rPr>
        <w:t>–</w:t>
      </w:r>
      <w:r w:rsidR="00814B5A">
        <w:rPr>
          <w:rFonts w:ascii="Palatino Linotype" w:hAnsi="Palatino Linotype" w:cs="Helvetica"/>
          <w:bCs/>
          <w:color w:val="404040" w:themeColor="text1" w:themeTint="BF"/>
        </w:rPr>
        <w:t xml:space="preserve"> </w:t>
      </w:r>
      <w:r w:rsidRPr="007C696F">
        <w:rPr>
          <w:rFonts w:ascii="Palatino Linotype" w:hAnsi="Palatino Linotype" w:cs="Helvetica"/>
          <w:bCs/>
          <w:color w:val="404040" w:themeColor="text1" w:themeTint="BF"/>
        </w:rPr>
        <w:t xml:space="preserve">Safi, </w:t>
      </w:r>
      <w:proofErr w:type="spellStart"/>
      <w:r w:rsidRPr="007C696F">
        <w:rPr>
          <w:rFonts w:ascii="Palatino Linotype" w:hAnsi="Palatino Linotype" w:cs="Helvetica"/>
          <w:bCs/>
          <w:color w:val="404040" w:themeColor="text1" w:themeTint="BF"/>
        </w:rPr>
        <w:t>Drâa</w:t>
      </w:r>
      <w:proofErr w:type="spellEnd"/>
      <w:r w:rsidR="00814B5A">
        <w:rPr>
          <w:rFonts w:ascii="Palatino Linotype" w:hAnsi="Palatino Linotype" w:cs="Helvetica"/>
          <w:bCs/>
          <w:color w:val="404040" w:themeColor="text1" w:themeTint="BF"/>
        </w:rPr>
        <w:t xml:space="preserve"> – </w:t>
      </w:r>
      <w:r w:rsidRPr="007C696F">
        <w:rPr>
          <w:rFonts w:ascii="Palatino Linotype" w:hAnsi="Palatino Linotype" w:cs="Helvetica"/>
          <w:bCs/>
          <w:color w:val="404040" w:themeColor="text1" w:themeTint="BF"/>
        </w:rPr>
        <w:t>Tafilalet</w:t>
      </w:r>
      <w:r w:rsidR="00814B5A">
        <w:rPr>
          <w:rFonts w:ascii="Palatino Linotype" w:hAnsi="Palatino Linotype" w:cs="Helvetica"/>
          <w:bCs/>
          <w:color w:val="404040" w:themeColor="text1" w:themeTint="BF"/>
        </w:rPr>
        <w:t xml:space="preserve"> </w:t>
      </w:r>
      <w:r w:rsidRPr="007C696F">
        <w:rPr>
          <w:rFonts w:ascii="Palatino Linotype" w:hAnsi="Palatino Linotype" w:cs="Helvetica"/>
          <w:bCs/>
          <w:color w:val="404040" w:themeColor="text1" w:themeTint="BF"/>
        </w:rPr>
        <w:t>et Dakhla</w:t>
      </w:r>
      <w:r w:rsidR="00814B5A">
        <w:rPr>
          <w:rFonts w:ascii="Palatino Linotype" w:hAnsi="Palatino Linotype" w:cs="Helvetica"/>
          <w:bCs/>
          <w:color w:val="404040" w:themeColor="text1" w:themeTint="BF"/>
        </w:rPr>
        <w:t xml:space="preserve"> </w:t>
      </w:r>
      <w:r w:rsidRPr="007C696F">
        <w:rPr>
          <w:rFonts w:ascii="Palatino Linotype" w:hAnsi="Palatino Linotype" w:cs="Helvetica"/>
          <w:bCs/>
          <w:color w:val="404040" w:themeColor="text1" w:themeTint="BF"/>
        </w:rPr>
        <w:t>–</w:t>
      </w:r>
      <w:r w:rsidR="00814B5A">
        <w:rPr>
          <w:rFonts w:ascii="Palatino Linotype" w:hAnsi="Palatino Linotype" w:cs="Helvetica"/>
          <w:bCs/>
          <w:color w:val="404040" w:themeColor="text1" w:themeTint="BF"/>
        </w:rPr>
        <w:t xml:space="preserve"> </w:t>
      </w:r>
      <w:r w:rsidRPr="007C696F">
        <w:rPr>
          <w:rFonts w:ascii="Palatino Linotype" w:hAnsi="Palatino Linotype" w:cs="Helvetica"/>
          <w:bCs/>
          <w:color w:val="404040" w:themeColor="text1" w:themeTint="BF"/>
        </w:rPr>
        <w:t>Oued Ed</w:t>
      </w:r>
      <w:r w:rsidR="008728A1">
        <w:rPr>
          <w:rFonts w:ascii="Palatino Linotype" w:hAnsi="Palatino Linotype" w:cs="Helvetica"/>
          <w:bCs/>
          <w:color w:val="404040" w:themeColor="text1" w:themeTint="BF"/>
        </w:rPr>
        <w:t>-</w:t>
      </w:r>
      <w:proofErr w:type="spellStart"/>
      <w:r w:rsidR="008728A1">
        <w:rPr>
          <w:rFonts w:ascii="Palatino Linotype" w:hAnsi="Palatino Linotype" w:cs="Helvetica"/>
          <w:bCs/>
          <w:color w:val="404040" w:themeColor="text1" w:themeTint="BF"/>
        </w:rPr>
        <w:t>D</w:t>
      </w:r>
      <w:r w:rsidRPr="007C696F">
        <w:rPr>
          <w:rFonts w:ascii="Palatino Linotype" w:hAnsi="Palatino Linotype" w:cs="Helvetica"/>
          <w:bCs/>
          <w:color w:val="404040" w:themeColor="text1" w:themeTint="BF"/>
        </w:rPr>
        <w:t>ahab</w:t>
      </w:r>
      <w:proofErr w:type="spellEnd"/>
      <w:r w:rsidRPr="007C696F">
        <w:rPr>
          <w:rFonts w:ascii="Palatino Linotype" w:hAnsi="Palatino Linotype" w:cs="Helvetica"/>
          <w:bCs/>
          <w:color w:val="404040" w:themeColor="text1" w:themeTint="BF"/>
        </w:rPr>
        <w:t>, les travaux de construction démarreront courant le 1</w:t>
      </w:r>
      <w:r w:rsidRPr="007C696F">
        <w:rPr>
          <w:rFonts w:ascii="Palatino Linotype" w:hAnsi="Palatino Linotype" w:cs="Helvetica"/>
          <w:bCs/>
          <w:color w:val="404040" w:themeColor="text1" w:themeTint="BF"/>
          <w:vertAlign w:val="superscript"/>
        </w:rPr>
        <w:t>er</w:t>
      </w:r>
      <w:r w:rsidRPr="007C696F">
        <w:rPr>
          <w:rFonts w:ascii="Palatino Linotype" w:hAnsi="Palatino Linotype" w:cs="Helvetica"/>
          <w:bCs/>
          <w:color w:val="404040" w:themeColor="text1" w:themeTint="BF"/>
        </w:rPr>
        <w:t xml:space="preserve"> trimestre 2021.</w:t>
      </w:r>
    </w:p>
    <w:p w14:paraId="72E243AC" w14:textId="77777777" w:rsidR="008E19AA" w:rsidRPr="007C696F" w:rsidRDefault="008E19AA" w:rsidP="00066247">
      <w:pPr>
        <w:spacing w:before="240" w:after="0" w:line="276" w:lineRule="auto"/>
        <w:jc w:val="both"/>
        <w:rPr>
          <w:rFonts w:ascii="Palatino Linotype" w:hAnsi="Palatino Linotype" w:cs="Helvetica"/>
          <w:bCs/>
          <w:color w:val="404040" w:themeColor="text1" w:themeTint="BF"/>
        </w:rPr>
      </w:pPr>
      <w:r w:rsidRPr="007C696F">
        <w:rPr>
          <w:rFonts w:ascii="Palatino Linotype" w:hAnsi="Palatino Linotype" w:cs="Helvetica"/>
          <w:bCs/>
          <w:color w:val="404040" w:themeColor="text1" w:themeTint="BF"/>
        </w:rPr>
        <w:t xml:space="preserve">L’OFPPT lancera également, courant 2020, le développement de l’ingénierie de formation relative aux nouveaux programmes qui seront dispensés à partir de la </w:t>
      </w:r>
      <w:r w:rsidR="009C2A87" w:rsidRPr="007C696F">
        <w:rPr>
          <w:rFonts w:ascii="Palatino Linotype" w:hAnsi="Palatino Linotype" w:cs="Helvetica"/>
          <w:bCs/>
          <w:color w:val="404040" w:themeColor="text1" w:themeTint="BF"/>
        </w:rPr>
        <w:t>rentrée</w:t>
      </w:r>
      <w:r w:rsidRPr="007C696F">
        <w:rPr>
          <w:rFonts w:ascii="Palatino Linotype" w:hAnsi="Palatino Linotype" w:cs="Helvetica"/>
          <w:bCs/>
          <w:color w:val="404040" w:themeColor="text1" w:themeTint="BF"/>
        </w:rPr>
        <w:t xml:space="preserve"> 2021</w:t>
      </w:r>
      <w:r w:rsidR="000048BC">
        <w:rPr>
          <w:rFonts w:ascii="Palatino Linotype" w:hAnsi="Palatino Linotype" w:cs="Helvetica"/>
          <w:bCs/>
          <w:color w:val="404040" w:themeColor="text1" w:themeTint="BF"/>
        </w:rPr>
        <w:t xml:space="preserve">, ainsi que </w:t>
      </w:r>
      <w:r w:rsidR="004C5245">
        <w:rPr>
          <w:rFonts w:ascii="Palatino Linotype" w:hAnsi="Palatino Linotype" w:cs="Helvetica"/>
          <w:bCs/>
          <w:color w:val="404040" w:themeColor="text1" w:themeTint="BF"/>
        </w:rPr>
        <w:t>l’acquisition des équipements nécessaires</w:t>
      </w:r>
      <w:r w:rsidRPr="007C696F">
        <w:rPr>
          <w:rFonts w:ascii="Palatino Linotype" w:hAnsi="Palatino Linotype" w:cs="Helvetica"/>
          <w:bCs/>
          <w:color w:val="404040" w:themeColor="text1" w:themeTint="BF"/>
        </w:rPr>
        <w:t>.</w:t>
      </w:r>
    </w:p>
    <w:p w14:paraId="73EA2FB0" w14:textId="77777777" w:rsidR="008E19AA" w:rsidRPr="00291449" w:rsidRDefault="008E19AA" w:rsidP="00066247">
      <w:pPr>
        <w:spacing w:before="240" w:after="0" w:line="276" w:lineRule="auto"/>
        <w:jc w:val="both"/>
        <w:rPr>
          <w:rFonts w:ascii="Palatino Linotype" w:hAnsi="Palatino Linotype" w:cs="Helvetica"/>
          <w:b/>
          <w:bCs/>
          <w:color w:val="0070C0"/>
          <w:sz w:val="24"/>
          <w:szCs w:val="24"/>
        </w:rPr>
      </w:pPr>
      <w:r w:rsidRPr="00291449">
        <w:rPr>
          <w:rFonts w:ascii="Palatino Linotype" w:hAnsi="Palatino Linotype" w:cs="Helvetica"/>
          <w:b/>
          <w:bCs/>
          <w:color w:val="0070C0"/>
          <w:sz w:val="24"/>
          <w:szCs w:val="24"/>
        </w:rPr>
        <w:t xml:space="preserve">Démarrage de la formation : </w:t>
      </w:r>
    </w:p>
    <w:p w14:paraId="46521EEF" w14:textId="77777777" w:rsidR="008E19AA" w:rsidRPr="007C696F" w:rsidRDefault="008E19AA" w:rsidP="00066247">
      <w:pPr>
        <w:spacing w:before="240" w:after="0" w:line="276" w:lineRule="auto"/>
        <w:jc w:val="both"/>
        <w:rPr>
          <w:rFonts w:ascii="Palatino Linotype" w:hAnsi="Palatino Linotype" w:cs="Helvetica"/>
          <w:bCs/>
          <w:color w:val="404040" w:themeColor="text1" w:themeTint="BF"/>
        </w:rPr>
      </w:pPr>
      <w:r w:rsidRPr="007C696F">
        <w:rPr>
          <w:rFonts w:ascii="Palatino Linotype" w:hAnsi="Palatino Linotype" w:cs="Helvetica"/>
          <w:bCs/>
          <w:color w:val="404040" w:themeColor="text1" w:themeTint="BF"/>
        </w:rPr>
        <w:t xml:space="preserve">Les Cités des Métiers et des Compétences démarreront en trois temps, entre la rentrée 2021 et la rentrée 2023 : </w:t>
      </w:r>
    </w:p>
    <w:p w14:paraId="57798413" w14:textId="77777777" w:rsidR="008E19AA" w:rsidRPr="007C696F" w:rsidRDefault="008E19AA" w:rsidP="00066247">
      <w:pPr>
        <w:spacing w:after="0" w:line="276" w:lineRule="auto"/>
        <w:jc w:val="both"/>
        <w:rPr>
          <w:rFonts w:ascii="Palatino Linotype" w:hAnsi="Palatino Linotype" w:cs="Helvetica"/>
          <w:bCs/>
          <w:color w:val="404040" w:themeColor="text1" w:themeTint="BF"/>
          <w:sz w:val="2"/>
          <w:szCs w:val="8"/>
        </w:rPr>
      </w:pPr>
      <w:r w:rsidRPr="007C696F">
        <w:rPr>
          <w:rFonts w:ascii="Palatino Linotype" w:hAnsi="Palatino Linotype" w:cs="Helvetica"/>
          <w:bCs/>
          <w:color w:val="404040" w:themeColor="text1" w:themeTint="BF"/>
          <w:sz w:val="2"/>
          <w:szCs w:val="8"/>
        </w:rPr>
        <w:t xml:space="preserve">                                                                                     </w:t>
      </w:r>
    </w:p>
    <w:p w14:paraId="6BCCB127" w14:textId="77777777" w:rsidR="008E19AA" w:rsidRPr="007C696F" w:rsidRDefault="008E19AA" w:rsidP="00066247">
      <w:pPr>
        <w:pStyle w:val="Paragraphedeliste"/>
        <w:numPr>
          <w:ilvl w:val="0"/>
          <w:numId w:val="17"/>
        </w:numPr>
        <w:spacing w:after="0" w:line="276" w:lineRule="auto"/>
        <w:jc w:val="both"/>
        <w:rPr>
          <w:rFonts w:ascii="Palatino Linotype" w:hAnsi="Palatino Linotype" w:cs="Helvetica"/>
          <w:bCs/>
          <w:color w:val="404040" w:themeColor="text1" w:themeTint="BF"/>
        </w:rPr>
      </w:pPr>
      <w:r w:rsidRPr="007C696F">
        <w:rPr>
          <w:rFonts w:ascii="Palatino Linotype" w:hAnsi="Palatino Linotype" w:cs="Helvetica"/>
          <w:bCs/>
          <w:color w:val="404040" w:themeColor="text1" w:themeTint="BF"/>
        </w:rPr>
        <w:t xml:space="preserve">Les 3 régions </w:t>
      </w:r>
      <w:proofErr w:type="spellStart"/>
      <w:r w:rsidRPr="007C696F">
        <w:rPr>
          <w:rFonts w:ascii="Palatino Linotype" w:hAnsi="Palatino Linotype" w:cs="Helvetica"/>
          <w:bCs/>
          <w:color w:val="404040" w:themeColor="text1" w:themeTint="BF"/>
        </w:rPr>
        <w:t>Souss</w:t>
      </w:r>
      <w:proofErr w:type="spellEnd"/>
      <w:r w:rsidR="00814B5A">
        <w:rPr>
          <w:rFonts w:ascii="Palatino Linotype" w:hAnsi="Palatino Linotype" w:cs="Helvetica"/>
          <w:bCs/>
          <w:color w:val="404040" w:themeColor="text1" w:themeTint="BF"/>
        </w:rPr>
        <w:t xml:space="preserve"> – </w:t>
      </w:r>
      <w:r w:rsidRPr="007C696F">
        <w:rPr>
          <w:rFonts w:ascii="Palatino Linotype" w:hAnsi="Palatino Linotype" w:cs="Helvetica"/>
          <w:bCs/>
          <w:color w:val="404040" w:themeColor="text1" w:themeTint="BF"/>
        </w:rPr>
        <w:t xml:space="preserve">Massa, </w:t>
      </w:r>
      <w:proofErr w:type="spellStart"/>
      <w:r w:rsidRPr="007C696F">
        <w:rPr>
          <w:rFonts w:ascii="Palatino Linotype" w:hAnsi="Palatino Linotype" w:cs="Helvetica"/>
          <w:bCs/>
          <w:color w:val="404040" w:themeColor="text1" w:themeTint="BF"/>
        </w:rPr>
        <w:t>Laâyoune</w:t>
      </w:r>
      <w:proofErr w:type="spellEnd"/>
      <w:r w:rsidR="00814B5A">
        <w:rPr>
          <w:rFonts w:ascii="Palatino Linotype" w:hAnsi="Palatino Linotype" w:cs="Helvetica"/>
          <w:bCs/>
          <w:color w:val="404040" w:themeColor="text1" w:themeTint="BF"/>
        </w:rPr>
        <w:t xml:space="preserve"> – </w:t>
      </w:r>
      <w:proofErr w:type="spellStart"/>
      <w:r w:rsidRPr="007C696F">
        <w:rPr>
          <w:rFonts w:ascii="Palatino Linotype" w:hAnsi="Palatino Linotype" w:cs="Helvetica"/>
          <w:bCs/>
          <w:color w:val="404040" w:themeColor="text1" w:themeTint="BF"/>
        </w:rPr>
        <w:t>Sakia</w:t>
      </w:r>
      <w:proofErr w:type="spellEnd"/>
      <w:r w:rsidR="00814B5A">
        <w:rPr>
          <w:rFonts w:ascii="Palatino Linotype" w:hAnsi="Palatino Linotype" w:cs="Helvetica"/>
          <w:bCs/>
          <w:color w:val="404040" w:themeColor="text1" w:themeTint="BF"/>
        </w:rPr>
        <w:t xml:space="preserve"> </w:t>
      </w:r>
      <w:r w:rsidRPr="007C696F">
        <w:rPr>
          <w:rFonts w:ascii="Palatino Linotype" w:hAnsi="Palatino Linotype" w:cs="Helvetica"/>
          <w:bCs/>
          <w:color w:val="404040" w:themeColor="text1" w:themeTint="BF"/>
        </w:rPr>
        <w:t>El Hamra et l</w:t>
      </w:r>
      <w:r w:rsidR="00E32C11">
        <w:rPr>
          <w:rFonts w:ascii="Palatino Linotype" w:hAnsi="Palatino Linotype" w:cs="Helvetica"/>
          <w:bCs/>
          <w:color w:val="404040" w:themeColor="text1" w:themeTint="BF"/>
        </w:rPr>
        <w:t>’Oriental verront ouvrir leurs C</w:t>
      </w:r>
      <w:r w:rsidRPr="007C696F">
        <w:rPr>
          <w:rFonts w:ascii="Palatino Linotype" w:hAnsi="Palatino Linotype" w:cs="Helvetica"/>
          <w:bCs/>
          <w:color w:val="404040" w:themeColor="text1" w:themeTint="BF"/>
        </w:rPr>
        <w:t>ités à partir de la rentrée 2021 ;</w:t>
      </w:r>
    </w:p>
    <w:p w14:paraId="26B526B9" w14:textId="5CD02AC7" w:rsidR="008E19AA" w:rsidRPr="007C696F" w:rsidRDefault="008E19AA" w:rsidP="00066247">
      <w:pPr>
        <w:pStyle w:val="Paragraphedeliste"/>
        <w:numPr>
          <w:ilvl w:val="0"/>
          <w:numId w:val="17"/>
        </w:numPr>
        <w:spacing w:after="0" w:line="276" w:lineRule="auto"/>
        <w:jc w:val="both"/>
        <w:rPr>
          <w:rFonts w:ascii="Palatino Linotype" w:hAnsi="Palatino Linotype" w:cs="Helvetica"/>
          <w:bCs/>
          <w:color w:val="404040" w:themeColor="text1" w:themeTint="BF"/>
        </w:rPr>
      </w:pPr>
      <w:r w:rsidRPr="007C696F">
        <w:rPr>
          <w:rFonts w:ascii="Palatino Linotype" w:hAnsi="Palatino Linotype" w:cs="Helvetica"/>
          <w:bCs/>
          <w:color w:val="404040" w:themeColor="text1" w:themeTint="BF"/>
        </w:rPr>
        <w:t xml:space="preserve">La rentrée 2022 verra le démarrage de 5 nouvelles </w:t>
      </w:r>
      <w:r w:rsidR="00E32C11" w:rsidRPr="007C696F">
        <w:rPr>
          <w:rFonts w:ascii="Palatino Linotype" w:hAnsi="Palatino Linotype" w:cs="Helvetica"/>
          <w:bCs/>
          <w:color w:val="404040" w:themeColor="text1" w:themeTint="BF"/>
        </w:rPr>
        <w:t>Cités</w:t>
      </w:r>
      <w:r w:rsidRPr="007C696F">
        <w:rPr>
          <w:rFonts w:ascii="Palatino Linotype" w:hAnsi="Palatino Linotype" w:cs="Helvetica"/>
          <w:bCs/>
          <w:color w:val="404040" w:themeColor="text1" w:themeTint="BF"/>
        </w:rPr>
        <w:t xml:space="preserve"> au niveau des régions de Rabat</w:t>
      </w:r>
      <w:r w:rsidR="00814B5A">
        <w:rPr>
          <w:rFonts w:ascii="Palatino Linotype" w:hAnsi="Palatino Linotype" w:cs="Helvetica"/>
          <w:bCs/>
          <w:color w:val="404040" w:themeColor="text1" w:themeTint="BF"/>
        </w:rPr>
        <w:t xml:space="preserve"> – </w:t>
      </w:r>
      <w:r w:rsidRPr="007C696F">
        <w:rPr>
          <w:rFonts w:ascii="Palatino Linotype" w:hAnsi="Palatino Linotype" w:cs="Helvetica"/>
          <w:bCs/>
          <w:color w:val="404040" w:themeColor="text1" w:themeTint="BF"/>
        </w:rPr>
        <w:t>Salé</w:t>
      </w:r>
      <w:r w:rsidR="00814B5A">
        <w:rPr>
          <w:rFonts w:ascii="Palatino Linotype" w:hAnsi="Palatino Linotype" w:cs="Helvetica"/>
          <w:bCs/>
          <w:color w:val="404040" w:themeColor="text1" w:themeTint="BF"/>
        </w:rPr>
        <w:t xml:space="preserve"> – </w:t>
      </w:r>
      <w:proofErr w:type="spellStart"/>
      <w:r w:rsidRPr="007C696F">
        <w:rPr>
          <w:rFonts w:ascii="Palatino Linotype" w:hAnsi="Palatino Linotype" w:cs="Helvetica"/>
          <w:bCs/>
          <w:color w:val="404040" w:themeColor="text1" w:themeTint="BF"/>
        </w:rPr>
        <w:t>Kénitra</w:t>
      </w:r>
      <w:proofErr w:type="spellEnd"/>
      <w:r w:rsidRPr="007C696F">
        <w:rPr>
          <w:rFonts w:ascii="Palatino Linotype" w:hAnsi="Palatino Linotype" w:cs="Helvetica"/>
          <w:bCs/>
          <w:color w:val="404040" w:themeColor="text1" w:themeTint="BF"/>
        </w:rPr>
        <w:t>, Tanger</w:t>
      </w:r>
      <w:r w:rsidR="00814B5A">
        <w:rPr>
          <w:rFonts w:ascii="Palatino Linotype" w:hAnsi="Palatino Linotype" w:cs="Helvetica"/>
          <w:bCs/>
          <w:color w:val="404040" w:themeColor="text1" w:themeTint="BF"/>
        </w:rPr>
        <w:t xml:space="preserve"> – </w:t>
      </w:r>
      <w:r w:rsidRPr="007C696F">
        <w:rPr>
          <w:rFonts w:ascii="Palatino Linotype" w:hAnsi="Palatino Linotype" w:cs="Helvetica"/>
          <w:bCs/>
          <w:color w:val="404040" w:themeColor="text1" w:themeTint="BF"/>
        </w:rPr>
        <w:t>Té</w:t>
      </w:r>
      <w:r>
        <w:rPr>
          <w:rFonts w:ascii="Palatino Linotype" w:hAnsi="Palatino Linotype" w:cs="Helvetica"/>
          <w:bCs/>
          <w:color w:val="404040" w:themeColor="text1" w:themeTint="BF"/>
        </w:rPr>
        <w:t>touan</w:t>
      </w:r>
      <w:r w:rsidR="00814B5A">
        <w:rPr>
          <w:rFonts w:ascii="Palatino Linotype" w:hAnsi="Palatino Linotype" w:cs="Helvetica"/>
          <w:bCs/>
          <w:color w:val="404040" w:themeColor="text1" w:themeTint="BF"/>
        </w:rPr>
        <w:t xml:space="preserve"> </w:t>
      </w:r>
      <w:r w:rsidR="008728A1">
        <w:rPr>
          <w:rFonts w:ascii="Palatino Linotype" w:hAnsi="Palatino Linotype" w:cs="Helvetica"/>
          <w:bCs/>
          <w:color w:val="404040" w:themeColor="text1" w:themeTint="BF"/>
        </w:rPr>
        <w:t>–</w:t>
      </w:r>
      <w:r w:rsidR="00814B5A">
        <w:rPr>
          <w:rFonts w:ascii="Palatino Linotype" w:hAnsi="Palatino Linotype" w:cs="Helvetica"/>
          <w:bCs/>
          <w:color w:val="404040" w:themeColor="text1" w:themeTint="BF"/>
        </w:rPr>
        <w:t xml:space="preserve"> </w:t>
      </w:r>
      <w:r>
        <w:rPr>
          <w:rFonts w:ascii="Palatino Linotype" w:hAnsi="Palatino Linotype" w:cs="Helvetica"/>
          <w:bCs/>
          <w:color w:val="404040" w:themeColor="text1" w:themeTint="BF"/>
        </w:rPr>
        <w:t>A</w:t>
      </w:r>
      <w:r w:rsidRPr="007C696F">
        <w:rPr>
          <w:rFonts w:ascii="Palatino Linotype" w:hAnsi="Palatino Linotype" w:cs="Helvetica"/>
          <w:bCs/>
          <w:color w:val="404040" w:themeColor="text1" w:themeTint="BF"/>
        </w:rPr>
        <w:t>l</w:t>
      </w:r>
      <w:r w:rsidR="008728A1">
        <w:rPr>
          <w:rFonts w:ascii="Palatino Linotype" w:hAnsi="Palatino Linotype" w:cs="Helvetica"/>
          <w:bCs/>
          <w:color w:val="404040" w:themeColor="text1" w:themeTint="BF"/>
        </w:rPr>
        <w:t xml:space="preserve"> </w:t>
      </w:r>
      <w:r w:rsidRPr="007C696F">
        <w:rPr>
          <w:rFonts w:ascii="Palatino Linotype" w:hAnsi="Palatino Linotype" w:cs="Helvetica"/>
          <w:bCs/>
          <w:color w:val="404040" w:themeColor="text1" w:themeTint="BF"/>
        </w:rPr>
        <w:t>Hoceima, Béni Mellal</w:t>
      </w:r>
      <w:r w:rsidR="00814B5A">
        <w:rPr>
          <w:rFonts w:ascii="Palatino Linotype" w:hAnsi="Palatino Linotype" w:cs="Helvetica"/>
          <w:bCs/>
          <w:color w:val="404040" w:themeColor="text1" w:themeTint="BF"/>
        </w:rPr>
        <w:t xml:space="preserve"> – </w:t>
      </w:r>
      <w:proofErr w:type="spellStart"/>
      <w:r w:rsidRPr="007C696F">
        <w:rPr>
          <w:rFonts w:ascii="Palatino Linotype" w:hAnsi="Palatino Linotype" w:cs="Helvetica"/>
          <w:bCs/>
          <w:color w:val="404040" w:themeColor="text1" w:themeTint="BF"/>
        </w:rPr>
        <w:t>Khénifra</w:t>
      </w:r>
      <w:proofErr w:type="spellEnd"/>
      <w:r w:rsidRPr="007C696F">
        <w:rPr>
          <w:rFonts w:ascii="Palatino Linotype" w:hAnsi="Palatino Linotype" w:cs="Helvetica"/>
          <w:bCs/>
          <w:color w:val="404040" w:themeColor="text1" w:themeTint="BF"/>
        </w:rPr>
        <w:t>, Fès</w:t>
      </w:r>
      <w:r w:rsidR="00814B5A">
        <w:rPr>
          <w:rFonts w:ascii="Palatino Linotype" w:hAnsi="Palatino Linotype" w:cs="Helvetica"/>
          <w:bCs/>
          <w:color w:val="404040" w:themeColor="text1" w:themeTint="BF"/>
        </w:rPr>
        <w:t xml:space="preserve"> – </w:t>
      </w:r>
      <w:r w:rsidRPr="007C696F">
        <w:rPr>
          <w:rFonts w:ascii="Palatino Linotype" w:hAnsi="Palatino Linotype" w:cs="Helvetica"/>
          <w:bCs/>
          <w:color w:val="404040" w:themeColor="text1" w:themeTint="BF"/>
        </w:rPr>
        <w:t xml:space="preserve">Meknès et </w:t>
      </w:r>
      <w:proofErr w:type="spellStart"/>
      <w:r w:rsidRPr="007C696F">
        <w:rPr>
          <w:rFonts w:ascii="Palatino Linotype" w:hAnsi="Palatino Linotype" w:cs="Helvetica"/>
          <w:bCs/>
          <w:color w:val="404040" w:themeColor="text1" w:themeTint="BF"/>
        </w:rPr>
        <w:t>Guelmim</w:t>
      </w:r>
      <w:proofErr w:type="spellEnd"/>
      <w:r w:rsidR="00814B5A">
        <w:rPr>
          <w:rFonts w:ascii="Palatino Linotype" w:hAnsi="Palatino Linotype" w:cs="Helvetica"/>
          <w:bCs/>
          <w:color w:val="404040" w:themeColor="text1" w:themeTint="BF"/>
        </w:rPr>
        <w:t xml:space="preserve"> – </w:t>
      </w:r>
      <w:r w:rsidRPr="007C696F">
        <w:rPr>
          <w:rFonts w:ascii="Palatino Linotype" w:hAnsi="Palatino Linotype" w:cs="Helvetica"/>
          <w:bCs/>
          <w:color w:val="404040" w:themeColor="text1" w:themeTint="BF"/>
        </w:rPr>
        <w:t>Oued</w:t>
      </w:r>
      <w:r w:rsidR="00814B5A">
        <w:rPr>
          <w:rFonts w:ascii="Palatino Linotype" w:hAnsi="Palatino Linotype" w:cs="Helvetica"/>
          <w:bCs/>
          <w:color w:val="404040" w:themeColor="text1" w:themeTint="BF"/>
        </w:rPr>
        <w:t xml:space="preserve"> </w:t>
      </w:r>
      <w:r w:rsidRPr="007C696F">
        <w:rPr>
          <w:rFonts w:ascii="Palatino Linotype" w:hAnsi="Palatino Linotype" w:cs="Helvetica"/>
          <w:bCs/>
          <w:color w:val="404040" w:themeColor="text1" w:themeTint="BF"/>
        </w:rPr>
        <w:t>Noun.</w:t>
      </w:r>
    </w:p>
    <w:p w14:paraId="0E9B3CEF" w14:textId="0DB72F2C" w:rsidR="008E19AA" w:rsidRPr="007C696F" w:rsidRDefault="008E19AA" w:rsidP="00066247">
      <w:pPr>
        <w:pStyle w:val="Paragraphedeliste"/>
        <w:numPr>
          <w:ilvl w:val="0"/>
          <w:numId w:val="17"/>
        </w:numPr>
        <w:spacing w:after="0" w:line="276" w:lineRule="auto"/>
        <w:jc w:val="both"/>
        <w:rPr>
          <w:rFonts w:ascii="Palatino Linotype" w:hAnsi="Palatino Linotype" w:cs="Helvetica"/>
          <w:bCs/>
          <w:color w:val="404040" w:themeColor="text1" w:themeTint="BF"/>
        </w:rPr>
      </w:pPr>
      <w:r w:rsidRPr="007C696F">
        <w:rPr>
          <w:rFonts w:ascii="Palatino Linotype" w:hAnsi="Palatino Linotype" w:cs="Helvetica"/>
          <w:bCs/>
          <w:color w:val="404040" w:themeColor="text1" w:themeTint="BF"/>
        </w:rPr>
        <w:t>La rentrée 2023 sera marquée par l’achèvement de la réalisation du programme, avec l’ouverture des Cités des régions de Casablanca</w:t>
      </w:r>
      <w:r w:rsidR="00814B5A">
        <w:rPr>
          <w:rFonts w:ascii="Palatino Linotype" w:hAnsi="Palatino Linotype" w:cs="Helvetica"/>
          <w:bCs/>
          <w:color w:val="404040" w:themeColor="text1" w:themeTint="BF"/>
        </w:rPr>
        <w:t xml:space="preserve"> – </w:t>
      </w:r>
      <w:r w:rsidRPr="007C696F">
        <w:rPr>
          <w:rFonts w:ascii="Palatino Linotype" w:hAnsi="Palatino Linotype" w:cs="Helvetica"/>
          <w:bCs/>
          <w:color w:val="404040" w:themeColor="text1" w:themeTint="BF"/>
        </w:rPr>
        <w:t xml:space="preserve">Settat, </w:t>
      </w:r>
      <w:proofErr w:type="spellStart"/>
      <w:r w:rsidRPr="007C696F">
        <w:rPr>
          <w:rFonts w:ascii="Palatino Linotype" w:hAnsi="Palatino Linotype" w:cs="Helvetica"/>
          <w:bCs/>
          <w:color w:val="404040" w:themeColor="text1" w:themeTint="BF"/>
        </w:rPr>
        <w:t>Drâa</w:t>
      </w:r>
      <w:proofErr w:type="spellEnd"/>
      <w:r w:rsidR="00814B5A">
        <w:rPr>
          <w:rFonts w:ascii="Palatino Linotype" w:hAnsi="Palatino Linotype" w:cs="Helvetica"/>
          <w:bCs/>
          <w:color w:val="404040" w:themeColor="text1" w:themeTint="BF"/>
        </w:rPr>
        <w:t xml:space="preserve"> – </w:t>
      </w:r>
      <w:r w:rsidRPr="007C696F">
        <w:rPr>
          <w:rFonts w:ascii="Palatino Linotype" w:hAnsi="Palatino Linotype" w:cs="Helvetica"/>
          <w:bCs/>
          <w:color w:val="404040" w:themeColor="text1" w:themeTint="BF"/>
        </w:rPr>
        <w:t>Tafilalet, Marrakech</w:t>
      </w:r>
      <w:r w:rsidR="00814B5A">
        <w:rPr>
          <w:rFonts w:ascii="Palatino Linotype" w:hAnsi="Palatino Linotype" w:cs="Helvetica"/>
          <w:bCs/>
          <w:color w:val="404040" w:themeColor="text1" w:themeTint="BF"/>
        </w:rPr>
        <w:t xml:space="preserve"> – </w:t>
      </w:r>
      <w:r w:rsidRPr="007C696F">
        <w:rPr>
          <w:rFonts w:ascii="Palatino Linotype" w:hAnsi="Palatino Linotype" w:cs="Helvetica"/>
          <w:bCs/>
          <w:color w:val="404040" w:themeColor="text1" w:themeTint="BF"/>
        </w:rPr>
        <w:t>Safi</w:t>
      </w:r>
      <w:r w:rsidR="00814B5A">
        <w:rPr>
          <w:rFonts w:ascii="Palatino Linotype" w:hAnsi="Palatino Linotype" w:cs="Helvetica"/>
          <w:bCs/>
          <w:color w:val="404040" w:themeColor="text1" w:themeTint="BF"/>
        </w:rPr>
        <w:t xml:space="preserve"> </w:t>
      </w:r>
      <w:r w:rsidRPr="007C696F">
        <w:rPr>
          <w:rFonts w:ascii="Palatino Linotype" w:hAnsi="Palatino Linotype" w:cs="Helvetica"/>
          <w:bCs/>
          <w:color w:val="404040" w:themeColor="text1" w:themeTint="BF"/>
        </w:rPr>
        <w:t>et Dakhla</w:t>
      </w:r>
      <w:r w:rsidR="00814B5A">
        <w:rPr>
          <w:rFonts w:ascii="Palatino Linotype" w:hAnsi="Palatino Linotype" w:cs="Helvetica"/>
          <w:bCs/>
          <w:color w:val="404040" w:themeColor="text1" w:themeTint="BF"/>
        </w:rPr>
        <w:t xml:space="preserve"> – </w:t>
      </w:r>
      <w:r w:rsidRPr="007C696F">
        <w:rPr>
          <w:rFonts w:ascii="Palatino Linotype" w:hAnsi="Palatino Linotype" w:cs="Helvetica"/>
          <w:bCs/>
          <w:color w:val="404040" w:themeColor="text1" w:themeTint="BF"/>
        </w:rPr>
        <w:t>Oued</w:t>
      </w:r>
      <w:r w:rsidR="00814B5A">
        <w:rPr>
          <w:rFonts w:ascii="Palatino Linotype" w:hAnsi="Palatino Linotype" w:cs="Helvetica"/>
          <w:bCs/>
          <w:color w:val="404040" w:themeColor="text1" w:themeTint="BF"/>
        </w:rPr>
        <w:t xml:space="preserve"> </w:t>
      </w:r>
      <w:r>
        <w:rPr>
          <w:rFonts w:ascii="Palatino Linotype" w:hAnsi="Palatino Linotype" w:cs="Helvetica"/>
          <w:bCs/>
          <w:color w:val="404040" w:themeColor="text1" w:themeTint="BF"/>
        </w:rPr>
        <w:t>Ed</w:t>
      </w:r>
      <w:r w:rsidR="008728A1">
        <w:rPr>
          <w:rFonts w:ascii="Palatino Linotype" w:hAnsi="Palatino Linotype" w:cs="Helvetica"/>
          <w:bCs/>
          <w:color w:val="404040" w:themeColor="text1" w:themeTint="BF"/>
        </w:rPr>
        <w:t>-</w:t>
      </w:r>
      <w:proofErr w:type="spellStart"/>
      <w:r w:rsidR="008728A1">
        <w:rPr>
          <w:rFonts w:ascii="Palatino Linotype" w:hAnsi="Palatino Linotype" w:cs="Helvetica"/>
          <w:bCs/>
          <w:color w:val="404040" w:themeColor="text1" w:themeTint="BF"/>
        </w:rPr>
        <w:t>D</w:t>
      </w:r>
      <w:r w:rsidRPr="007C696F">
        <w:rPr>
          <w:rFonts w:ascii="Palatino Linotype" w:hAnsi="Palatino Linotype" w:cs="Helvetica"/>
          <w:bCs/>
          <w:color w:val="404040" w:themeColor="text1" w:themeTint="BF"/>
        </w:rPr>
        <w:t>ahab</w:t>
      </w:r>
      <w:proofErr w:type="spellEnd"/>
      <w:r w:rsidRPr="007C696F">
        <w:rPr>
          <w:rFonts w:ascii="Palatino Linotype" w:hAnsi="Palatino Linotype" w:cs="Helvetica"/>
          <w:bCs/>
          <w:color w:val="404040" w:themeColor="text1" w:themeTint="BF"/>
        </w:rPr>
        <w:t>.</w:t>
      </w:r>
    </w:p>
    <w:p w14:paraId="747D595D" w14:textId="77777777" w:rsidR="008E19AA" w:rsidRPr="00946B61" w:rsidRDefault="008E19AA" w:rsidP="00066247">
      <w:pPr>
        <w:spacing w:after="0" w:line="276" w:lineRule="auto"/>
        <w:jc w:val="both"/>
        <w:rPr>
          <w:rFonts w:ascii="Palatino Linotype" w:hAnsi="Palatino Linotype" w:cs="Helvetica"/>
          <w:bCs/>
          <w:color w:val="404040" w:themeColor="text1" w:themeTint="BF"/>
          <w:sz w:val="24"/>
          <w:szCs w:val="24"/>
        </w:rPr>
      </w:pPr>
    </w:p>
    <w:p w14:paraId="07DA3C00" w14:textId="77777777" w:rsidR="00D31A7F" w:rsidRPr="002E4D26" w:rsidRDefault="00D31A7F" w:rsidP="00066247">
      <w:pPr>
        <w:spacing w:line="276" w:lineRule="auto"/>
        <w:jc w:val="both"/>
        <w:rPr>
          <w:rFonts w:ascii="Palatino Linotype" w:hAnsi="Palatino Linotype" w:cs="Times New Roman"/>
          <w:sz w:val="24"/>
          <w:szCs w:val="24"/>
        </w:rPr>
      </w:pPr>
    </w:p>
    <w:sectPr w:rsidR="00D31A7F" w:rsidRPr="002E4D26" w:rsidSect="0070739A">
      <w:headerReference w:type="default" r:id="rId11"/>
      <w:footerReference w:type="even" r:id="rId12"/>
      <w:footerReference w:type="default" r:id="rId13"/>
      <w:type w:val="continuous"/>
      <w:pgSz w:w="11906" w:h="16838"/>
      <w:pgMar w:top="1417" w:right="1417" w:bottom="0" w:left="1417"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A337B8" w14:textId="77777777" w:rsidR="00B30993" w:rsidRDefault="00B30993" w:rsidP="006936E9">
      <w:pPr>
        <w:spacing w:after="0" w:line="240" w:lineRule="auto"/>
      </w:pPr>
      <w:r>
        <w:separator/>
      </w:r>
    </w:p>
  </w:endnote>
  <w:endnote w:type="continuationSeparator" w:id="0">
    <w:p w14:paraId="7688F9CF" w14:textId="77777777" w:rsidR="00B30993" w:rsidRDefault="00B30993" w:rsidP="00693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游ゴシック Light">
    <w:panose1 w:val="00000000000000000000"/>
    <w:charset w:val="80"/>
    <w:family w:val="roman"/>
    <w:notTrueType/>
    <w:pitch w:val="default"/>
  </w:font>
  <w:font w:name="Calibri Light">
    <w:altName w:val="Calibri"/>
    <w:charset w:val="00"/>
    <w:family w:val="auto"/>
    <w:pitch w:val="variable"/>
    <w:sig w:usb0="00000001"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9610997"/>
      <w:docPartObj>
        <w:docPartGallery w:val="Page Numbers (Bottom of Page)"/>
        <w:docPartUnique/>
      </w:docPartObj>
    </w:sdtPr>
    <w:sdtEndPr>
      <w:rPr>
        <w:rStyle w:val="Numrodepage"/>
      </w:rPr>
    </w:sdtEndPr>
    <w:sdtContent>
      <w:p w14:paraId="51EC614A" w14:textId="77777777" w:rsidR="00F5080D" w:rsidRDefault="00F5080D" w:rsidP="00BD416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45D2600" w14:textId="77777777" w:rsidR="00F5080D" w:rsidRDefault="00F5080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641646041"/>
      <w:docPartObj>
        <w:docPartGallery w:val="Page Numbers (Bottom of Page)"/>
        <w:docPartUnique/>
      </w:docPartObj>
    </w:sdtPr>
    <w:sdtEndPr>
      <w:rPr>
        <w:rStyle w:val="Numrodepage"/>
      </w:rPr>
    </w:sdtEndPr>
    <w:sdtContent>
      <w:p w14:paraId="59716D77" w14:textId="77777777" w:rsidR="00F5080D" w:rsidRDefault="00F5080D" w:rsidP="00BD416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sidR="002E4513">
          <w:rPr>
            <w:rStyle w:val="Numrodepage"/>
            <w:noProof/>
          </w:rPr>
          <w:t>6</w:t>
        </w:r>
        <w:r>
          <w:rPr>
            <w:rStyle w:val="Numrodepage"/>
          </w:rPr>
          <w:fldChar w:fldCharType="end"/>
        </w:r>
      </w:p>
    </w:sdtContent>
  </w:sdt>
  <w:p w14:paraId="6F814332" w14:textId="77777777" w:rsidR="00B25F85" w:rsidRDefault="00B25F85" w:rsidP="000C0E24">
    <w:pPr>
      <w:pStyle w:val="Pieddepage"/>
      <w:jc w:val="right"/>
    </w:pPr>
  </w:p>
  <w:p w14:paraId="4CFBD49E" w14:textId="77777777" w:rsidR="00B25F85" w:rsidRDefault="00B25F8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62B7D0" w14:textId="77777777" w:rsidR="00B30993" w:rsidRDefault="00B30993" w:rsidP="006936E9">
      <w:pPr>
        <w:spacing w:after="0" w:line="240" w:lineRule="auto"/>
      </w:pPr>
      <w:r>
        <w:separator/>
      </w:r>
    </w:p>
  </w:footnote>
  <w:footnote w:type="continuationSeparator" w:id="0">
    <w:p w14:paraId="0C7390AC" w14:textId="77777777" w:rsidR="00B30993" w:rsidRDefault="00B30993" w:rsidP="006936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1DA1F" w14:textId="77777777" w:rsidR="00A5700D" w:rsidRDefault="00ED101A" w:rsidP="003062DB">
    <w:pPr>
      <w:pStyle w:val="En-tte"/>
      <w:jc w:val="right"/>
    </w:pPr>
    <w:r>
      <w:rPr>
        <w:noProof/>
        <w:lang w:eastAsia="fr-FR"/>
      </w:rPr>
      <w:drawing>
        <wp:anchor distT="0" distB="0" distL="114300" distR="114300" simplePos="0" relativeHeight="251660800" behindDoc="0" locked="0" layoutInCell="1" allowOverlap="1" wp14:anchorId="278F1E4D" wp14:editId="388A3907">
          <wp:simplePos x="0" y="0"/>
          <wp:positionH relativeFrom="column">
            <wp:posOffset>-349250</wp:posOffset>
          </wp:positionH>
          <wp:positionV relativeFrom="paragraph">
            <wp:posOffset>532130</wp:posOffset>
          </wp:positionV>
          <wp:extent cx="233963" cy="270236"/>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m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3963" cy="270236"/>
                  </a:xfrm>
                  <a:prstGeom prst="rect">
                    <a:avLst/>
                  </a:prstGeom>
                </pic:spPr>
              </pic:pic>
            </a:graphicData>
          </a:graphic>
          <wp14:sizeRelH relativeFrom="margin">
            <wp14:pctWidth>0</wp14:pctWidth>
          </wp14:sizeRelH>
          <wp14:sizeRelV relativeFrom="margin">
            <wp14:pctHeight>0</wp14:pctHeight>
          </wp14:sizeRelV>
        </wp:anchor>
      </w:drawing>
    </w:r>
    <w:r w:rsidR="003062DB">
      <w:rPr>
        <w:noProof/>
        <w:lang w:eastAsia="fr-FR"/>
      </w:rPr>
      <mc:AlternateContent>
        <mc:Choice Requires="wps">
          <w:drawing>
            <wp:anchor distT="0" distB="0" distL="114300" distR="114300" simplePos="0" relativeHeight="251687936" behindDoc="0" locked="0" layoutInCell="0" allowOverlap="1" wp14:anchorId="29BA9F34" wp14:editId="777A69AD">
              <wp:simplePos x="0" y="0"/>
              <wp:positionH relativeFrom="margin">
                <wp:posOffset>-128270</wp:posOffset>
              </wp:positionH>
              <wp:positionV relativeFrom="topMargin">
                <wp:posOffset>752475</wp:posOffset>
              </wp:positionV>
              <wp:extent cx="2712720" cy="209550"/>
              <wp:effectExtent l="0" t="0" r="0" b="0"/>
              <wp:wrapNone/>
              <wp:docPr id="220" name="Zone de texte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4F4BF" w14:textId="77777777" w:rsidR="00A5700D" w:rsidRPr="00ED101A" w:rsidRDefault="003062DB" w:rsidP="003062DB">
                          <w:pPr>
                            <w:spacing w:after="0" w:line="240" w:lineRule="auto"/>
                            <w:rPr>
                              <w:rFonts w:asciiTheme="minorBidi" w:hAnsiTheme="minorBidi"/>
                              <w:bCs/>
                              <w:color w:val="767171" w:themeColor="background2" w:themeShade="80"/>
                              <w:sz w:val="28"/>
                              <w:szCs w:val="28"/>
                            </w:rPr>
                          </w:pPr>
                          <w:r w:rsidRPr="00ED101A">
                            <w:rPr>
                              <w:rFonts w:asciiTheme="minorBidi" w:hAnsiTheme="minorBidi"/>
                              <w:bCs/>
                              <w:color w:val="767171" w:themeColor="background2" w:themeShade="80"/>
                              <w:sz w:val="28"/>
                              <w:szCs w:val="28"/>
                            </w:rPr>
                            <w:t>Dossier de presse</w:t>
                          </w:r>
                        </w:p>
                        <w:p w14:paraId="07FE1FC7" w14:textId="77777777" w:rsidR="000C0E24" w:rsidRPr="0070739A" w:rsidRDefault="000C0E24" w:rsidP="000C0E24">
                          <w:pPr>
                            <w:tabs>
                              <w:tab w:val="left" w:pos="9356"/>
                            </w:tabs>
                            <w:jc w:val="right"/>
                            <w:rPr>
                              <w:rFonts w:ascii="Helvetica" w:hAnsi="Helvetica" w:cs="Helvetica"/>
                              <w:sz w:val="2"/>
                              <w:szCs w:val="2"/>
                            </w:rPr>
                          </w:pPr>
                        </w:p>
                        <w:p w14:paraId="3B15C758" w14:textId="77777777" w:rsidR="000C0E24" w:rsidRPr="00A5700D" w:rsidRDefault="000C0E24">
                          <w:pPr>
                            <w:spacing w:after="0" w:line="240" w:lineRule="auto"/>
                            <w:jc w:val="right"/>
                            <w:rPr>
                              <w:b/>
                              <w:color w:val="046834"/>
                              <w:sz w:val="32"/>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9B5A46" id="_x0000_t202" coordsize="21600,21600" o:spt="202" path="m,l,21600r21600,l21600,xe">
              <v:stroke joinstyle="miter"/>
              <v:path gradientshapeok="t" o:connecttype="rect"/>
            </v:shapetype>
            <v:shape id="Zone de texte 220" o:spid="_x0000_s1027" type="#_x0000_t202" style="position:absolute;left:0;text-align:left;margin-left:-10.1pt;margin-top:59.25pt;width:213.6pt;height:16.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" o:allowincell="f" filled="f" stroked="f">
              <v:textbox inset=",0,,0">
                <w:txbxContent>
                  <w:p w:rsidR="00A5700D" w:rsidRPr="00ED101A" w:rsidRDefault="003062DB" w:rsidP="003062DB">
                    <w:pPr>
                      <w:spacing w:after="0" w:line="240" w:lineRule="auto"/>
                      <w:rPr>
                        <w:rFonts w:asciiTheme="minorBidi" w:hAnsiTheme="minorBidi"/>
                        <w:bCs/>
                        <w:color w:val="767171" w:themeColor="background2" w:themeShade="80"/>
                        <w:sz w:val="28"/>
                        <w:szCs w:val="28"/>
                      </w:rPr>
                    </w:pPr>
                    <w:r w:rsidRPr="00ED101A">
                      <w:rPr>
                        <w:rFonts w:asciiTheme="minorBidi" w:hAnsiTheme="minorBidi"/>
                        <w:bCs/>
                        <w:color w:val="767171" w:themeColor="background2" w:themeShade="80"/>
                        <w:sz w:val="28"/>
                        <w:szCs w:val="28"/>
                      </w:rPr>
                      <w:t>Dossier de presse</w:t>
                    </w:r>
                  </w:p>
                  <w:p w:rsidR="000C0E24" w:rsidRPr="0070739A" w:rsidRDefault="000C0E24" w:rsidP="000C0E24">
                    <w:pPr>
                      <w:tabs>
                        <w:tab w:val="left" w:pos="9356"/>
                      </w:tabs>
                      <w:jc w:val="right"/>
                      <w:rPr>
                        <w:rFonts w:ascii="Helvetica" w:hAnsi="Helvetica" w:cs="Helvetica"/>
                        <w:sz w:val="2"/>
                        <w:szCs w:val="2"/>
                      </w:rPr>
                    </w:pPr>
                  </w:p>
                  <w:p w:rsidR="000C0E24" w:rsidRPr="00A5700D" w:rsidRDefault="000C0E24">
                    <w:pPr>
                      <w:spacing w:after="0" w:line="240" w:lineRule="auto"/>
                      <w:jc w:val="right"/>
                      <w:rPr>
                        <w:b/>
                        <w:color w:val="046834"/>
                        <w:sz w:val="32"/>
                      </w:rPr>
                    </w:pPr>
                  </w:p>
                </w:txbxContent>
              </v:textbox>
              <w10:wrap anchorx="margin" anchory="margin"/>
            </v:shape>
          </w:pict>
        </mc:Fallback>
      </mc:AlternateContent>
    </w:r>
    <w:r w:rsidR="003062DB">
      <w:t xml:space="preserve">    </w:t>
    </w:r>
    <w:r w:rsidR="003062DB">
      <w:rPr>
        <w:noProof/>
        <w:lang w:eastAsia="fr-FR"/>
      </w:rPr>
      <w:drawing>
        <wp:inline distT="0" distB="0" distL="0" distR="0" wp14:anchorId="2E34FF3F" wp14:editId="4230CEDB">
          <wp:extent cx="1041400" cy="104140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PPT_Logo_VFr.png"/>
                  <pic:cNvPicPr/>
                </pic:nvPicPr>
                <pic:blipFill>
                  <a:blip r:embed="rId2">
                    <a:extLst>
                      <a:ext uri="{28A0092B-C50C-407E-A947-70E740481C1C}">
                        <a14:useLocalDpi xmlns:a14="http://schemas.microsoft.com/office/drawing/2010/main" val="0"/>
                      </a:ext>
                    </a:extLst>
                  </a:blip>
                  <a:stretch>
                    <a:fillRect/>
                  </a:stretch>
                </pic:blipFill>
                <pic:spPr>
                  <a:xfrm>
                    <a:off x="0" y="0"/>
                    <a:ext cx="1041400" cy="10414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72FDD"/>
    <w:multiLevelType w:val="hybridMultilevel"/>
    <w:tmpl w:val="C7CED4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C4E06C5"/>
    <w:multiLevelType w:val="hybridMultilevel"/>
    <w:tmpl w:val="B0D2E77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23E7189C"/>
    <w:multiLevelType w:val="hybridMultilevel"/>
    <w:tmpl w:val="9B3CF18E"/>
    <w:lvl w:ilvl="0" w:tplc="F3BC312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57F337E"/>
    <w:multiLevelType w:val="hybridMultilevel"/>
    <w:tmpl w:val="2DB4CE24"/>
    <w:lvl w:ilvl="0" w:tplc="41C8279E">
      <w:start w:val="24"/>
      <w:numFmt w:val="bullet"/>
      <w:lvlText w:val="-"/>
      <w:lvlJc w:val="left"/>
      <w:pPr>
        <w:ind w:left="-66" w:hanging="360"/>
      </w:pPr>
      <w:rPr>
        <w:rFonts w:ascii="Helvetica" w:eastAsiaTheme="minorHAnsi" w:hAnsi="Helvetica" w:cs="Helvetica" w:hint="default"/>
      </w:rPr>
    </w:lvl>
    <w:lvl w:ilvl="1" w:tplc="040C0003" w:tentative="1">
      <w:start w:val="1"/>
      <w:numFmt w:val="bullet"/>
      <w:lvlText w:val="o"/>
      <w:lvlJc w:val="left"/>
      <w:pPr>
        <w:ind w:left="654" w:hanging="360"/>
      </w:pPr>
      <w:rPr>
        <w:rFonts w:ascii="Courier New" w:hAnsi="Courier New" w:cs="Courier New" w:hint="default"/>
      </w:rPr>
    </w:lvl>
    <w:lvl w:ilvl="2" w:tplc="040C0005" w:tentative="1">
      <w:start w:val="1"/>
      <w:numFmt w:val="bullet"/>
      <w:lvlText w:val=""/>
      <w:lvlJc w:val="left"/>
      <w:pPr>
        <w:ind w:left="1374" w:hanging="360"/>
      </w:pPr>
      <w:rPr>
        <w:rFonts w:ascii="Wingdings" w:hAnsi="Wingdings" w:hint="default"/>
      </w:rPr>
    </w:lvl>
    <w:lvl w:ilvl="3" w:tplc="040C0001" w:tentative="1">
      <w:start w:val="1"/>
      <w:numFmt w:val="bullet"/>
      <w:lvlText w:val=""/>
      <w:lvlJc w:val="left"/>
      <w:pPr>
        <w:ind w:left="2094" w:hanging="360"/>
      </w:pPr>
      <w:rPr>
        <w:rFonts w:ascii="Symbol" w:hAnsi="Symbol" w:hint="default"/>
      </w:rPr>
    </w:lvl>
    <w:lvl w:ilvl="4" w:tplc="040C0003" w:tentative="1">
      <w:start w:val="1"/>
      <w:numFmt w:val="bullet"/>
      <w:lvlText w:val="o"/>
      <w:lvlJc w:val="left"/>
      <w:pPr>
        <w:ind w:left="2814" w:hanging="360"/>
      </w:pPr>
      <w:rPr>
        <w:rFonts w:ascii="Courier New" w:hAnsi="Courier New" w:cs="Courier New" w:hint="default"/>
      </w:rPr>
    </w:lvl>
    <w:lvl w:ilvl="5" w:tplc="040C0005" w:tentative="1">
      <w:start w:val="1"/>
      <w:numFmt w:val="bullet"/>
      <w:lvlText w:val=""/>
      <w:lvlJc w:val="left"/>
      <w:pPr>
        <w:ind w:left="3534" w:hanging="360"/>
      </w:pPr>
      <w:rPr>
        <w:rFonts w:ascii="Wingdings" w:hAnsi="Wingdings" w:hint="default"/>
      </w:rPr>
    </w:lvl>
    <w:lvl w:ilvl="6" w:tplc="040C0001" w:tentative="1">
      <w:start w:val="1"/>
      <w:numFmt w:val="bullet"/>
      <w:lvlText w:val=""/>
      <w:lvlJc w:val="left"/>
      <w:pPr>
        <w:ind w:left="4254" w:hanging="360"/>
      </w:pPr>
      <w:rPr>
        <w:rFonts w:ascii="Symbol" w:hAnsi="Symbol" w:hint="default"/>
      </w:rPr>
    </w:lvl>
    <w:lvl w:ilvl="7" w:tplc="040C0003" w:tentative="1">
      <w:start w:val="1"/>
      <w:numFmt w:val="bullet"/>
      <w:lvlText w:val="o"/>
      <w:lvlJc w:val="left"/>
      <w:pPr>
        <w:ind w:left="4974" w:hanging="360"/>
      </w:pPr>
      <w:rPr>
        <w:rFonts w:ascii="Courier New" w:hAnsi="Courier New" w:cs="Courier New" w:hint="default"/>
      </w:rPr>
    </w:lvl>
    <w:lvl w:ilvl="8" w:tplc="040C0005" w:tentative="1">
      <w:start w:val="1"/>
      <w:numFmt w:val="bullet"/>
      <w:lvlText w:val=""/>
      <w:lvlJc w:val="left"/>
      <w:pPr>
        <w:ind w:left="5694" w:hanging="360"/>
      </w:pPr>
      <w:rPr>
        <w:rFonts w:ascii="Wingdings" w:hAnsi="Wingdings" w:hint="default"/>
      </w:rPr>
    </w:lvl>
  </w:abstractNum>
  <w:abstractNum w:abstractNumId="4">
    <w:nsid w:val="2E4009F4"/>
    <w:multiLevelType w:val="hybridMultilevel"/>
    <w:tmpl w:val="2714847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3DA6B19"/>
    <w:multiLevelType w:val="hybridMultilevel"/>
    <w:tmpl w:val="DCA2AF0E"/>
    <w:lvl w:ilvl="0" w:tplc="2826A514">
      <w:start w:val="24"/>
      <w:numFmt w:val="bullet"/>
      <w:lvlText w:val="-"/>
      <w:lvlJc w:val="left"/>
      <w:pPr>
        <w:ind w:left="294" w:hanging="360"/>
      </w:pPr>
      <w:rPr>
        <w:rFonts w:ascii="Helvetica" w:eastAsiaTheme="minorHAnsi" w:hAnsi="Helvetica" w:cs="Helvetica" w:hint="default"/>
        <w:b/>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6">
    <w:nsid w:val="3D9B31B8"/>
    <w:multiLevelType w:val="hybridMultilevel"/>
    <w:tmpl w:val="246A43D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3FFE2587"/>
    <w:multiLevelType w:val="hybridMultilevel"/>
    <w:tmpl w:val="F0F47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98377CF"/>
    <w:multiLevelType w:val="hybridMultilevel"/>
    <w:tmpl w:val="624089B2"/>
    <w:lvl w:ilvl="0" w:tplc="2826A514">
      <w:start w:val="24"/>
      <w:numFmt w:val="bullet"/>
      <w:lvlText w:val="-"/>
      <w:lvlJc w:val="left"/>
      <w:pPr>
        <w:ind w:left="-66" w:hanging="360"/>
      </w:pPr>
      <w:rPr>
        <w:rFonts w:ascii="Helvetica" w:eastAsiaTheme="minorHAnsi" w:hAnsi="Helvetica" w:cs="Helvetica" w:hint="default"/>
        <w:b/>
      </w:rPr>
    </w:lvl>
    <w:lvl w:ilvl="1" w:tplc="040C0003" w:tentative="1">
      <w:start w:val="1"/>
      <w:numFmt w:val="bullet"/>
      <w:lvlText w:val="o"/>
      <w:lvlJc w:val="left"/>
      <w:pPr>
        <w:ind w:left="654" w:hanging="360"/>
      </w:pPr>
      <w:rPr>
        <w:rFonts w:ascii="Courier New" w:hAnsi="Courier New" w:cs="Courier New" w:hint="default"/>
      </w:rPr>
    </w:lvl>
    <w:lvl w:ilvl="2" w:tplc="040C0005" w:tentative="1">
      <w:start w:val="1"/>
      <w:numFmt w:val="bullet"/>
      <w:lvlText w:val=""/>
      <w:lvlJc w:val="left"/>
      <w:pPr>
        <w:ind w:left="1374" w:hanging="360"/>
      </w:pPr>
      <w:rPr>
        <w:rFonts w:ascii="Wingdings" w:hAnsi="Wingdings" w:hint="default"/>
      </w:rPr>
    </w:lvl>
    <w:lvl w:ilvl="3" w:tplc="040C0001" w:tentative="1">
      <w:start w:val="1"/>
      <w:numFmt w:val="bullet"/>
      <w:lvlText w:val=""/>
      <w:lvlJc w:val="left"/>
      <w:pPr>
        <w:ind w:left="2094" w:hanging="360"/>
      </w:pPr>
      <w:rPr>
        <w:rFonts w:ascii="Symbol" w:hAnsi="Symbol" w:hint="default"/>
      </w:rPr>
    </w:lvl>
    <w:lvl w:ilvl="4" w:tplc="040C0003" w:tentative="1">
      <w:start w:val="1"/>
      <w:numFmt w:val="bullet"/>
      <w:lvlText w:val="o"/>
      <w:lvlJc w:val="left"/>
      <w:pPr>
        <w:ind w:left="2814" w:hanging="360"/>
      </w:pPr>
      <w:rPr>
        <w:rFonts w:ascii="Courier New" w:hAnsi="Courier New" w:cs="Courier New" w:hint="default"/>
      </w:rPr>
    </w:lvl>
    <w:lvl w:ilvl="5" w:tplc="040C0005" w:tentative="1">
      <w:start w:val="1"/>
      <w:numFmt w:val="bullet"/>
      <w:lvlText w:val=""/>
      <w:lvlJc w:val="left"/>
      <w:pPr>
        <w:ind w:left="3534" w:hanging="360"/>
      </w:pPr>
      <w:rPr>
        <w:rFonts w:ascii="Wingdings" w:hAnsi="Wingdings" w:hint="default"/>
      </w:rPr>
    </w:lvl>
    <w:lvl w:ilvl="6" w:tplc="040C0001" w:tentative="1">
      <w:start w:val="1"/>
      <w:numFmt w:val="bullet"/>
      <w:lvlText w:val=""/>
      <w:lvlJc w:val="left"/>
      <w:pPr>
        <w:ind w:left="4254" w:hanging="360"/>
      </w:pPr>
      <w:rPr>
        <w:rFonts w:ascii="Symbol" w:hAnsi="Symbol" w:hint="default"/>
      </w:rPr>
    </w:lvl>
    <w:lvl w:ilvl="7" w:tplc="040C0003" w:tentative="1">
      <w:start w:val="1"/>
      <w:numFmt w:val="bullet"/>
      <w:lvlText w:val="o"/>
      <w:lvlJc w:val="left"/>
      <w:pPr>
        <w:ind w:left="4974" w:hanging="360"/>
      </w:pPr>
      <w:rPr>
        <w:rFonts w:ascii="Courier New" w:hAnsi="Courier New" w:cs="Courier New" w:hint="default"/>
      </w:rPr>
    </w:lvl>
    <w:lvl w:ilvl="8" w:tplc="040C0005" w:tentative="1">
      <w:start w:val="1"/>
      <w:numFmt w:val="bullet"/>
      <w:lvlText w:val=""/>
      <w:lvlJc w:val="left"/>
      <w:pPr>
        <w:ind w:left="5694" w:hanging="360"/>
      </w:pPr>
      <w:rPr>
        <w:rFonts w:ascii="Wingdings" w:hAnsi="Wingdings" w:hint="default"/>
      </w:rPr>
    </w:lvl>
  </w:abstractNum>
  <w:abstractNum w:abstractNumId="9">
    <w:nsid w:val="4A8B6AB9"/>
    <w:multiLevelType w:val="hybridMultilevel"/>
    <w:tmpl w:val="0F241420"/>
    <w:lvl w:ilvl="0" w:tplc="B7CA4810">
      <w:numFmt w:val="bullet"/>
      <w:lvlText w:val="-"/>
      <w:lvlJc w:val="left"/>
      <w:pPr>
        <w:ind w:left="720" w:hanging="360"/>
      </w:pPr>
      <w:rPr>
        <w:rFonts w:ascii="Palatino Linotype" w:eastAsiaTheme="minorHAnsi" w:hAnsi="Palatino Linotype"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CC6597D"/>
    <w:multiLevelType w:val="hybridMultilevel"/>
    <w:tmpl w:val="D1A08F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E9B1B68"/>
    <w:multiLevelType w:val="hybridMultilevel"/>
    <w:tmpl w:val="31608874"/>
    <w:lvl w:ilvl="0" w:tplc="3332936E">
      <w:numFmt w:val="bullet"/>
      <w:lvlText w:val="-"/>
      <w:lvlJc w:val="left"/>
      <w:pPr>
        <w:ind w:left="720" w:hanging="360"/>
      </w:pPr>
      <w:rPr>
        <w:rFonts w:ascii="Palatino Linotype" w:eastAsiaTheme="minorHAnsi" w:hAnsi="Palatino Linotype" w:cs="Helvetica"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11066F1"/>
    <w:multiLevelType w:val="hybridMultilevel"/>
    <w:tmpl w:val="EC6693BA"/>
    <w:lvl w:ilvl="0" w:tplc="2826A514">
      <w:start w:val="24"/>
      <w:numFmt w:val="bullet"/>
      <w:lvlText w:val="-"/>
      <w:lvlJc w:val="left"/>
      <w:pPr>
        <w:ind w:left="1068" w:hanging="360"/>
      </w:pPr>
      <w:rPr>
        <w:rFonts w:ascii="Helvetica" w:eastAsiaTheme="minorHAnsi" w:hAnsi="Helvetica" w:cs="Helvetica" w:hint="default"/>
        <w:b/>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3">
    <w:nsid w:val="74621238"/>
    <w:multiLevelType w:val="hybridMultilevel"/>
    <w:tmpl w:val="64E05186"/>
    <w:lvl w:ilvl="0" w:tplc="2826A514">
      <w:start w:val="24"/>
      <w:numFmt w:val="bullet"/>
      <w:lvlText w:val="-"/>
      <w:lvlJc w:val="left"/>
      <w:pPr>
        <w:ind w:left="360" w:hanging="360"/>
      </w:pPr>
      <w:rPr>
        <w:rFonts w:ascii="Helvetica" w:eastAsiaTheme="minorHAnsi" w:hAnsi="Helvetica" w:cs="Helvetica" w:hint="default"/>
        <w:b/>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4">
    <w:nsid w:val="768B78AD"/>
    <w:multiLevelType w:val="hybridMultilevel"/>
    <w:tmpl w:val="B5F0571E"/>
    <w:lvl w:ilvl="0" w:tplc="F3BC312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A0C687F"/>
    <w:multiLevelType w:val="hybridMultilevel"/>
    <w:tmpl w:val="8D9E62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C115B50"/>
    <w:multiLevelType w:val="hybridMultilevel"/>
    <w:tmpl w:val="8CAC0B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2"/>
  </w:num>
  <w:num w:numId="4">
    <w:abstractNumId w:val="7"/>
  </w:num>
  <w:num w:numId="5">
    <w:abstractNumId w:val="3"/>
  </w:num>
  <w:num w:numId="6">
    <w:abstractNumId w:val="8"/>
  </w:num>
  <w:num w:numId="7">
    <w:abstractNumId w:val="13"/>
  </w:num>
  <w:num w:numId="8">
    <w:abstractNumId w:val="12"/>
  </w:num>
  <w:num w:numId="9">
    <w:abstractNumId w:val="5"/>
  </w:num>
  <w:num w:numId="10">
    <w:abstractNumId w:val="4"/>
  </w:num>
  <w:num w:numId="11">
    <w:abstractNumId w:val="0"/>
  </w:num>
  <w:num w:numId="12">
    <w:abstractNumId w:val="9"/>
  </w:num>
  <w:num w:numId="13">
    <w:abstractNumId w:val="1"/>
  </w:num>
  <w:num w:numId="14">
    <w:abstractNumId w:val="6"/>
  </w:num>
  <w:num w:numId="15">
    <w:abstractNumId w:val="16"/>
  </w:num>
  <w:num w:numId="16">
    <w:abstractNumId w:val="11"/>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41C"/>
    <w:rsid w:val="000048BC"/>
    <w:rsid w:val="00027E57"/>
    <w:rsid w:val="0004763F"/>
    <w:rsid w:val="0005719B"/>
    <w:rsid w:val="000602CB"/>
    <w:rsid w:val="000603D7"/>
    <w:rsid w:val="00066247"/>
    <w:rsid w:val="00067939"/>
    <w:rsid w:val="000A416A"/>
    <w:rsid w:val="000B4D80"/>
    <w:rsid w:val="000C0E24"/>
    <w:rsid w:val="000C2EC4"/>
    <w:rsid w:val="000C51DD"/>
    <w:rsid w:val="000C5A5B"/>
    <w:rsid w:val="000D20A9"/>
    <w:rsid w:val="000F58AB"/>
    <w:rsid w:val="00113340"/>
    <w:rsid w:val="00123FAA"/>
    <w:rsid w:val="001322F5"/>
    <w:rsid w:val="001416DF"/>
    <w:rsid w:val="00147381"/>
    <w:rsid w:val="001612D1"/>
    <w:rsid w:val="0016765A"/>
    <w:rsid w:val="001704FB"/>
    <w:rsid w:val="0017383E"/>
    <w:rsid w:val="00186159"/>
    <w:rsid w:val="00191BB5"/>
    <w:rsid w:val="001A6D5C"/>
    <w:rsid w:val="001D2DD9"/>
    <w:rsid w:val="001E29DB"/>
    <w:rsid w:val="001E342B"/>
    <w:rsid w:val="001E34E5"/>
    <w:rsid w:val="001F2DBD"/>
    <w:rsid w:val="001F4797"/>
    <w:rsid w:val="001F4C05"/>
    <w:rsid w:val="001F7541"/>
    <w:rsid w:val="001F78FC"/>
    <w:rsid w:val="00200407"/>
    <w:rsid w:val="00211AFF"/>
    <w:rsid w:val="00211F59"/>
    <w:rsid w:val="00236298"/>
    <w:rsid w:val="00246340"/>
    <w:rsid w:val="00256C23"/>
    <w:rsid w:val="00272AC1"/>
    <w:rsid w:val="002811B6"/>
    <w:rsid w:val="0028169D"/>
    <w:rsid w:val="002956E0"/>
    <w:rsid w:val="00296BBB"/>
    <w:rsid w:val="002B1618"/>
    <w:rsid w:val="002C1CB1"/>
    <w:rsid w:val="002C2B01"/>
    <w:rsid w:val="002C42B6"/>
    <w:rsid w:val="002E4513"/>
    <w:rsid w:val="002E4D26"/>
    <w:rsid w:val="002F0977"/>
    <w:rsid w:val="002F2700"/>
    <w:rsid w:val="002F4498"/>
    <w:rsid w:val="003062DB"/>
    <w:rsid w:val="003125F4"/>
    <w:rsid w:val="003137BE"/>
    <w:rsid w:val="00317136"/>
    <w:rsid w:val="003203FC"/>
    <w:rsid w:val="00323666"/>
    <w:rsid w:val="003240CF"/>
    <w:rsid w:val="003326DD"/>
    <w:rsid w:val="0033469D"/>
    <w:rsid w:val="00344268"/>
    <w:rsid w:val="00380FFA"/>
    <w:rsid w:val="00386C28"/>
    <w:rsid w:val="003944A9"/>
    <w:rsid w:val="003C2C0B"/>
    <w:rsid w:val="003C6115"/>
    <w:rsid w:val="003D0B10"/>
    <w:rsid w:val="003D0D9A"/>
    <w:rsid w:val="003D5849"/>
    <w:rsid w:val="003F1556"/>
    <w:rsid w:val="003F711F"/>
    <w:rsid w:val="00403B83"/>
    <w:rsid w:val="00410417"/>
    <w:rsid w:val="004148AF"/>
    <w:rsid w:val="00424D80"/>
    <w:rsid w:val="00433CF9"/>
    <w:rsid w:val="00433F5D"/>
    <w:rsid w:val="00435A63"/>
    <w:rsid w:val="0043670C"/>
    <w:rsid w:val="0045357B"/>
    <w:rsid w:val="0045577F"/>
    <w:rsid w:val="004662F8"/>
    <w:rsid w:val="00472464"/>
    <w:rsid w:val="004942E4"/>
    <w:rsid w:val="004A71FD"/>
    <w:rsid w:val="004B4A99"/>
    <w:rsid w:val="004B4BA0"/>
    <w:rsid w:val="004C2C69"/>
    <w:rsid w:val="004C5245"/>
    <w:rsid w:val="004C60BF"/>
    <w:rsid w:val="004E7A81"/>
    <w:rsid w:val="004F6FD0"/>
    <w:rsid w:val="004F7872"/>
    <w:rsid w:val="005010FD"/>
    <w:rsid w:val="005041C3"/>
    <w:rsid w:val="00514B5B"/>
    <w:rsid w:val="005170F8"/>
    <w:rsid w:val="00531DA6"/>
    <w:rsid w:val="0054542C"/>
    <w:rsid w:val="00547216"/>
    <w:rsid w:val="0058339A"/>
    <w:rsid w:val="00587C40"/>
    <w:rsid w:val="005A394C"/>
    <w:rsid w:val="005C6A94"/>
    <w:rsid w:val="005E1B81"/>
    <w:rsid w:val="005E6691"/>
    <w:rsid w:val="005F6726"/>
    <w:rsid w:val="00604CE8"/>
    <w:rsid w:val="006414EC"/>
    <w:rsid w:val="00651709"/>
    <w:rsid w:val="00653035"/>
    <w:rsid w:val="00666FFE"/>
    <w:rsid w:val="00685473"/>
    <w:rsid w:val="006936E9"/>
    <w:rsid w:val="006B5C19"/>
    <w:rsid w:val="006C3F97"/>
    <w:rsid w:val="006D1EE4"/>
    <w:rsid w:val="006D3069"/>
    <w:rsid w:val="006D7EB2"/>
    <w:rsid w:val="006E2C7A"/>
    <w:rsid w:val="006E3EE6"/>
    <w:rsid w:val="006E44EE"/>
    <w:rsid w:val="006F1A25"/>
    <w:rsid w:val="007014B8"/>
    <w:rsid w:val="0070739A"/>
    <w:rsid w:val="0072795F"/>
    <w:rsid w:val="00731E6A"/>
    <w:rsid w:val="00762F0A"/>
    <w:rsid w:val="00773DC0"/>
    <w:rsid w:val="007930CC"/>
    <w:rsid w:val="007A61BD"/>
    <w:rsid w:val="007A726E"/>
    <w:rsid w:val="007A76BE"/>
    <w:rsid w:val="007B39B4"/>
    <w:rsid w:val="007C3215"/>
    <w:rsid w:val="007C39C4"/>
    <w:rsid w:val="007C42AA"/>
    <w:rsid w:val="007E66C8"/>
    <w:rsid w:val="007F376D"/>
    <w:rsid w:val="0080555C"/>
    <w:rsid w:val="0080788C"/>
    <w:rsid w:val="0081324A"/>
    <w:rsid w:val="00814B5A"/>
    <w:rsid w:val="0082193F"/>
    <w:rsid w:val="00826292"/>
    <w:rsid w:val="00855352"/>
    <w:rsid w:val="008600A1"/>
    <w:rsid w:val="00865392"/>
    <w:rsid w:val="008728A1"/>
    <w:rsid w:val="00873014"/>
    <w:rsid w:val="00882009"/>
    <w:rsid w:val="00882224"/>
    <w:rsid w:val="008A46E2"/>
    <w:rsid w:val="008B080A"/>
    <w:rsid w:val="008B3310"/>
    <w:rsid w:val="008E19AA"/>
    <w:rsid w:val="009034C2"/>
    <w:rsid w:val="0090684A"/>
    <w:rsid w:val="0090799E"/>
    <w:rsid w:val="00907E2D"/>
    <w:rsid w:val="0091700D"/>
    <w:rsid w:val="00932830"/>
    <w:rsid w:val="009361A1"/>
    <w:rsid w:val="0094358D"/>
    <w:rsid w:val="00962ECE"/>
    <w:rsid w:val="00965774"/>
    <w:rsid w:val="009701ED"/>
    <w:rsid w:val="009910D5"/>
    <w:rsid w:val="009A177A"/>
    <w:rsid w:val="009A602A"/>
    <w:rsid w:val="009C2A87"/>
    <w:rsid w:val="009C64A6"/>
    <w:rsid w:val="009C6698"/>
    <w:rsid w:val="009E7473"/>
    <w:rsid w:val="009F7F1E"/>
    <w:rsid w:val="00A06750"/>
    <w:rsid w:val="00A07640"/>
    <w:rsid w:val="00A15905"/>
    <w:rsid w:val="00A16465"/>
    <w:rsid w:val="00A316FA"/>
    <w:rsid w:val="00A5542D"/>
    <w:rsid w:val="00A5700D"/>
    <w:rsid w:val="00A65B00"/>
    <w:rsid w:val="00A7459F"/>
    <w:rsid w:val="00A867C9"/>
    <w:rsid w:val="00A92E83"/>
    <w:rsid w:val="00AA2C76"/>
    <w:rsid w:val="00AA4932"/>
    <w:rsid w:val="00AA588C"/>
    <w:rsid w:val="00AA7749"/>
    <w:rsid w:val="00AC5523"/>
    <w:rsid w:val="00AC65B1"/>
    <w:rsid w:val="00B07DC0"/>
    <w:rsid w:val="00B162E0"/>
    <w:rsid w:val="00B22533"/>
    <w:rsid w:val="00B25F85"/>
    <w:rsid w:val="00B30993"/>
    <w:rsid w:val="00B35CC0"/>
    <w:rsid w:val="00B53DAB"/>
    <w:rsid w:val="00B63068"/>
    <w:rsid w:val="00B66690"/>
    <w:rsid w:val="00B72FED"/>
    <w:rsid w:val="00B8209E"/>
    <w:rsid w:val="00BB36C4"/>
    <w:rsid w:val="00BD3BFD"/>
    <w:rsid w:val="00BD40D1"/>
    <w:rsid w:val="00BF2E97"/>
    <w:rsid w:val="00C277FA"/>
    <w:rsid w:val="00C3357A"/>
    <w:rsid w:val="00C410FA"/>
    <w:rsid w:val="00C604A8"/>
    <w:rsid w:val="00C61C4C"/>
    <w:rsid w:val="00C73214"/>
    <w:rsid w:val="00C83535"/>
    <w:rsid w:val="00C9331D"/>
    <w:rsid w:val="00C95D2E"/>
    <w:rsid w:val="00CA0D05"/>
    <w:rsid w:val="00CA36C2"/>
    <w:rsid w:val="00CA5038"/>
    <w:rsid w:val="00CA6586"/>
    <w:rsid w:val="00CA75F2"/>
    <w:rsid w:val="00CB4436"/>
    <w:rsid w:val="00CB7890"/>
    <w:rsid w:val="00CC3959"/>
    <w:rsid w:val="00CC3CF8"/>
    <w:rsid w:val="00CC487E"/>
    <w:rsid w:val="00CD08DB"/>
    <w:rsid w:val="00CD2928"/>
    <w:rsid w:val="00CD6533"/>
    <w:rsid w:val="00CE5C8A"/>
    <w:rsid w:val="00CF789A"/>
    <w:rsid w:val="00D04267"/>
    <w:rsid w:val="00D100F5"/>
    <w:rsid w:val="00D10E4C"/>
    <w:rsid w:val="00D14276"/>
    <w:rsid w:val="00D15D47"/>
    <w:rsid w:val="00D235B6"/>
    <w:rsid w:val="00D26B0B"/>
    <w:rsid w:val="00D31A7F"/>
    <w:rsid w:val="00D41374"/>
    <w:rsid w:val="00D45A8D"/>
    <w:rsid w:val="00D47D24"/>
    <w:rsid w:val="00D57321"/>
    <w:rsid w:val="00D672A0"/>
    <w:rsid w:val="00D67560"/>
    <w:rsid w:val="00D722E3"/>
    <w:rsid w:val="00D77031"/>
    <w:rsid w:val="00D77BF5"/>
    <w:rsid w:val="00D933FD"/>
    <w:rsid w:val="00DA051D"/>
    <w:rsid w:val="00DA2FDC"/>
    <w:rsid w:val="00DA72DC"/>
    <w:rsid w:val="00DA7632"/>
    <w:rsid w:val="00DB0960"/>
    <w:rsid w:val="00DB1991"/>
    <w:rsid w:val="00DB341C"/>
    <w:rsid w:val="00DC674A"/>
    <w:rsid w:val="00DD1A8F"/>
    <w:rsid w:val="00DD3A3F"/>
    <w:rsid w:val="00DE5554"/>
    <w:rsid w:val="00DF0948"/>
    <w:rsid w:val="00DF1FCE"/>
    <w:rsid w:val="00E02076"/>
    <w:rsid w:val="00E0778D"/>
    <w:rsid w:val="00E27E1B"/>
    <w:rsid w:val="00E30779"/>
    <w:rsid w:val="00E32C11"/>
    <w:rsid w:val="00E36A7F"/>
    <w:rsid w:val="00E477CF"/>
    <w:rsid w:val="00E535BD"/>
    <w:rsid w:val="00E61A30"/>
    <w:rsid w:val="00E72BFF"/>
    <w:rsid w:val="00E82040"/>
    <w:rsid w:val="00E830A8"/>
    <w:rsid w:val="00E9245F"/>
    <w:rsid w:val="00EA1B98"/>
    <w:rsid w:val="00EB70D8"/>
    <w:rsid w:val="00EC760D"/>
    <w:rsid w:val="00ED101A"/>
    <w:rsid w:val="00ED37AC"/>
    <w:rsid w:val="00EE04E0"/>
    <w:rsid w:val="00EF244B"/>
    <w:rsid w:val="00F031DA"/>
    <w:rsid w:val="00F1458C"/>
    <w:rsid w:val="00F15226"/>
    <w:rsid w:val="00F214D3"/>
    <w:rsid w:val="00F31CD9"/>
    <w:rsid w:val="00F32B43"/>
    <w:rsid w:val="00F339E0"/>
    <w:rsid w:val="00F429A7"/>
    <w:rsid w:val="00F47857"/>
    <w:rsid w:val="00F5080D"/>
    <w:rsid w:val="00F6269A"/>
    <w:rsid w:val="00F70509"/>
    <w:rsid w:val="00F81096"/>
    <w:rsid w:val="00F853B2"/>
    <w:rsid w:val="00F87A77"/>
    <w:rsid w:val="00F92A82"/>
    <w:rsid w:val="00FA362A"/>
    <w:rsid w:val="00FB48B6"/>
    <w:rsid w:val="00FC228C"/>
    <w:rsid w:val="00FC6483"/>
    <w:rsid w:val="00FD0673"/>
    <w:rsid w:val="00FE1BB2"/>
    <w:rsid w:val="00FE4C51"/>
    <w:rsid w:val="00FE7421"/>
    <w:rsid w:val="00FF0FD3"/>
    <w:rsid w:val="00FF27E3"/>
    <w:rsid w:val="00FF5B13"/>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147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link w:val="Titre1Car"/>
    <w:uiPriority w:val="9"/>
    <w:qFormat/>
    <w:rsid w:val="00DB341C"/>
    <w:pPr>
      <w:spacing w:after="0" w:line="228" w:lineRule="auto"/>
      <w:outlineLvl w:val="0"/>
    </w:pPr>
    <w:rPr>
      <w:rFonts w:ascii="Arial" w:eastAsia="Times New Roman" w:hAnsi="Arial" w:cs="Arial"/>
      <w:color w:val="FFFFFF"/>
      <w:kern w:val="28"/>
      <w:sz w:val="18"/>
      <w:szCs w:val="18"/>
      <w:lang w:eastAsia="fr-FR"/>
      <w14:ligatures w14:val="standard"/>
      <w14:cntxtAlts/>
    </w:rPr>
  </w:style>
  <w:style w:type="paragraph" w:styleId="Titre4">
    <w:name w:val="heading 4"/>
    <w:basedOn w:val="Normal"/>
    <w:next w:val="Normal"/>
    <w:link w:val="Titre4Car"/>
    <w:qFormat/>
    <w:rsid w:val="004942E4"/>
    <w:pPr>
      <w:keepNext/>
      <w:tabs>
        <w:tab w:val="left" w:pos="2552"/>
      </w:tabs>
      <w:spacing w:after="0" w:line="240" w:lineRule="auto"/>
      <w:jc w:val="center"/>
      <w:outlineLvl w:val="3"/>
    </w:pPr>
    <w:rPr>
      <w:rFonts w:ascii="Comic Sans MS" w:eastAsia="Times New Roman" w:hAnsi="Comic Sans MS"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B341C"/>
    <w:rPr>
      <w:rFonts w:ascii="Arial" w:eastAsia="Times New Roman" w:hAnsi="Arial" w:cs="Arial"/>
      <w:color w:val="000000"/>
      <w:kern w:val="28"/>
      <w:sz w:val="18"/>
      <w:szCs w:val="18"/>
      <w:lang w:eastAsia="fr-FR"/>
      <w14:ligatures w14:val="standard"/>
      <w14:cntxtAlts/>
    </w:rPr>
  </w:style>
  <w:style w:type="paragraph" w:styleId="Titre">
    <w:name w:val="Title"/>
    <w:link w:val="TitreCar"/>
    <w:uiPriority w:val="10"/>
    <w:qFormat/>
    <w:rsid w:val="00DB341C"/>
    <w:pPr>
      <w:spacing w:after="0" w:line="264" w:lineRule="auto"/>
    </w:pPr>
    <w:rPr>
      <w:rFonts w:ascii="Arial" w:eastAsia="Times New Roman" w:hAnsi="Arial" w:cs="Arial"/>
      <w:b/>
      <w:bCs/>
      <w:caps/>
      <w:color w:val="085296"/>
      <w:kern w:val="28"/>
      <w:sz w:val="64"/>
      <w:szCs w:val="64"/>
      <w:lang w:eastAsia="fr-FR"/>
      <w14:ligatures w14:val="standard"/>
      <w14:cntxtAlts/>
    </w:rPr>
  </w:style>
  <w:style w:type="character" w:customStyle="1" w:styleId="TitreCar">
    <w:name w:val="Titre Car"/>
    <w:basedOn w:val="Policepardfaut"/>
    <w:link w:val="Titre"/>
    <w:uiPriority w:val="10"/>
    <w:rsid w:val="00DB341C"/>
    <w:rPr>
      <w:rFonts w:ascii="Arial" w:eastAsia="Times New Roman" w:hAnsi="Arial" w:cs="Arial"/>
      <w:b/>
      <w:bCs/>
      <w:caps/>
      <w:color w:val="000000"/>
      <w:kern w:val="28"/>
      <w:sz w:val="64"/>
      <w:szCs w:val="64"/>
      <w:lang w:eastAsia="fr-FR"/>
      <w14:ligatures w14:val="standard"/>
      <w14:cntxtAlts/>
    </w:rPr>
  </w:style>
  <w:style w:type="paragraph" w:styleId="Paragraphedeliste">
    <w:name w:val="List Paragraph"/>
    <w:aliases w:val="Paragraphe de liste du rapport"/>
    <w:basedOn w:val="Normal"/>
    <w:link w:val="ParagraphedelisteCar"/>
    <w:uiPriority w:val="34"/>
    <w:qFormat/>
    <w:rsid w:val="007A76BE"/>
    <w:pPr>
      <w:ind w:left="720"/>
      <w:contextualSpacing/>
    </w:pPr>
  </w:style>
  <w:style w:type="paragraph" w:customStyle="1" w:styleId="Default">
    <w:name w:val="Default"/>
    <w:rsid w:val="006936E9"/>
    <w:pPr>
      <w:autoSpaceDE w:val="0"/>
      <w:autoSpaceDN w:val="0"/>
      <w:adjustRightInd w:val="0"/>
      <w:spacing w:after="0" w:line="240" w:lineRule="auto"/>
    </w:pPr>
    <w:rPr>
      <w:rFonts w:ascii="Calibri" w:hAnsi="Calibri" w:cs="Calibri"/>
      <w:color w:val="000000"/>
      <w:sz w:val="24"/>
      <w:szCs w:val="24"/>
    </w:rPr>
  </w:style>
  <w:style w:type="paragraph" w:styleId="En-tte">
    <w:name w:val="header"/>
    <w:basedOn w:val="Normal"/>
    <w:link w:val="En-tteCar"/>
    <w:uiPriority w:val="99"/>
    <w:unhideWhenUsed/>
    <w:rsid w:val="006936E9"/>
    <w:pPr>
      <w:tabs>
        <w:tab w:val="center" w:pos="4536"/>
        <w:tab w:val="right" w:pos="9072"/>
      </w:tabs>
      <w:spacing w:after="0" w:line="240" w:lineRule="auto"/>
    </w:pPr>
  </w:style>
  <w:style w:type="character" w:customStyle="1" w:styleId="En-tteCar">
    <w:name w:val="En-tête Car"/>
    <w:basedOn w:val="Policepardfaut"/>
    <w:link w:val="En-tte"/>
    <w:uiPriority w:val="99"/>
    <w:rsid w:val="006936E9"/>
  </w:style>
  <w:style w:type="paragraph" w:styleId="Pieddepage">
    <w:name w:val="footer"/>
    <w:basedOn w:val="Normal"/>
    <w:link w:val="PieddepageCar"/>
    <w:uiPriority w:val="99"/>
    <w:unhideWhenUsed/>
    <w:rsid w:val="006936E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36E9"/>
  </w:style>
  <w:style w:type="paragraph" w:styleId="NormalWeb">
    <w:name w:val="Normal (Web)"/>
    <w:basedOn w:val="Normal"/>
    <w:uiPriority w:val="99"/>
    <w:semiHidden/>
    <w:unhideWhenUsed/>
    <w:rsid w:val="00FF0FD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rsid w:val="004942E4"/>
    <w:rPr>
      <w:rFonts w:ascii="Comic Sans MS" w:eastAsia="Times New Roman" w:hAnsi="Comic Sans MS" w:cs="Times New Roman"/>
      <w:b/>
      <w:bCs/>
      <w:sz w:val="24"/>
      <w:szCs w:val="24"/>
      <w:lang w:eastAsia="fr-FR"/>
    </w:rPr>
  </w:style>
  <w:style w:type="paragraph" w:styleId="Textedebulles">
    <w:name w:val="Balloon Text"/>
    <w:basedOn w:val="Normal"/>
    <w:link w:val="TextedebullesCar"/>
    <w:uiPriority w:val="99"/>
    <w:semiHidden/>
    <w:unhideWhenUsed/>
    <w:rsid w:val="004662F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662F8"/>
    <w:rPr>
      <w:rFonts w:ascii="Tahoma" w:hAnsi="Tahoma" w:cs="Tahoma"/>
      <w:sz w:val="16"/>
      <w:szCs w:val="16"/>
    </w:rPr>
  </w:style>
  <w:style w:type="character" w:styleId="Accentuation">
    <w:name w:val="Emphasis"/>
    <w:basedOn w:val="Policepardfaut"/>
    <w:uiPriority w:val="20"/>
    <w:qFormat/>
    <w:rsid w:val="00CC487E"/>
    <w:rPr>
      <w:i/>
      <w:iCs/>
    </w:rPr>
  </w:style>
  <w:style w:type="table" w:customStyle="1" w:styleId="TableauGrille1Clair-Accentuation31">
    <w:name w:val="Tableau Grille 1 Clair - Accentuation 31"/>
    <w:basedOn w:val="TableauNormal"/>
    <w:uiPriority w:val="46"/>
    <w:rsid w:val="0054542C"/>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Numrodepage">
    <w:name w:val="page number"/>
    <w:basedOn w:val="Policepardfaut"/>
    <w:uiPriority w:val="99"/>
    <w:semiHidden/>
    <w:unhideWhenUsed/>
    <w:rsid w:val="00F5080D"/>
  </w:style>
  <w:style w:type="character" w:customStyle="1" w:styleId="ParagraphedelisteCar">
    <w:name w:val="Paragraphe de liste Car"/>
    <w:aliases w:val="Paragraphe de liste du rapport Car"/>
    <w:link w:val="Paragraphedeliste"/>
    <w:uiPriority w:val="34"/>
    <w:locked/>
    <w:rsid w:val="008E19AA"/>
  </w:style>
  <w:style w:type="paragraph" w:customStyle="1" w:styleId="xxxmsonormal">
    <w:name w:val="x_x_x_msonormal"/>
    <w:basedOn w:val="Normal"/>
    <w:uiPriority w:val="99"/>
    <w:rsid w:val="008E19AA"/>
    <w:pPr>
      <w:spacing w:after="0" w:line="240" w:lineRule="auto"/>
    </w:pPr>
    <w:rPr>
      <w:rFonts w:ascii="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link w:val="Titre1Car"/>
    <w:uiPriority w:val="9"/>
    <w:qFormat/>
    <w:rsid w:val="00DB341C"/>
    <w:pPr>
      <w:spacing w:after="0" w:line="228" w:lineRule="auto"/>
      <w:outlineLvl w:val="0"/>
    </w:pPr>
    <w:rPr>
      <w:rFonts w:ascii="Arial" w:eastAsia="Times New Roman" w:hAnsi="Arial" w:cs="Arial"/>
      <w:color w:val="FFFFFF"/>
      <w:kern w:val="28"/>
      <w:sz w:val="18"/>
      <w:szCs w:val="18"/>
      <w:lang w:eastAsia="fr-FR"/>
      <w14:ligatures w14:val="standard"/>
      <w14:cntxtAlts/>
    </w:rPr>
  </w:style>
  <w:style w:type="paragraph" w:styleId="Titre4">
    <w:name w:val="heading 4"/>
    <w:basedOn w:val="Normal"/>
    <w:next w:val="Normal"/>
    <w:link w:val="Titre4Car"/>
    <w:qFormat/>
    <w:rsid w:val="004942E4"/>
    <w:pPr>
      <w:keepNext/>
      <w:tabs>
        <w:tab w:val="left" w:pos="2552"/>
      </w:tabs>
      <w:spacing w:after="0" w:line="240" w:lineRule="auto"/>
      <w:jc w:val="center"/>
      <w:outlineLvl w:val="3"/>
    </w:pPr>
    <w:rPr>
      <w:rFonts w:ascii="Comic Sans MS" w:eastAsia="Times New Roman" w:hAnsi="Comic Sans MS"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B341C"/>
    <w:rPr>
      <w:rFonts w:ascii="Arial" w:eastAsia="Times New Roman" w:hAnsi="Arial" w:cs="Arial"/>
      <w:color w:val="000000"/>
      <w:kern w:val="28"/>
      <w:sz w:val="18"/>
      <w:szCs w:val="18"/>
      <w:lang w:eastAsia="fr-FR"/>
      <w14:ligatures w14:val="standard"/>
      <w14:cntxtAlts/>
    </w:rPr>
  </w:style>
  <w:style w:type="paragraph" w:styleId="Titre">
    <w:name w:val="Title"/>
    <w:link w:val="TitreCar"/>
    <w:uiPriority w:val="10"/>
    <w:qFormat/>
    <w:rsid w:val="00DB341C"/>
    <w:pPr>
      <w:spacing w:after="0" w:line="264" w:lineRule="auto"/>
    </w:pPr>
    <w:rPr>
      <w:rFonts w:ascii="Arial" w:eastAsia="Times New Roman" w:hAnsi="Arial" w:cs="Arial"/>
      <w:b/>
      <w:bCs/>
      <w:caps/>
      <w:color w:val="085296"/>
      <w:kern w:val="28"/>
      <w:sz w:val="64"/>
      <w:szCs w:val="64"/>
      <w:lang w:eastAsia="fr-FR"/>
      <w14:ligatures w14:val="standard"/>
      <w14:cntxtAlts/>
    </w:rPr>
  </w:style>
  <w:style w:type="character" w:customStyle="1" w:styleId="TitreCar">
    <w:name w:val="Titre Car"/>
    <w:basedOn w:val="Policepardfaut"/>
    <w:link w:val="Titre"/>
    <w:uiPriority w:val="10"/>
    <w:rsid w:val="00DB341C"/>
    <w:rPr>
      <w:rFonts w:ascii="Arial" w:eastAsia="Times New Roman" w:hAnsi="Arial" w:cs="Arial"/>
      <w:b/>
      <w:bCs/>
      <w:caps/>
      <w:color w:val="000000"/>
      <w:kern w:val="28"/>
      <w:sz w:val="64"/>
      <w:szCs w:val="64"/>
      <w:lang w:eastAsia="fr-FR"/>
      <w14:ligatures w14:val="standard"/>
      <w14:cntxtAlts/>
    </w:rPr>
  </w:style>
  <w:style w:type="paragraph" w:styleId="Paragraphedeliste">
    <w:name w:val="List Paragraph"/>
    <w:aliases w:val="Paragraphe de liste du rapport"/>
    <w:basedOn w:val="Normal"/>
    <w:link w:val="ParagraphedelisteCar"/>
    <w:uiPriority w:val="34"/>
    <w:qFormat/>
    <w:rsid w:val="007A76BE"/>
    <w:pPr>
      <w:ind w:left="720"/>
      <w:contextualSpacing/>
    </w:pPr>
  </w:style>
  <w:style w:type="paragraph" w:customStyle="1" w:styleId="Default">
    <w:name w:val="Default"/>
    <w:rsid w:val="006936E9"/>
    <w:pPr>
      <w:autoSpaceDE w:val="0"/>
      <w:autoSpaceDN w:val="0"/>
      <w:adjustRightInd w:val="0"/>
      <w:spacing w:after="0" w:line="240" w:lineRule="auto"/>
    </w:pPr>
    <w:rPr>
      <w:rFonts w:ascii="Calibri" w:hAnsi="Calibri" w:cs="Calibri"/>
      <w:color w:val="000000"/>
      <w:sz w:val="24"/>
      <w:szCs w:val="24"/>
    </w:rPr>
  </w:style>
  <w:style w:type="paragraph" w:styleId="En-tte">
    <w:name w:val="header"/>
    <w:basedOn w:val="Normal"/>
    <w:link w:val="En-tteCar"/>
    <w:uiPriority w:val="99"/>
    <w:unhideWhenUsed/>
    <w:rsid w:val="006936E9"/>
    <w:pPr>
      <w:tabs>
        <w:tab w:val="center" w:pos="4536"/>
        <w:tab w:val="right" w:pos="9072"/>
      </w:tabs>
      <w:spacing w:after="0" w:line="240" w:lineRule="auto"/>
    </w:pPr>
  </w:style>
  <w:style w:type="character" w:customStyle="1" w:styleId="En-tteCar">
    <w:name w:val="En-tête Car"/>
    <w:basedOn w:val="Policepardfaut"/>
    <w:link w:val="En-tte"/>
    <w:uiPriority w:val="99"/>
    <w:rsid w:val="006936E9"/>
  </w:style>
  <w:style w:type="paragraph" w:styleId="Pieddepage">
    <w:name w:val="footer"/>
    <w:basedOn w:val="Normal"/>
    <w:link w:val="PieddepageCar"/>
    <w:uiPriority w:val="99"/>
    <w:unhideWhenUsed/>
    <w:rsid w:val="006936E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36E9"/>
  </w:style>
  <w:style w:type="paragraph" w:styleId="NormalWeb">
    <w:name w:val="Normal (Web)"/>
    <w:basedOn w:val="Normal"/>
    <w:uiPriority w:val="99"/>
    <w:semiHidden/>
    <w:unhideWhenUsed/>
    <w:rsid w:val="00FF0FD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rsid w:val="004942E4"/>
    <w:rPr>
      <w:rFonts w:ascii="Comic Sans MS" w:eastAsia="Times New Roman" w:hAnsi="Comic Sans MS" w:cs="Times New Roman"/>
      <w:b/>
      <w:bCs/>
      <w:sz w:val="24"/>
      <w:szCs w:val="24"/>
      <w:lang w:eastAsia="fr-FR"/>
    </w:rPr>
  </w:style>
  <w:style w:type="paragraph" w:styleId="Textedebulles">
    <w:name w:val="Balloon Text"/>
    <w:basedOn w:val="Normal"/>
    <w:link w:val="TextedebullesCar"/>
    <w:uiPriority w:val="99"/>
    <w:semiHidden/>
    <w:unhideWhenUsed/>
    <w:rsid w:val="004662F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662F8"/>
    <w:rPr>
      <w:rFonts w:ascii="Tahoma" w:hAnsi="Tahoma" w:cs="Tahoma"/>
      <w:sz w:val="16"/>
      <w:szCs w:val="16"/>
    </w:rPr>
  </w:style>
  <w:style w:type="character" w:styleId="Accentuation">
    <w:name w:val="Emphasis"/>
    <w:basedOn w:val="Policepardfaut"/>
    <w:uiPriority w:val="20"/>
    <w:qFormat/>
    <w:rsid w:val="00CC487E"/>
    <w:rPr>
      <w:i/>
      <w:iCs/>
    </w:rPr>
  </w:style>
  <w:style w:type="table" w:customStyle="1" w:styleId="TableauGrille1Clair-Accentuation31">
    <w:name w:val="Tableau Grille 1 Clair - Accentuation 31"/>
    <w:basedOn w:val="TableauNormal"/>
    <w:uiPriority w:val="46"/>
    <w:rsid w:val="0054542C"/>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Numrodepage">
    <w:name w:val="page number"/>
    <w:basedOn w:val="Policepardfaut"/>
    <w:uiPriority w:val="99"/>
    <w:semiHidden/>
    <w:unhideWhenUsed/>
    <w:rsid w:val="00F5080D"/>
  </w:style>
  <w:style w:type="character" w:customStyle="1" w:styleId="ParagraphedelisteCar">
    <w:name w:val="Paragraphe de liste Car"/>
    <w:aliases w:val="Paragraphe de liste du rapport Car"/>
    <w:link w:val="Paragraphedeliste"/>
    <w:uiPriority w:val="34"/>
    <w:locked/>
    <w:rsid w:val="008E19AA"/>
  </w:style>
  <w:style w:type="paragraph" w:customStyle="1" w:styleId="xxxmsonormal">
    <w:name w:val="x_x_x_msonormal"/>
    <w:basedOn w:val="Normal"/>
    <w:uiPriority w:val="99"/>
    <w:rsid w:val="008E19AA"/>
    <w:pPr>
      <w:spacing w:after="0" w:line="240" w:lineRule="auto"/>
    </w:pPr>
    <w:rPr>
      <w:rFonts w:ascii="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992273">
      <w:bodyDiv w:val="1"/>
      <w:marLeft w:val="0"/>
      <w:marRight w:val="0"/>
      <w:marTop w:val="0"/>
      <w:marBottom w:val="0"/>
      <w:divBdr>
        <w:top w:val="none" w:sz="0" w:space="0" w:color="auto"/>
        <w:left w:val="none" w:sz="0" w:space="0" w:color="auto"/>
        <w:bottom w:val="none" w:sz="0" w:space="0" w:color="auto"/>
        <w:right w:val="none" w:sz="0" w:space="0" w:color="auto"/>
      </w:divBdr>
    </w:div>
    <w:div w:id="100686831">
      <w:bodyDiv w:val="1"/>
      <w:marLeft w:val="0"/>
      <w:marRight w:val="0"/>
      <w:marTop w:val="0"/>
      <w:marBottom w:val="0"/>
      <w:divBdr>
        <w:top w:val="none" w:sz="0" w:space="0" w:color="auto"/>
        <w:left w:val="none" w:sz="0" w:space="0" w:color="auto"/>
        <w:bottom w:val="none" w:sz="0" w:space="0" w:color="auto"/>
        <w:right w:val="none" w:sz="0" w:space="0" w:color="auto"/>
      </w:divBdr>
    </w:div>
    <w:div w:id="328680971">
      <w:bodyDiv w:val="1"/>
      <w:marLeft w:val="0"/>
      <w:marRight w:val="0"/>
      <w:marTop w:val="0"/>
      <w:marBottom w:val="0"/>
      <w:divBdr>
        <w:top w:val="none" w:sz="0" w:space="0" w:color="auto"/>
        <w:left w:val="none" w:sz="0" w:space="0" w:color="auto"/>
        <w:bottom w:val="none" w:sz="0" w:space="0" w:color="auto"/>
        <w:right w:val="none" w:sz="0" w:space="0" w:color="auto"/>
      </w:divBdr>
    </w:div>
    <w:div w:id="759909658">
      <w:bodyDiv w:val="1"/>
      <w:marLeft w:val="0"/>
      <w:marRight w:val="0"/>
      <w:marTop w:val="0"/>
      <w:marBottom w:val="0"/>
      <w:divBdr>
        <w:top w:val="none" w:sz="0" w:space="0" w:color="auto"/>
        <w:left w:val="none" w:sz="0" w:space="0" w:color="auto"/>
        <w:bottom w:val="none" w:sz="0" w:space="0" w:color="auto"/>
        <w:right w:val="none" w:sz="0" w:space="0" w:color="auto"/>
      </w:divBdr>
    </w:div>
    <w:div w:id="857742834">
      <w:bodyDiv w:val="1"/>
      <w:marLeft w:val="0"/>
      <w:marRight w:val="0"/>
      <w:marTop w:val="0"/>
      <w:marBottom w:val="0"/>
      <w:divBdr>
        <w:top w:val="none" w:sz="0" w:space="0" w:color="auto"/>
        <w:left w:val="none" w:sz="0" w:space="0" w:color="auto"/>
        <w:bottom w:val="none" w:sz="0" w:space="0" w:color="auto"/>
        <w:right w:val="none" w:sz="0" w:space="0" w:color="auto"/>
      </w:divBdr>
    </w:div>
    <w:div w:id="997803577">
      <w:bodyDiv w:val="1"/>
      <w:marLeft w:val="0"/>
      <w:marRight w:val="0"/>
      <w:marTop w:val="0"/>
      <w:marBottom w:val="0"/>
      <w:divBdr>
        <w:top w:val="none" w:sz="0" w:space="0" w:color="auto"/>
        <w:left w:val="none" w:sz="0" w:space="0" w:color="auto"/>
        <w:bottom w:val="none" w:sz="0" w:space="0" w:color="auto"/>
        <w:right w:val="none" w:sz="0" w:space="0" w:color="auto"/>
      </w:divBdr>
    </w:div>
    <w:div w:id="1055659775">
      <w:bodyDiv w:val="1"/>
      <w:marLeft w:val="0"/>
      <w:marRight w:val="0"/>
      <w:marTop w:val="0"/>
      <w:marBottom w:val="0"/>
      <w:divBdr>
        <w:top w:val="none" w:sz="0" w:space="0" w:color="auto"/>
        <w:left w:val="none" w:sz="0" w:space="0" w:color="auto"/>
        <w:bottom w:val="none" w:sz="0" w:space="0" w:color="auto"/>
        <w:right w:val="none" w:sz="0" w:space="0" w:color="auto"/>
      </w:divBdr>
    </w:div>
    <w:div w:id="145117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A2B97-F8D4-461A-953B-D027D6FE3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1157</Words>
  <Characters>6364</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sanaa boukhari</cp:lastModifiedBy>
  <cp:revision>32</cp:revision>
  <cp:lastPrinted>2020-02-01T17:46:00Z</cp:lastPrinted>
  <dcterms:created xsi:type="dcterms:W3CDTF">2020-01-31T16:20:00Z</dcterms:created>
  <dcterms:modified xsi:type="dcterms:W3CDTF">2020-02-01T20:50:00Z</dcterms:modified>
</cp:coreProperties>
</file>