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AC9" w:rsidRDefault="00396AC9" w:rsidP="00786E3B">
      <w:pPr>
        <w:pStyle w:val="Titre8"/>
        <w:ind w:left="284"/>
        <w:rPr>
          <w:rFonts w:ascii="Century Gothic" w:hAnsi="Century Gothic" w:cs="Calibri"/>
          <w:b/>
          <w:bCs/>
          <w:szCs w:val="22"/>
        </w:rPr>
      </w:pPr>
    </w:p>
    <w:p w:rsidR="00396AC9" w:rsidRDefault="00396AC9" w:rsidP="00786E3B">
      <w:pPr>
        <w:pStyle w:val="Titre8"/>
        <w:ind w:left="284"/>
        <w:rPr>
          <w:rFonts w:ascii="Century Gothic" w:hAnsi="Century Gothic" w:cs="Calibri"/>
          <w:b/>
          <w:bCs/>
          <w:szCs w:val="22"/>
        </w:rPr>
      </w:pPr>
    </w:p>
    <w:p w:rsidR="00396AC9" w:rsidRDefault="00396AC9" w:rsidP="00786E3B">
      <w:pPr>
        <w:pStyle w:val="Titre8"/>
        <w:ind w:left="284"/>
        <w:rPr>
          <w:rFonts w:ascii="Century Gothic" w:hAnsi="Century Gothic" w:cs="Calibri"/>
          <w:b/>
          <w:bCs/>
          <w:szCs w:val="22"/>
        </w:rPr>
      </w:pP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5B642B" w:rsidRDefault="00DC6014" w:rsidP="00DC6014"/>
    <w:p w:rsidR="00DC6014" w:rsidRPr="005B642B" w:rsidRDefault="00DC6014" w:rsidP="00DC6014"/>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DC6014" w:rsidRPr="00DC6014" w:rsidRDefault="00DC6014" w:rsidP="00DC6014"/>
    <w:p w:rsidR="00351494" w:rsidRPr="00DC6014" w:rsidRDefault="00351494" w:rsidP="00DC6014">
      <w:pPr>
        <w:pStyle w:val="Titre8"/>
        <w:ind w:left="284"/>
        <w:rPr>
          <w:rFonts w:ascii="Century Gothic" w:hAnsi="Century Gothic" w:cs="Calibri"/>
          <w:b/>
          <w:bCs/>
          <w:noProof/>
          <w:sz w:val="56"/>
          <w:szCs w:val="22"/>
        </w:rPr>
      </w:pPr>
      <w:r w:rsidRPr="00DC6014">
        <w:rPr>
          <w:rFonts w:ascii="Century Gothic" w:hAnsi="Century Gothic" w:cs="Calibri"/>
          <w:b/>
          <w:bCs/>
          <w:sz w:val="56"/>
          <w:szCs w:val="22"/>
        </w:rPr>
        <w:t>Dossier d’Appel</w:t>
      </w:r>
      <w:r w:rsidR="00DC6014">
        <w:rPr>
          <w:rFonts w:ascii="Century Gothic" w:hAnsi="Century Gothic" w:cs="Calibri"/>
          <w:b/>
          <w:bCs/>
          <w:noProof/>
          <w:sz w:val="56"/>
          <w:szCs w:val="22"/>
        </w:rPr>
        <w:t xml:space="preserve"> d</w:t>
      </w:r>
      <w:r w:rsidR="00D71CBA" w:rsidRPr="00DC6014">
        <w:rPr>
          <w:rFonts w:ascii="Century Gothic" w:hAnsi="Century Gothic" w:cs="Calibri"/>
          <w:b/>
          <w:bCs/>
          <w:sz w:val="56"/>
          <w:szCs w:val="22"/>
        </w:rPr>
        <w:t>’offres</w:t>
      </w:r>
    </w:p>
    <w:p w:rsidR="00A47686" w:rsidRPr="005B642B" w:rsidRDefault="00A47686" w:rsidP="00A47686">
      <w:pPr>
        <w:rPr>
          <w:rFonts w:ascii="Century Gothic" w:hAnsi="Century Gothic" w:cs="Calibri"/>
          <w:sz w:val="22"/>
          <w:szCs w:val="22"/>
        </w:rPr>
      </w:pPr>
    </w:p>
    <w:p w:rsidR="00351494" w:rsidRPr="00DC6014" w:rsidRDefault="00BC3D28" w:rsidP="00427968">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 xml:space="preserve">Ouvert </w:t>
      </w:r>
      <w:r w:rsidR="0061464F" w:rsidRPr="00DC6014">
        <w:rPr>
          <w:rFonts w:ascii="Century Gothic" w:hAnsi="Century Gothic" w:cs="Calibri"/>
          <w:b/>
          <w:bCs/>
          <w:snapToGrid w:val="0"/>
          <w:sz w:val="44"/>
          <w:szCs w:val="22"/>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351494" w:rsidRPr="00DC6014" w:rsidRDefault="00351494" w:rsidP="00D222B2">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N°</w:t>
      </w:r>
      <w:r w:rsidR="006C1F72" w:rsidRPr="00DC6014">
        <w:rPr>
          <w:rFonts w:ascii="Century Gothic" w:hAnsi="Century Gothic" w:cs="Calibri"/>
          <w:b/>
          <w:bCs/>
          <w:snapToGrid w:val="0"/>
          <w:sz w:val="44"/>
          <w:szCs w:val="22"/>
        </w:rPr>
        <w:t xml:space="preserve"> </w:t>
      </w:r>
      <w:r w:rsidR="00D222B2">
        <w:rPr>
          <w:rFonts w:ascii="Century Gothic" w:hAnsi="Century Gothic" w:cs="Calibri"/>
          <w:b/>
          <w:bCs/>
          <w:snapToGrid w:val="0"/>
          <w:sz w:val="44"/>
          <w:szCs w:val="22"/>
        </w:rPr>
        <w:t>110</w:t>
      </w:r>
      <w:r w:rsidR="00502DF3" w:rsidRPr="00DC6014">
        <w:rPr>
          <w:rFonts w:ascii="Century Gothic" w:hAnsi="Century Gothic" w:cs="Calibri"/>
          <w:b/>
          <w:bCs/>
          <w:snapToGrid w:val="0"/>
          <w:sz w:val="44"/>
          <w:szCs w:val="22"/>
        </w:rPr>
        <w:t>/</w:t>
      </w:r>
      <w:r w:rsidR="00B10EA6">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C62E82" w:rsidRPr="00A66D9F" w:rsidRDefault="00C62E82"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Pr="00A66D9F" w:rsidRDefault="0068241B" w:rsidP="00584CC7">
            <w:pPr>
              <w:pStyle w:val="BodyText21"/>
              <w:tabs>
                <w:tab w:val="left" w:pos="4320"/>
              </w:tabs>
              <w:ind w:left="0"/>
              <w:rPr>
                <w:rFonts w:ascii="Century Gothic" w:hAnsi="Century Gothic"/>
                <w:bCs/>
                <w:snapToGrid/>
                <w:sz w:val="22"/>
                <w:szCs w:val="22"/>
              </w:rPr>
            </w:pPr>
          </w:p>
          <w:p w:rsidR="00BB2506" w:rsidRDefault="00BB2506" w:rsidP="00BB2506">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BB2506" w:rsidRDefault="00BB2506" w:rsidP="00BB2506">
            <w:pPr>
              <w:pStyle w:val="BodyText21"/>
              <w:tabs>
                <w:tab w:val="left" w:pos="4320"/>
              </w:tabs>
              <w:spacing w:line="276" w:lineRule="auto"/>
              <w:ind w:left="0"/>
              <w:rPr>
                <w:rFonts w:ascii="Century Gothic" w:hAnsi="Century Gothic"/>
                <w:bCs/>
                <w:snapToGrid/>
                <w:szCs w:val="22"/>
              </w:rPr>
            </w:pPr>
          </w:p>
          <w:p w:rsidR="00BB2506" w:rsidRPr="0023668C" w:rsidRDefault="00BB2506" w:rsidP="00BB2506">
            <w:pPr>
              <w:pStyle w:val="BodyText21"/>
              <w:tabs>
                <w:tab w:val="left" w:pos="4320"/>
              </w:tabs>
              <w:spacing w:line="276" w:lineRule="auto"/>
              <w:ind w:left="0"/>
              <w:jc w:val="left"/>
              <w:rPr>
                <w:rFonts w:ascii="Century Gothic" w:hAnsi="Century Gothic"/>
                <w:bCs/>
                <w:sz w:val="24"/>
                <w:szCs w:val="22"/>
              </w:rPr>
            </w:pPr>
            <w:r w:rsidRPr="0023668C">
              <w:rPr>
                <w:rFonts w:ascii="Century Gothic" w:hAnsi="Century Gothic"/>
                <w:bCs/>
                <w:sz w:val="24"/>
                <w:szCs w:val="22"/>
              </w:rPr>
              <w:t xml:space="preserve">Acquisition, installation et mise en service </w:t>
            </w:r>
            <w:r>
              <w:rPr>
                <w:rFonts w:ascii="Century Gothic" w:hAnsi="Century Gothic"/>
                <w:bCs/>
                <w:sz w:val="24"/>
                <w:szCs w:val="22"/>
              </w:rPr>
              <w:t xml:space="preserve">d’une </w:t>
            </w:r>
            <w:r w:rsidRPr="00442C48">
              <w:rPr>
                <w:rFonts w:ascii="Century Gothic" w:hAnsi="Century Gothic"/>
                <w:bCs/>
                <w:sz w:val="24"/>
                <w:szCs w:val="22"/>
              </w:rPr>
              <w:t>Mini Chaine Fromagerie</w:t>
            </w:r>
            <w:r>
              <w:rPr>
                <w:rFonts w:ascii="Century Gothic" w:hAnsi="Century Gothic"/>
                <w:bCs/>
                <w:sz w:val="24"/>
                <w:szCs w:val="22"/>
              </w:rPr>
              <w:t xml:space="preserve"> </w:t>
            </w:r>
            <w:r w:rsidRPr="0023668C">
              <w:rPr>
                <w:rFonts w:ascii="Century Gothic" w:hAnsi="Century Gothic"/>
                <w:bCs/>
                <w:sz w:val="24"/>
                <w:szCs w:val="22"/>
              </w:rPr>
              <w:t>destiné</w:t>
            </w:r>
            <w:r>
              <w:rPr>
                <w:rFonts w:ascii="Century Gothic" w:hAnsi="Century Gothic"/>
                <w:bCs/>
                <w:sz w:val="24"/>
                <w:szCs w:val="22"/>
              </w:rPr>
              <w:t>e</w:t>
            </w:r>
            <w:r w:rsidRPr="0023668C">
              <w:rPr>
                <w:rFonts w:ascii="Century Gothic" w:hAnsi="Century Gothic"/>
                <w:bCs/>
                <w:sz w:val="24"/>
                <w:szCs w:val="22"/>
              </w:rPr>
              <w:t xml:space="preserve"> au Cité des métiers et des compétence</w:t>
            </w:r>
            <w:r>
              <w:rPr>
                <w:rFonts w:ascii="Century Gothic" w:hAnsi="Century Gothic"/>
                <w:bCs/>
                <w:sz w:val="24"/>
                <w:szCs w:val="22"/>
              </w:rPr>
              <w:t xml:space="preserve">s de la région NADOR répartie en lots suivant </w:t>
            </w:r>
            <w:r w:rsidRPr="0023668C">
              <w:rPr>
                <w:rFonts w:ascii="Century Gothic" w:hAnsi="Century Gothic"/>
                <w:bCs/>
                <w:sz w:val="24"/>
                <w:szCs w:val="22"/>
              </w:rPr>
              <w:t>:</w:t>
            </w:r>
            <w:r>
              <w:rPr>
                <w:rFonts w:ascii="Century Gothic" w:hAnsi="Century Gothic"/>
                <w:bCs/>
                <w:sz w:val="24"/>
                <w:szCs w:val="22"/>
              </w:rPr>
              <w:t xml:space="preserve"> </w:t>
            </w:r>
          </w:p>
          <w:p w:rsidR="00BB2506" w:rsidRPr="0023668C" w:rsidRDefault="00BB2506" w:rsidP="00BB2506">
            <w:pPr>
              <w:pStyle w:val="BodyText21"/>
              <w:tabs>
                <w:tab w:val="left" w:pos="4320"/>
              </w:tabs>
              <w:spacing w:line="276" w:lineRule="auto"/>
              <w:ind w:left="0"/>
              <w:jc w:val="left"/>
              <w:rPr>
                <w:rFonts w:ascii="Century Gothic" w:hAnsi="Century Gothic"/>
                <w:bCs/>
                <w:sz w:val="24"/>
                <w:szCs w:val="22"/>
              </w:rPr>
            </w:pPr>
          </w:p>
          <w:p w:rsidR="00BB2506" w:rsidRDefault="00BB2506" w:rsidP="00BB2506">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 xml:space="preserve">-Lot </w:t>
            </w:r>
            <w:r>
              <w:rPr>
                <w:rFonts w:ascii="Century Gothic" w:hAnsi="Century Gothic"/>
                <w:bCs/>
                <w:sz w:val="24"/>
                <w:szCs w:val="22"/>
              </w:rPr>
              <w:t>N°1</w:t>
            </w:r>
            <w:r w:rsidRPr="0023668C">
              <w:rPr>
                <w:rFonts w:ascii="Century Gothic" w:hAnsi="Century Gothic"/>
                <w:bCs/>
                <w:sz w:val="24"/>
                <w:szCs w:val="22"/>
              </w:rPr>
              <w:t xml:space="preserve"> : Acquisition, installation et mise en service </w:t>
            </w:r>
            <w:r>
              <w:rPr>
                <w:rFonts w:ascii="Century Gothic" w:hAnsi="Century Gothic"/>
                <w:bCs/>
                <w:sz w:val="24"/>
                <w:szCs w:val="22"/>
              </w:rPr>
              <w:t xml:space="preserve">d’une </w:t>
            </w:r>
            <w:r w:rsidRPr="00442C48">
              <w:rPr>
                <w:rFonts w:ascii="Century Gothic" w:hAnsi="Century Gothic"/>
                <w:bCs/>
                <w:sz w:val="24"/>
                <w:szCs w:val="22"/>
              </w:rPr>
              <w:t>Mini Chaine Fromagerie</w:t>
            </w:r>
          </w:p>
          <w:p w:rsidR="00BB2506" w:rsidRPr="0023668C" w:rsidRDefault="00BB2506" w:rsidP="00BB2506">
            <w:pPr>
              <w:pStyle w:val="BodyText21"/>
              <w:tabs>
                <w:tab w:val="left" w:pos="4320"/>
              </w:tabs>
              <w:spacing w:line="360" w:lineRule="auto"/>
              <w:ind w:left="720"/>
              <w:jc w:val="left"/>
              <w:rPr>
                <w:rFonts w:ascii="Century Gothic" w:hAnsi="Century Gothic"/>
                <w:bCs/>
                <w:sz w:val="24"/>
                <w:szCs w:val="22"/>
              </w:rPr>
            </w:pPr>
            <w:r>
              <w:rPr>
                <w:rFonts w:ascii="Century Gothic" w:hAnsi="Century Gothic"/>
                <w:bCs/>
                <w:sz w:val="24"/>
                <w:szCs w:val="22"/>
              </w:rPr>
              <w:t xml:space="preserve">- Lot N°2 : </w:t>
            </w:r>
            <w:r w:rsidRPr="0023668C">
              <w:rPr>
                <w:rFonts w:ascii="Century Gothic" w:hAnsi="Century Gothic"/>
                <w:bCs/>
                <w:sz w:val="24"/>
                <w:szCs w:val="22"/>
              </w:rPr>
              <w:t>Acquisition, installation et mise en service</w:t>
            </w:r>
            <w:r>
              <w:rPr>
                <w:rFonts w:ascii="Century Gothic" w:hAnsi="Century Gothic"/>
                <w:bCs/>
                <w:sz w:val="24"/>
                <w:szCs w:val="22"/>
              </w:rPr>
              <w:t xml:space="preserve"> de la fourniture secondaire, électricité et robot automatisé. </w:t>
            </w:r>
          </w:p>
          <w:p w:rsidR="00C62E82" w:rsidRPr="00EC2DE4" w:rsidRDefault="00C62E82" w:rsidP="00C62E82">
            <w:pPr>
              <w:pStyle w:val="BodyText21"/>
              <w:tabs>
                <w:tab w:val="left" w:pos="15"/>
              </w:tabs>
              <w:spacing w:line="276" w:lineRule="auto"/>
              <w:ind w:left="0"/>
              <w:rPr>
                <w:rFonts w:ascii="Century Gothic" w:hAnsi="Century Gothic"/>
                <w:bCs/>
                <w:snapToGrid/>
                <w:sz w:val="22"/>
                <w:szCs w:val="22"/>
              </w:rPr>
            </w:pPr>
          </w:p>
        </w:tc>
      </w:tr>
    </w:tbl>
    <w:p w:rsidR="00047977" w:rsidRPr="00A66D9F" w:rsidRDefault="00047977" w:rsidP="00427968">
      <w:pPr>
        <w:ind w:left="284"/>
        <w:jc w:val="both"/>
        <w:rPr>
          <w:rFonts w:ascii="Century Gothic" w:hAnsi="Century Gothic" w:cs="Calibri"/>
          <w:sz w:val="22"/>
          <w:szCs w:val="22"/>
        </w:rPr>
      </w:pPr>
    </w:p>
    <w:p w:rsidR="00BB0941" w:rsidRPr="00D222B2" w:rsidRDefault="00816175" w:rsidP="00D222B2">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lastRenderedPageBreak/>
        <w:t xml:space="preserve">             </w:t>
      </w:r>
    </w:p>
    <w:p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t>MODELE DE L'ACTE D'ENGAGEMENT</w:t>
      </w:r>
    </w:p>
    <w:p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A8593D">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A -</w:t>
      </w:r>
      <w:r w:rsidRPr="004D61D3">
        <w:rPr>
          <w:rFonts w:ascii="Century Gothic" w:hAnsi="Century Gothic"/>
          <w:sz w:val="22"/>
          <w:szCs w:val="22"/>
        </w:rPr>
        <w:t xml:space="preserve"> </w:t>
      </w:r>
      <w:r w:rsidRPr="004D61D3">
        <w:rPr>
          <w:rFonts w:ascii="Century Gothic" w:hAnsi="Century Gothic"/>
          <w:b/>
          <w:bCs/>
          <w:sz w:val="22"/>
          <w:szCs w:val="22"/>
        </w:rPr>
        <w:t xml:space="preserve">Partie réservée à </w:t>
      </w:r>
      <w:r w:rsidR="004D61D3" w:rsidRPr="004D61D3">
        <w:rPr>
          <w:rFonts w:ascii="Century Gothic" w:hAnsi="Century Gothic"/>
          <w:b/>
          <w:bCs/>
          <w:sz w:val="22"/>
          <w:szCs w:val="22"/>
        </w:rPr>
        <w:t>l’Office de la Formation Professionnelle et de la Promotion du Travail</w:t>
      </w:r>
    </w:p>
    <w:p w:rsidR="009C68F4" w:rsidRPr="004D61D3" w:rsidRDefault="009C68F4" w:rsidP="009C68F4">
      <w:pPr>
        <w:autoSpaceDE w:val="0"/>
        <w:autoSpaceDN w:val="0"/>
        <w:adjustRightInd w:val="0"/>
        <w:jc w:val="both"/>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Appel d'offres ouvert sur offres des prix n°………………du………………….</w:t>
      </w:r>
    </w:p>
    <w:p w:rsidR="009C68F4" w:rsidRPr="00746138" w:rsidRDefault="009C68F4" w:rsidP="009C68F4">
      <w:pPr>
        <w:suppressAutoHyphens/>
        <w:autoSpaceDE w:val="0"/>
        <w:autoSpaceDN w:val="0"/>
        <w:adjustRightInd w:val="0"/>
        <w:jc w:val="both"/>
        <w:textAlignment w:val="baseline"/>
        <w:rPr>
          <w:rFonts w:ascii="Century Gothic" w:hAnsi="Century Gothic"/>
          <w:b/>
          <w:bCs/>
          <w:sz w:val="18"/>
          <w:szCs w:val="22"/>
        </w:rPr>
      </w:pPr>
    </w:p>
    <w:p w:rsidR="002D1F93" w:rsidRDefault="009C68F4" w:rsidP="00746138">
      <w:pPr>
        <w:pStyle w:val="BodyText21"/>
        <w:tabs>
          <w:tab w:val="left" w:pos="4320"/>
        </w:tabs>
        <w:spacing w:line="276" w:lineRule="auto"/>
        <w:ind w:left="0"/>
        <w:jc w:val="left"/>
        <w:rPr>
          <w:rFonts w:ascii="Century Gothic" w:hAnsi="Century Gothic"/>
          <w:bCs/>
          <w:sz w:val="24"/>
          <w:szCs w:val="22"/>
        </w:rPr>
      </w:pPr>
      <w:r w:rsidRPr="004D61D3">
        <w:rPr>
          <w:rFonts w:ascii="Century Gothic" w:hAnsi="Century Gothic"/>
          <w:bCs/>
          <w:sz w:val="22"/>
          <w:szCs w:val="22"/>
        </w:rPr>
        <w:t>Obj</w:t>
      </w:r>
      <w:r w:rsidR="00DE707C" w:rsidRPr="004D61D3">
        <w:rPr>
          <w:rFonts w:ascii="Century Gothic" w:hAnsi="Century Gothic"/>
          <w:bCs/>
          <w:sz w:val="22"/>
          <w:szCs w:val="22"/>
        </w:rPr>
        <w:t xml:space="preserve">et du </w:t>
      </w:r>
      <w:r w:rsidRPr="004D61D3">
        <w:rPr>
          <w:rFonts w:ascii="Century Gothic" w:hAnsi="Century Gothic"/>
          <w:bCs/>
          <w:sz w:val="22"/>
          <w:szCs w:val="22"/>
        </w:rPr>
        <w:t>marché</w:t>
      </w:r>
      <w:r w:rsidRPr="004D61D3">
        <w:rPr>
          <w:rFonts w:ascii="Century Gothic" w:hAnsi="Century Gothic"/>
          <w:sz w:val="22"/>
          <w:szCs w:val="22"/>
        </w:rPr>
        <w:t> :</w:t>
      </w:r>
      <w:r w:rsidR="00DE707C" w:rsidRPr="004D61D3">
        <w:rPr>
          <w:rFonts w:ascii="Century Gothic" w:hAnsi="Century Gothic"/>
          <w:sz w:val="22"/>
          <w:szCs w:val="22"/>
        </w:rPr>
        <w:t xml:space="preserve"> </w:t>
      </w:r>
      <w:r w:rsidR="00746138">
        <w:rPr>
          <w:rFonts w:ascii="Century Gothic" w:hAnsi="Century Gothic"/>
          <w:bCs/>
          <w:sz w:val="24"/>
          <w:szCs w:val="22"/>
        </w:rPr>
        <w:t>A</w:t>
      </w:r>
      <w:r w:rsidR="00746138" w:rsidRPr="0023668C">
        <w:rPr>
          <w:rFonts w:ascii="Century Gothic" w:hAnsi="Century Gothic"/>
          <w:bCs/>
          <w:sz w:val="24"/>
          <w:szCs w:val="22"/>
        </w:rPr>
        <w:t xml:space="preserve">cquisition, installation et mise en service </w:t>
      </w:r>
      <w:r w:rsidR="00746138">
        <w:rPr>
          <w:rFonts w:ascii="Century Gothic" w:hAnsi="Century Gothic"/>
          <w:bCs/>
          <w:sz w:val="24"/>
          <w:szCs w:val="22"/>
        </w:rPr>
        <w:t xml:space="preserve">d’une </w:t>
      </w:r>
      <w:r w:rsidR="00746138" w:rsidRPr="00442C48">
        <w:rPr>
          <w:rFonts w:ascii="Century Gothic" w:hAnsi="Century Gothic"/>
          <w:bCs/>
          <w:sz w:val="24"/>
          <w:szCs w:val="22"/>
        </w:rPr>
        <w:t>Mini Chaine Fromagerie</w:t>
      </w:r>
      <w:r w:rsidR="00746138">
        <w:rPr>
          <w:rFonts w:ascii="Century Gothic" w:hAnsi="Century Gothic"/>
          <w:bCs/>
          <w:sz w:val="24"/>
          <w:szCs w:val="22"/>
        </w:rPr>
        <w:t xml:space="preserve"> </w:t>
      </w:r>
      <w:r w:rsidR="00746138" w:rsidRPr="0023668C">
        <w:rPr>
          <w:rFonts w:ascii="Century Gothic" w:hAnsi="Century Gothic"/>
          <w:bCs/>
          <w:sz w:val="24"/>
          <w:szCs w:val="22"/>
        </w:rPr>
        <w:t>destiné</w:t>
      </w:r>
      <w:r w:rsidR="00746138">
        <w:rPr>
          <w:rFonts w:ascii="Century Gothic" w:hAnsi="Century Gothic"/>
          <w:bCs/>
          <w:sz w:val="24"/>
          <w:szCs w:val="22"/>
        </w:rPr>
        <w:t>e</w:t>
      </w:r>
      <w:r w:rsidR="00746138" w:rsidRPr="0023668C">
        <w:rPr>
          <w:rFonts w:ascii="Century Gothic" w:hAnsi="Century Gothic"/>
          <w:bCs/>
          <w:sz w:val="24"/>
          <w:szCs w:val="22"/>
        </w:rPr>
        <w:t xml:space="preserve"> au Cité des métiers et des compétence</w:t>
      </w:r>
      <w:r w:rsidR="00746138">
        <w:rPr>
          <w:rFonts w:ascii="Century Gothic" w:hAnsi="Century Gothic"/>
          <w:bCs/>
          <w:sz w:val="24"/>
          <w:szCs w:val="22"/>
        </w:rPr>
        <w:t>s de la région NADOR </w:t>
      </w:r>
      <w:r w:rsidR="00746138" w:rsidRPr="0023668C">
        <w:rPr>
          <w:rFonts w:ascii="Century Gothic" w:hAnsi="Century Gothic"/>
          <w:bCs/>
          <w:sz w:val="24"/>
          <w:szCs w:val="22"/>
        </w:rPr>
        <w:t>:</w:t>
      </w:r>
      <w:r w:rsidR="00746138">
        <w:rPr>
          <w:rFonts w:ascii="Century Gothic" w:hAnsi="Century Gothic"/>
          <w:bCs/>
          <w:sz w:val="24"/>
          <w:szCs w:val="22"/>
        </w:rPr>
        <w:t xml:space="preserve"> </w:t>
      </w:r>
    </w:p>
    <w:p w:rsidR="00746138" w:rsidRPr="00746138" w:rsidRDefault="00746138" w:rsidP="00746138">
      <w:pPr>
        <w:pStyle w:val="BodyText21"/>
        <w:tabs>
          <w:tab w:val="left" w:pos="4320"/>
        </w:tabs>
        <w:spacing w:line="276" w:lineRule="auto"/>
        <w:ind w:left="0"/>
        <w:jc w:val="left"/>
        <w:rPr>
          <w:rFonts w:ascii="Century Gothic" w:hAnsi="Century Gothic"/>
          <w:bCs/>
          <w:sz w:val="24"/>
          <w:szCs w:val="22"/>
        </w:rPr>
      </w:pPr>
    </w:p>
    <w:p w:rsidR="009C68F4" w:rsidRPr="00143166" w:rsidRDefault="009C68F4" w:rsidP="002D1F93">
      <w:pPr>
        <w:tabs>
          <w:tab w:val="right" w:pos="830"/>
          <w:tab w:val="num" w:pos="1370"/>
        </w:tabs>
        <w:suppressAutoHyphens/>
        <w:autoSpaceDN w:val="0"/>
        <w:spacing w:after="240"/>
        <w:textAlignment w:val="baseline"/>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5A3EEA">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2) m'engage à exécuter lesdites prestations conformément au cahier des prescriptions spéciales et </w:t>
      </w:r>
      <w:r w:rsidRPr="004D61D3">
        <w:rPr>
          <w:rFonts w:ascii="Century Gothic" w:hAnsi="Century Gothic"/>
          <w:sz w:val="22"/>
          <w:szCs w:val="22"/>
        </w:rPr>
        <w:t>moyennant les prix que j'ai établis moi-même, lesquels font ressortir :</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hors T.V.A.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Taux de la TVA……………………………………………………….………(en pourcentage)</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de la T.V.A.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T.V.A. comprise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A8593D"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 xml:space="preserve">La </w:t>
      </w:r>
      <w:r w:rsidR="004D61D3" w:rsidRPr="004D61D3">
        <w:rPr>
          <w:rFonts w:ascii="Century Gothic" w:hAnsi="Century Gothic"/>
          <w:sz w:val="22"/>
          <w:szCs w:val="22"/>
        </w:rPr>
        <w:t>S</w:t>
      </w:r>
      <w:r w:rsidRPr="004D61D3">
        <w:rPr>
          <w:rFonts w:ascii="Century Gothic" w:hAnsi="Century Gothic"/>
          <w:sz w:val="22"/>
          <w:szCs w:val="22"/>
        </w:rPr>
        <w:t xml:space="preserve">ociété </w:t>
      </w:r>
      <w:r w:rsidR="004D61D3" w:rsidRPr="004D61D3">
        <w:rPr>
          <w:rFonts w:ascii="Century Gothic" w:hAnsi="Century Gothic"/>
          <w:sz w:val="22"/>
          <w:szCs w:val="22"/>
        </w:rPr>
        <w:t>Fo</w:t>
      </w:r>
      <w:r w:rsidRPr="004D61D3">
        <w:rPr>
          <w:rFonts w:ascii="Century Gothic" w:hAnsi="Century Gothic"/>
          <w:sz w:val="22"/>
          <w:szCs w:val="22"/>
        </w:rPr>
        <w:t>ncière CMC</w:t>
      </w:r>
      <w:r w:rsidR="009C68F4" w:rsidRPr="004D61D3">
        <w:rPr>
          <w:rFonts w:ascii="Century Gothic" w:hAnsi="Century Gothic"/>
          <w:sz w:val="22"/>
          <w:szCs w:val="22"/>
        </w:rPr>
        <w:t xml:space="preserve"> </w:t>
      </w:r>
      <w:r w:rsidR="004D61D3" w:rsidRPr="004D61D3">
        <w:rPr>
          <w:rFonts w:ascii="Century Gothic" w:hAnsi="Century Gothic"/>
          <w:sz w:val="22"/>
          <w:szCs w:val="22"/>
        </w:rPr>
        <w:t xml:space="preserve">S.A. </w:t>
      </w:r>
      <w:r w:rsidR="009C68F4" w:rsidRPr="004D61D3">
        <w:rPr>
          <w:rFonts w:ascii="Century Gothic" w:hAnsi="Century Gothic"/>
          <w:sz w:val="22"/>
          <w:szCs w:val="22"/>
        </w:rPr>
        <w:t xml:space="preserve">se libérera des sommes dues par </w:t>
      </w:r>
      <w:r w:rsidR="004D61D3" w:rsidRPr="004D61D3">
        <w:rPr>
          <w:rFonts w:ascii="Century Gothic" w:hAnsi="Century Gothic"/>
          <w:sz w:val="22"/>
          <w:szCs w:val="22"/>
        </w:rPr>
        <w:t>elle</w:t>
      </w:r>
      <w:r w:rsidR="009C68F4" w:rsidRPr="004D61D3">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Fait à........................le....................</w:t>
      </w:r>
    </w:p>
    <w:p w:rsidR="009C68F4" w:rsidRPr="004D61D3"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4D61D3" w:rsidRDefault="004D61D3" w:rsidP="0026413E">
      <w:pPr>
        <w:tabs>
          <w:tab w:val="left" w:pos="568"/>
        </w:tabs>
        <w:rPr>
          <w:rFonts w:ascii="Century Gothic" w:hAnsi="Century Gothic"/>
          <w:b/>
          <w:sz w:val="22"/>
          <w:szCs w:val="22"/>
        </w:rPr>
      </w:pPr>
    </w:p>
    <w:p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606DDF" w:rsidRPr="0023668C" w:rsidRDefault="009C68F4" w:rsidP="00606DDF">
      <w:pPr>
        <w:pStyle w:val="BodyText21"/>
        <w:tabs>
          <w:tab w:val="left" w:pos="4320"/>
        </w:tabs>
        <w:spacing w:line="276" w:lineRule="auto"/>
        <w:ind w:left="0"/>
        <w:jc w:val="left"/>
        <w:rPr>
          <w:rFonts w:ascii="Century Gothic" w:hAnsi="Century Gothic"/>
          <w:bCs/>
          <w:sz w:val="24"/>
          <w:szCs w:val="22"/>
        </w:rPr>
      </w:pPr>
      <w:r w:rsidRPr="00143166">
        <w:rPr>
          <w:rFonts w:ascii="Century Gothic" w:hAnsi="Century Gothic"/>
          <w:bCs/>
          <w:sz w:val="22"/>
          <w:szCs w:val="22"/>
        </w:rPr>
        <w:t>Objet du marché </w:t>
      </w:r>
      <w:r w:rsidRPr="00143166">
        <w:rPr>
          <w:rFonts w:ascii="Century Gothic" w:hAnsi="Century Gothic"/>
          <w:sz w:val="22"/>
          <w:szCs w:val="22"/>
        </w:rPr>
        <w:t xml:space="preserve">: </w:t>
      </w:r>
      <w:r w:rsidR="00606DDF">
        <w:rPr>
          <w:rFonts w:ascii="Century Gothic" w:hAnsi="Century Gothic"/>
          <w:bCs/>
          <w:sz w:val="24"/>
          <w:szCs w:val="22"/>
        </w:rPr>
        <w:t>A</w:t>
      </w:r>
      <w:r w:rsidR="00606DDF" w:rsidRPr="0023668C">
        <w:rPr>
          <w:rFonts w:ascii="Century Gothic" w:hAnsi="Century Gothic"/>
          <w:bCs/>
          <w:sz w:val="24"/>
          <w:szCs w:val="22"/>
        </w:rPr>
        <w:t xml:space="preserve">cquisition, installation et mise en service </w:t>
      </w:r>
      <w:r w:rsidR="00606DDF">
        <w:rPr>
          <w:rFonts w:ascii="Century Gothic" w:hAnsi="Century Gothic"/>
          <w:bCs/>
          <w:sz w:val="24"/>
          <w:szCs w:val="22"/>
        </w:rPr>
        <w:t xml:space="preserve">d’une </w:t>
      </w:r>
      <w:r w:rsidR="00606DDF" w:rsidRPr="00442C48">
        <w:rPr>
          <w:rFonts w:ascii="Century Gothic" w:hAnsi="Century Gothic"/>
          <w:bCs/>
          <w:sz w:val="24"/>
          <w:szCs w:val="22"/>
        </w:rPr>
        <w:t>Mini Chaine Fromagerie</w:t>
      </w:r>
      <w:r w:rsidR="00606DDF">
        <w:rPr>
          <w:rFonts w:ascii="Century Gothic" w:hAnsi="Century Gothic"/>
          <w:bCs/>
          <w:sz w:val="24"/>
          <w:szCs w:val="22"/>
        </w:rPr>
        <w:t xml:space="preserve"> </w:t>
      </w:r>
      <w:r w:rsidR="00606DDF" w:rsidRPr="0023668C">
        <w:rPr>
          <w:rFonts w:ascii="Century Gothic" w:hAnsi="Century Gothic"/>
          <w:bCs/>
          <w:sz w:val="24"/>
          <w:szCs w:val="22"/>
        </w:rPr>
        <w:t>destiné</w:t>
      </w:r>
      <w:r w:rsidR="00606DDF">
        <w:rPr>
          <w:rFonts w:ascii="Century Gothic" w:hAnsi="Century Gothic"/>
          <w:bCs/>
          <w:sz w:val="24"/>
          <w:szCs w:val="22"/>
        </w:rPr>
        <w:t>e</w:t>
      </w:r>
      <w:r w:rsidR="00606DDF" w:rsidRPr="0023668C">
        <w:rPr>
          <w:rFonts w:ascii="Century Gothic" w:hAnsi="Century Gothic"/>
          <w:bCs/>
          <w:sz w:val="24"/>
          <w:szCs w:val="22"/>
        </w:rPr>
        <w:t xml:space="preserve"> au Cité des métiers et des compétence</w:t>
      </w:r>
      <w:r w:rsidR="00606DDF">
        <w:rPr>
          <w:rFonts w:ascii="Century Gothic" w:hAnsi="Century Gothic"/>
          <w:bCs/>
          <w:sz w:val="24"/>
          <w:szCs w:val="22"/>
        </w:rPr>
        <w:t>s de la région NADOR </w:t>
      </w:r>
      <w:r w:rsidR="00606DDF" w:rsidRPr="0023668C">
        <w:rPr>
          <w:rFonts w:ascii="Century Gothic" w:hAnsi="Century Gothic"/>
          <w:bCs/>
          <w:sz w:val="24"/>
          <w:szCs w:val="22"/>
        </w:rPr>
        <w:t>:</w:t>
      </w:r>
      <w:r w:rsidR="00606DDF">
        <w:rPr>
          <w:rFonts w:ascii="Century Gothic" w:hAnsi="Century Gothic"/>
          <w:bCs/>
          <w:sz w:val="24"/>
          <w:szCs w:val="22"/>
        </w:rPr>
        <w:t xml:space="preserve"> </w:t>
      </w:r>
    </w:p>
    <w:p w:rsidR="00606DDF" w:rsidRDefault="00606DDF" w:rsidP="002D1F93">
      <w:pPr>
        <w:tabs>
          <w:tab w:val="right" w:pos="830"/>
          <w:tab w:val="num" w:pos="1370"/>
        </w:tabs>
        <w:suppressAutoHyphens/>
        <w:autoSpaceDN w:val="0"/>
        <w:spacing w:after="240"/>
        <w:textAlignment w:val="baseline"/>
        <w:rPr>
          <w:rFonts w:ascii="Century Gothic" w:hAnsi="Century Gothic" w:cs="Calibri"/>
          <w:snapToGrid w:val="0"/>
          <w:sz w:val="22"/>
          <w:szCs w:val="22"/>
        </w:rPr>
      </w:pPr>
      <w:r>
        <w:rPr>
          <w:rFonts w:ascii="Century Gothic" w:hAnsi="Century Gothic" w:cs="Calibri"/>
          <w:snapToGrid w:val="0"/>
          <w:sz w:val="22"/>
          <w:szCs w:val="22"/>
        </w:rPr>
        <w:tab/>
      </w:r>
    </w:p>
    <w:p w:rsidR="009C68F4" w:rsidRPr="00143166" w:rsidRDefault="009C68F4" w:rsidP="002D1F93">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624C06" w:rsidRDefault="009C68F4" w:rsidP="009C68F4">
      <w:pPr>
        <w:autoSpaceDE w:val="0"/>
        <w:autoSpaceDN w:val="0"/>
        <w:adjustRightInd w:val="0"/>
        <w:jc w:val="both"/>
        <w:rPr>
          <w:rFonts w:ascii="Century Gothic" w:hAnsi="Century Gothic"/>
          <w:sz w:val="16"/>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C91D6C" w:rsidRDefault="009C68F4" w:rsidP="00A8593D">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r>
      <w:r w:rsidRPr="00C91D6C">
        <w:rPr>
          <w:rFonts w:ascii="Century Gothic" w:hAnsi="Century Gothic"/>
          <w:snapToGrid w:val="0"/>
          <w:sz w:val="22"/>
          <w:szCs w:val="22"/>
        </w:rPr>
        <w:t>à m'assurer que les sous-traitants remplissent également les c</w:t>
      </w:r>
      <w:r w:rsidR="004D61D3">
        <w:rPr>
          <w:rFonts w:ascii="Century Gothic" w:hAnsi="Century Gothic"/>
          <w:snapToGrid w:val="0"/>
          <w:sz w:val="22"/>
          <w:szCs w:val="22"/>
        </w:rPr>
        <w:t>onditions prévues par l'article</w:t>
      </w:r>
      <w:r w:rsidR="00A8593D" w:rsidRPr="00C91D6C">
        <w:rPr>
          <w:rFonts w:ascii="Century Gothic" w:hAnsi="Century Gothic"/>
          <w:snapToGrid w:val="0"/>
          <w:sz w:val="22"/>
          <w:szCs w:val="22"/>
        </w:rPr>
        <w:t xml:space="preserve"> </w:t>
      </w:r>
      <w:r w:rsidRPr="00C91D6C">
        <w:rPr>
          <w:rFonts w:ascii="Century Gothic" w:hAnsi="Century Gothic"/>
          <w:snapToGrid w:val="0"/>
          <w:sz w:val="22"/>
          <w:szCs w:val="22"/>
        </w:rPr>
        <w:t>24 du Règlement des Marchés de l’OFPPT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C91D6C">
        <w:rPr>
          <w:rFonts w:ascii="Century Gothic" w:hAnsi="Century Gothic"/>
          <w:snapToGrid w:val="0"/>
          <w:sz w:val="22"/>
          <w:szCs w:val="22"/>
        </w:rPr>
        <w:t>-</w:t>
      </w:r>
      <w:r w:rsidRPr="00C91D6C">
        <w:rPr>
          <w:rFonts w:ascii="Century Gothic" w:hAnsi="Century Gothic"/>
          <w:snapToGrid w:val="0"/>
          <w:sz w:val="22"/>
          <w:szCs w:val="22"/>
        </w:rPr>
        <w:tab/>
        <w:t xml:space="preserve">que celle-ci ne peut dépasser </w:t>
      </w:r>
      <w:r w:rsidRPr="004D61D3">
        <w:rPr>
          <w:rFonts w:ascii="Century Gothic" w:hAnsi="Century Gothic"/>
          <w:snapToGrid w:val="0"/>
          <w:sz w:val="22"/>
          <w:szCs w:val="22"/>
        </w:rPr>
        <w:t>50% du montant du marché, ni porter sur les prestations constituant le lot ou le corps d'état principal prévues dans le cahier des prescriptions spécial</w:t>
      </w:r>
      <w:r w:rsidR="00A544DC" w:rsidRPr="004D61D3">
        <w:rPr>
          <w:rFonts w:ascii="Century Gothic" w:hAnsi="Century Gothic"/>
          <w:snapToGrid w:val="0"/>
          <w:sz w:val="22"/>
          <w:szCs w:val="22"/>
        </w:rPr>
        <w:t xml:space="preserve">es, ni sur celles que </w:t>
      </w:r>
      <w:r w:rsidR="004D61D3" w:rsidRPr="004D61D3">
        <w:rPr>
          <w:rFonts w:ascii="Century Gothic" w:hAnsi="Century Gothic" w:cs="Calibri"/>
          <w:sz w:val="22"/>
          <w:szCs w:val="22"/>
        </w:rPr>
        <w:t>M</w:t>
      </w:r>
      <w:r w:rsidR="00A544DC" w:rsidRPr="004D61D3">
        <w:rPr>
          <w:rFonts w:ascii="Century Gothic" w:hAnsi="Century Gothic" w:cs="Calibri"/>
          <w:sz w:val="22"/>
          <w:szCs w:val="22"/>
        </w:rPr>
        <w:t>aître d'</w:t>
      </w:r>
      <w:r w:rsidR="004D61D3" w:rsidRPr="004D61D3">
        <w:rPr>
          <w:rFonts w:ascii="Century Gothic" w:hAnsi="Century Gothic" w:cs="Calibri"/>
          <w:sz w:val="22"/>
          <w:szCs w:val="22"/>
        </w:rPr>
        <w:t>O</w:t>
      </w:r>
      <w:r w:rsidR="00A544DC" w:rsidRPr="004D61D3">
        <w:rPr>
          <w:rFonts w:ascii="Century Gothic" w:hAnsi="Century Gothic" w:cs="Calibri"/>
          <w:sz w:val="22"/>
          <w:szCs w:val="22"/>
        </w:rPr>
        <w:t xml:space="preserve">uvrage </w:t>
      </w:r>
      <w:r w:rsidR="004D61D3" w:rsidRPr="004D61D3">
        <w:rPr>
          <w:rFonts w:ascii="Century Gothic" w:hAnsi="Century Gothic" w:cs="Calibri"/>
          <w:sz w:val="22"/>
          <w:szCs w:val="22"/>
        </w:rPr>
        <w:t>D</w:t>
      </w:r>
      <w:r w:rsidR="00A544DC" w:rsidRPr="004D61D3">
        <w:rPr>
          <w:rFonts w:ascii="Century Gothic" w:hAnsi="Century Gothic" w:cs="Calibri"/>
          <w:sz w:val="22"/>
          <w:szCs w:val="22"/>
        </w:rPr>
        <w:t>élégué</w:t>
      </w:r>
      <w:r w:rsidR="00A544DC" w:rsidRPr="004D61D3">
        <w:rPr>
          <w:rFonts w:ascii="Century Gothic" w:hAnsi="Century Gothic"/>
          <w:snapToGrid w:val="0"/>
          <w:sz w:val="22"/>
          <w:szCs w:val="22"/>
        </w:rPr>
        <w:t xml:space="preserve"> </w:t>
      </w:r>
      <w:r w:rsidRPr="004D61D3">
        <w:rPr>
          <w:rFonts w:ascii="Century Gothic" w:hAnsi="Century Gothic"/>
          <w:snapToGrid w:val="0"/>
          <w:sz w:val="22"/>
          <w:szCs w:val="22"/>
        </w:rPr>
        <w:t>a prévues dans ledit cahier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4D61D3">
        <w:rPr>
          <w:rFonts w:ascii="Century Gothic" w:hAnsi="Century Gothic"/>
          <w:snapToGrid w:val="0"/>
          <w:sz w:val="22"/>
          <w:szCs w:val="22"/>
        </w:rPr>
        <w:t>-</w:t>
      </w:r>
      <w:r w:rsidRPr="004D61D3">
        <w:rPr>
          <w:rFonts w:ascii="Century Gothic" w:hAnsi="Century Gothic"/>
          <w:snapToGrid w:val="0"/>
          <w:sz w:val="22"/>
          <w:szCs w:val="22"/>
        </w:rPr>
        <w:tab/>
        <w:t>à confier les prestations à sous-traiter à des PME installées aux Maroc ; (3)</w:t>
      </w:r>
    </w:p>
    <w:p w:rsidR="009C68F4" w:rsidRPr="00C91D6C" w:rsidRDefault="009C68F4" w:rsidP="009C68F4">
      <w:pPr>
        <w:autoSpaceDE w:val="0"/>
        <w:autoSpaceDN w:val="0"/>
        <w:adjustRightInd w:val="0"/>
        <w:jc w:val="both"/>
        <w:rPr>
          <w:rFonts w:ascii="Century Gothic" w:hAnsi="Century Gothic"/>
          <w:snapToGrid w:val="0"/>
          <w:sz w:val="22"/>
          <w:szCs w:val="22"/>
        </w:rPr>
      </w:pPr>
      <w:r w:rsidRPr="004D61D3">
        <w:rPr>
          <w:rFonts w:ascii="Century Gothic" w:hAnsi="Century Gothic"/>
          <w:snapToGrid w:val="0"/>
          <w:sz w:val="22"/>
          <w:szCs w:val="22"/>
        </w:rPr>
        <w:t>5- m'engager à ne pas recourir par moi-même ou par personne interposée à des pratiques de fraude ou de corruption de personnes</w:t>
      </w:r>
      <w:r w:rsidRPr="00C91D6C">
        <w:rPr>
          <w:rFonts w:ascii="Century Gothic" w:hAnsi="Century Gothic"/>
          <w:snapToGrid w:val="0"/>
          <w:sz w:val="22"/>
          <w:szCs w:val="22"/>
        </w:rPr>
        <w:t xml:space="preserve"> qui interviennent à quelque titre que ce soit dans les différentes procédures de passation, de gestion et d'exécution du présent marché ;</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8- atteste que je ne suis pas en situation de conflit d'intérêt te</w:t>
      </w:r>
      <w:r w:rsidR="004D61D3">
        <w:rPr>
          <w:rFonts w:ascii="Century Gothic" w:hAnsi="Century Gothic"/>
          <w:snapToGrid w:val="0"/>
          <w:sz w:val="22"/>
          <w:szCs w:val="22"/>
        </w:rPr>
        <w:t xml:space="preserve">l que prévu à l'article 151 du </w:t>
      </w:r>
      <w:r w:rsidRPr="00C91D6C">
        <w:rPr>
          <w:rFonts w:ascii="Century Gothic" w:hAnsi="Century Gothic"/>
          <w:snapToGrid w:val="0"/>
          <w:sz w:val="22"/>
          <w:szCs w:val="22"/>
        </w:rPr>
        <w:t>Règlement des Marchés de l’OFPPT.</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C91D6C"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C91D6C" w:rsidRDefault="009C68F4" w:rsidP="009C68F4">
      <w:pPr>
        <w:autoSpaceDE w:val="0"/>
        <w:autoSpaceDN w:val="0"/>
        <w:adjustRightInd w:val="0"/>
        <w:jc w:val="both"/>
        <w:rPr>
          <w:rFonts w:ascii="Century Gothic" w:hAnsi="Century Gothic"/>
          <w:sz w:val="22"/>
          <w:szCs w:val="22"/>
        </w:rPr>
      </w:pPr>
    </w:p>
    <w:p w:rsidR="009C68F4" w:rsidRPr="00C91D6C"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rsidR="009C68F4" w:rsidRPr="00C91D6C" w:rsidRDefault="009C68F4" w:rsidP="009C68F4">
      <w:pPr>
        <w:numPr>
          <w:ilvl w:val="3"/>
          <w:numId w:val="9"/>
        </w:numPr>
        <w:tabs>
          <w:tab w:val="left" w:pos="371"/>
        </w:tabs>
        <w:jc w:val="both"/>
        <w:rPr>
          <w:rFonts w:ascii="Century Gothic" w:eastAsia="Tahoma" w:hAnsi="Century Gothic"/>
          <w:i/>
          <w:sz w:val="22"/>
          <w:szCs w:val="22"/>
        </w:rPr>
      </w:pPr>
      <w:r w:rsidRPr="00C91D6C">
        <w:rPr>
          <w:rFonts w:ascii="Century Gothic" w:eastAsia="Tahoma" w:hAnsi="Century Gothic"/>
          <w:i/>
          <w:sz w:val="22"/>
          <w:szCs w:val="22"/>
        </w:rPr>
        <w:t>Lorsque le CPS le prévoit.</w:t>
      </w:r>
    </w:p>
    <w:p w:rsidR="009C68F4" w:rsidRPr="00C91D6C" w:rsidRDefault="009C68F4" w:rsidP="009C68F4">
      <w:pPr>
        <w:numPr>
          <w:ilvl w:val="3"/>
          <w:numId w:val="9"/>
        </w:numPr>
        <w:tabs>
          <w:tab w:val="left" w:pos="360"/>
        </w:tabs>
        <w:jc w:val="both"/>
        <w:rPr>
          <w:rFonts w:ascii="Century Gothic" w:eastAsia="Tahoma" w:hAnsi="Century Gothic"/>
          <w:i/>
          <w:sz w:val="22"/>
          <w:szCs w:val="22"/>
        </w:rPr>
      </w:pPr>
      <w:r w:rsidRPr="00C91D6C">
        <w:rPr>
          <w:rFonts w:ascii="Century Gothic" w:eastAsia="Tahoma" w:hAnsi="Century Gothic"/>
          <w:i/>
          <w:sz w:val="22"/>
          <w:szCs w:val="22"/>
        </w:rPr>
        <w:t>à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201D17" w:rsidRDefault="00201D17" w:rsidP="00396AC9">
      <w:pPr>
        <w:rPr>
          <w:rFonts w:ascii="Century Gothic" w:hAnsi="Century Gothic"/>
          <w:sz w:val="22"/>
          <w:szCs w:val="22"/>
        </w:rPr>
      </w:pPr>
    </w:p>
    <w:p w:rsidR="00D222B2" w:rsidRDefault="00D222B2" w:rsidP="00396AC9">
      <w:pPr>
        <w:rPr>
          <w:rFonts w:ascii="Century Gothic" w:hAnsi="Century Gothic"/>
          <w:sz w:val="22"/>
          <w:szCs w:val="22"/>
        </w:rPr>
      </w:pPr>
    </w:p>
    <w:p w:rsidR="00D222B2" w:rsidRDefault="00D222B2" w:rsidP="00396AC9">
      <w:pPr>
        <w:rPr>
          <w:rFonts w:ascii="Century Gothic" w:hAnsi="Century Gothic"/>
          <w:sz w:val="22"/>
          <w:szCs w:val="22"/>
        </w:rPr>
      </w:pPr>
    </w:p>
    <w:p w:rsidR="00D222B2" w:rsidRDefault="00D222B2" w:rsidP="00396AC9">
      <w:pPr>
        <w:rPr>
          <w:rFonts w:ascii="Century Gothic" w:hAnsi="Century Gothic"/>
          <w:sz w:val="22"/>
          <w:szCs w:val="22"/>
        </w:rPr>
      </w:pPr>
    </w:p>
    <w:p w:rsidR="00D222B2" w:rsidRDefault="00D222B2" w:rsidP="00396AC9">
      <w:pPr>
        <w:rPr>
          <w:rFonts w:ascii="Century Gothic" w:hAnsi="Century Gothic"/>
          <w:sz w:val="22"/>
          <w:szCs w:val="22"/>
        </w:rPr>
      </w:pPr>
    </w:p>
    <w:p w:rsidR="00D222B2" w:rsidRDefault="00D222B2" w:rsidP="00396AC9">
      <w:pPr>
        <w:rPr>
          <w:rFonts w:ascii="Century Gothic" w:hAnsi="Century Gothic"/>
          <w:sz w:val="22"/>
          <w:szCs w:val="22"/>
        </w:rPr>
      </w:pPr>
    </w:p>
    <w:p w:rsidR="00D222B2" w:rsidRDefault="00D222B2" w:rsidP="00396AC9">
      <w:pPr>
        <w:rPr>
          <w:rFonts w:ascii="Century Gothic" w:hAnsi="Century Gothic"/>
          <w:b/>
          <w:bCs/>
          <w:sz w:val="40"/>
          <w:szCs w:val="22"/>
        </w:rPr>
      </w:pPr>
      <w:bookmarkStart w:id="0" w:name="_GoBack"/>
      <w:bookmarkEnd w:id="0"/>
    </w:p>
    <w:p w:rsidR="00396AC9" w:rsidRDefault="00396AC9" w:rsidP="00396AC9">
      <w:pP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r w:rsidRPr="00BA24DE">
        <w:rPr>
          <w:rFonts w:ascii="Century Gothic" w:hAnsi="Century Gothic"/>
          <w:b/>
          <w:bCs/>
          <w:sz w:val="40"/>
          <w:szCs w:val="22"/>
        </w:rPr>
        <w:t>Spécifications techniques des fourniture</w:t>
      </w:r>
      <w:r>
        <w:rPr>
          <w:rFonts w:ascii="Century Gothic" w:hAnsi="Century Gothic"/>
          <w:b/>
          <w:bCs/>
          <w:sz w:val="40"/>
          <w:szCs w:val="22"/>
        </w:rPr>
        <w:t xml:space="preserve">s </w:t>
      </w:r>
      <w:r w:rsidR="00201D17">
        <w:rPr>
          <w:rFonts w:ascii="Century Gothic" w:hAnsi="Century Gothic"/>
          <w:b/>
          <w:bCs/>
          <w:sz w:val="40"/>
          <w:szCs w:val="22"/>
        </w:rPr>
        <w:t>proposées</w:t>
      </w:r>
      <w:r w:rsidR="00201D17" w:rsidRPr="00BA24DE">
        <w:rPr>
          <w:rFonts w:ascii="Century Gothic" w:hAnsi="Century Gothic"/>
          <w:b/>
          <w:bCs/>
          <w:sz w:val="40"/>
          <w:szCs w:val="22"/>
        </w:rPr>
        <w:t xml:space="preserve"> par</w:t>
      </w:r>
      <w:r w:rsidRPr="00BA24DE">
        <w:rPr>
          <w:rFonts w:ascii="Century Gothic" w:hAnsi="Century Gothic"/>
          <w:b/>
          <w:bCs/>
          <w:sz w:val="40"/>
          <w:szCs w:val="22"/>
        </w:rPr>
        <w:t xml:space="preserve"> le concurrent pour </w:t>
      </w:r>
      <w:r>
        <w:rPr>
          <w:rFonts w:ascii="Century Gothic" w:hAnsi="Century Gothic"/>
          <w:b/>
          <w:bCs/>
          <w:sz w:val="40"/>
          <w:szCs w:val="22"/>
        </w:rPr>
        <w:t xml:space="preserve">                                                  </w:t>
      </w:r>
      <w:r w:rsidRPr="00BA24DE">
        <w:rPr>
          <w:rFonts w:ascii="Century Gothic" w:hAnsi="Century Gothic"/>
          <w:b/>
          <w:bCs/>
          <w:sz w:val="40"/>
          <w:szCs w:val="22"/>
        </w:rPr>
        <w:t>le lot</w:t>
      </w:r>
      <w:r>
        <w:rPr>
          <w:rFonts w:ascii="Century Gothic" w:hAnsi="Century Gothic"/>
          <w:b/>
          <w:bCs/>
          <w:sz w:val="40"/>
          <w:szCs w:val="22"/>
        </w:rPr>
        <w:t> : N°1 et lot N°2 </w:t>
      </w: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2"/>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2"/>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2"/>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2"/>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2"/>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8"/>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8"/>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8"/>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8"/>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8"/>
          <w:szCs w:val="22"/>
        </w:rPr>
      </w:pPr>
    </w:p>
    <w:p w:rsidR="00315522" w:rsidRDefault="00315522" w:rsidP="00396AC9">
      <w:pPr>
        <w:tabs>
          <w:tab w:val="left" w:pos="284"/>
        </w:tabs>
        <w:suppressAutoHyphens/>
        <w:autoSpaceDN w:val="0"/>
        <w:jc w:val="both"/>
        <w:textAlignment w:val="baseline"/>
        <w:rPr>
          <w:rFonts w:ascii="Century Gothic" w:hAnsi="Century Gothic"/>
          <w:b/>
          <w:color w:val="0070C0"/>
          <w:sz w:val="28"/>
          <w:szCs w:val="22"/>
        </w:rPr>
      </w:pPr>
    </w:p>
    <w:p w:rsidR="00315522" w:rsidRDefault="00315522" w:rsidP="00396AC9">
      <w:pPr>
        <w:tabs>
          <w:tab w:val="left" w:pos="284"/>
        </w:tabs>
        <w:suppressAutoHyphens/>
        <w:autoSpaceDN w:val="0"/>
        <w:jc w:val="both"/>
        <w:textAlignment w:val="baseline"/>
        <w:rPr>
          <w:rFonts w:ascii="Century Gothic" w:hAnsi="Century Gothic"/>
          <w:b/>
          <w:color w:val="0070C0"/>
          <w:sz w:val="28"/>
          <w:szCs w:val="22"/>
        </w:rPr>
      </w:pPr>
    </w:p>
    <w:p w:rsidR="00315522" w:rsidRDefault="00315522" w:rsidP="00396AC9">
      <w:pPr>
        <w:tabs>
          <w:tab w:val="left" w:pos="284"/>
        </w:tabs>
        <w:suppressAutoHyphens/>
        <w:autoSpaceDN w:val="0"/>
        <w:jc w:val="both"/>
        <w:textAlignment w:val="baseline"/>
        <w:rPr>
          <w:rFonts w:ascii="Century Gothic" w:hAnsi="Century Gothic"/>
          <w:b/>
          <w:color w:val="0070C0"/>
          <w:sz w:val="28"/>
          <w:szCs w:val="22"/>
        </w:rPr>
      </w:pPr>
    </w:p>
    <w:p w:rsidR="00315522" w:rsidRDefault="00315522" w:rsidP="00396AC9">
      <w:pPr>
        <w:tabs>
          <w:tab w:val="left" w:pos="284"/>
        </w:tabs>
        <w:suppressAutoHyphens/>
        <w:autoSpaceDN w:val="0"/>
        <w:jc w:val="both"/>
        <w:textAlignment w:val="baseline"/>
        <w:rPr>
          <w:rFonts w:ascii="Century Gothic" w:hAnsi="Century Gothic"/>
          <w:b/>
          <w:color w:val="0070C0"/>
          <w:sz w:val="28"/>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8"/>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8"/>
          <w:szCs w:val="22"/>
        </w:rPr>
      </w:pPr>
      <w:r w:rsidRPr="005A1EB1">
        <w:rPr>
          <w:rFonts w:ascii="Century Gothic" w:hAnsi="Century Gothic"/>
          <w:b/>
          <w:color w:val="0070C0"/>
          <w:sz w:val="28"/>
          <w:szCs w:val="22"/>
        </w:rPr>
        <w:lastRenderedPageBreak/>
        <w:t>-Lot N°1 : Acquisition, installation et mise en service d’une Mini Chaine Fromagerie.</w:t>
      </w:r>
    </w:p>
    <w:p w:rsidR="00396AC9" w:rsidRDefault="00396AC9" w:rsidP="00396AC9">
      <w:pPr>
        <w:tabs>
          <w:tab w:val="left" w:pos="284"/>
        </w:tabs>
        <w:suppressAutoHyphens/>
        <w:autoSpaceDN w:val="0"/>
        <w:jc w:val="both"/>
        <w:textAlignment w:val="baseline"/>
        <w:rPr>
          <w:rFonts w:ascii="Century Gothic" w:hAnsi="Century Gothic"/>
          <w:b/>
          <w:color w:val="0070C0"/>
          <w:sz w:val="22"/>
          <w:szCs w:val="22"/>
        </w:rPr>
      </w:pPr>
    </w:p>
    <w:tbl>
      <w:tblPr>
        <w:tblW w:w="10485" w:type="dxa"/>
        <w:jc w:val="center"/>
        <w:tblLayout w:type="fixed"/>
        <w:tblCellMar>
          <w:left w:w="70" w:type="dxa"/>
          <w:right w:w="70" w:type="dxa"/>
        </w:tblCellMar>
        <w:tblLook w:val="0600" w:firstRow="0" w:lastRow="0" w:firstColumn="0" w:lastColumn="0" w:noHBand="1" w:noVBand="1"/>
      </w:tblPr>
      <w:tblGrid>
        <w:gridCol w:w="704"/>
        <w:gridCol w:w="6100"/>
        <w:gridCol w:w="1838"/>
        <w:gridCol w:w="1843"/>
      </w:tblGrid>
      <w:tr w:rsidR="00396AC9" w:rsidRPr="00BA24DE" w:rsidTr="00624C06">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96AC9" w:rsidRPr="00BA24DE" w:rsidRDefault="00396AC9" w:rsidP="00624C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100" w:type="dxa"/>
            <w:tcBorders>
              <w:top w:val="single" w:sz="4" w:space="0" w:color="auto"/>
              <w:left w:val="nil"/>
              <w:bottom w:val="single" w:sz="4" w:space="0" w:color="auto"/>
              <w:right w:val="single" w:sz="4" w:space="0" w:color="auto"/>
            </w:tcBorders>
            <w:vAlign w:val="center"/>
          </w:tcPr>
          <w:p w:rsidR="00396AC9" w:rsidRPr="00BA24DE" w:rsidRDefault="00396AC9" w:rsidP="00624C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38" w:type="dxa"/>
            <w:tcBorders>
              <w:top w:val="single" w:sz="4" w:space="0" w:color="auto"/>
              <w:left w:val="nil"/>
              <w:bottom w:val="single" w:sz="4" w:space="0" w:color="auto"/>
              <w:right w:val="single" w:sz="4" w:space="0" w:color="auto"/>
            </w:tcBorders>
          </w:tcPr>
          <w:p w:rsidR="00396AC9" w:rsidRPr="00BA24DE" w:rsidRDefault="00396AC9" w:rsidP="00624C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3" w:type="dxa"/>
            <w:tcBorders>
              <w:top w:val="single" w:sz="4" w:space="0" w:color="auto"/>
              <w:left w:val="nil"/>
              <w:bottom w:val="single" w:sz="4" w:space="0" w:color="auto"/>
              <w:right w:val="single" w:sz="4" w:space="0" w:color="auto"/>
            </w:tcBorders>
          </w:tcPr>
          <w:p w:rsidR="00396AC9" w:rsidRPr="00BA24DE" w:rsidRDefault="00396AC9" w:rsidP="00624C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396AC9" w:rsidRPr="00BA24DE" w:rsidTr="00624C06">
        <w:trPr>
          <w:trHeight w:val="481"/>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96AC9" w:rsidRPr="00BA24DE" w:rsidRDefault="00396AC9" w:rsidP="00624C0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100" w:type="dxa"/>
            <w:tcBorders>
              <w:top w:val="single" w:sz="4" w:space="0" w:color="auto"/>
              <w:left w:val="nil"/>
              <w:bottom w:val="single" w:sz="4" w:space="0" w:color="auto"/>
              <w:right w:val="single" w:sz="4" w:space="0" w:color="auto"/>
            </w:tcBorders>
            <w:vAlign w:val="center"/>
          </w:tcPr>
          <w:p w:rsidR="00396AC9" w:rsidRPr="00BA24DE"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PROCESS</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jc w:val="center"/>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jc w:val="center"/>
              <w:textAlignment w:val="baseline"/>
              <w:rPr>
                <w:rFonts w:ascii="Century Gothic" w:hAnsi="Century Gothic"/>
                <w:b/>
                <w:sz w:val="22"/>
                <w:szCs w:val="22"/>
              </w:rPr>
            </w:pPr>
          </w:p>
        </w:tc>
      </w:tr>
      <w:tr w:rsidR="00396AC9" w:rsidRPr="00B237E7" w:rsidTr="00624C06">
        <w:trPr>
          <w:trHeight w:val="2370"/>
          <w:jc w:val="center"/>
        </w:trPr>
        <w:tc>
          <w:tcPr>
            <w:tcW w:w="704" w:type="dxa"/>
            <w:tcBorders>
              <w:top w:val="single" w:sz="4" w:space="0" w:color="auto"/>
              <w:left w:val="single" w:sz="4" w:space="0" w:color="auto"/>
              <w:bottom w:val="single" w:sz="4" w:space="0" w:color="auto"/>
              <w:right w:val="single" w:sz="4" w:space="0" w:color="auto"/>
            </w:tcBorders>
            <w:noWrap/>
          </w:tcPr>
          <w:p w:rsidR="00396AC9" w:rsidRPr="00BA24DE" w:rsidRDefault="00396AC9" w:rsidP="00624C06">
            <w:pPr>
              <w:tabs>
                <w:tab w:val="left" w:pos="284"/>
              </w:tabs>
              <w:suppressAutoHyphens/>
              <w:autoSpaceDN w:val="0"/>
              <w:textAlignment w:val="baseline"/>
              <w:rPr>
                <w:rFonts w:ascii="Century Gothic" w:hAnsi="Century Gothic"/>
                <w:b/>
                <w:sz w:val="22"/>
                <w:szCs w:val="22"/>
              </w:rPr>
            </w:pPr>
            <w:r w:rsidRPr="00BA24DE">
              <w:rPr>
                <w:rFonts w:ascii="Century Gothic" w:hAnsi="Century Gothic"/>
                <w:b/>
                <w:sz w:val="22"/>
                <w:szCs w:val="22"/>
              </w:rPr>
              <w:t>1</w:t>
            </w:r>
            <w:r>
              <w:rPr>
                <w:rFonts w:ascii="Century Gothic" w:hAnsi="Century Gothic"/>
                <w:b/>
                <w:sz w:val="22"/>
                <w:szCs w:val="22"/>
              </w:rPr>
              <w:t>.1</w:t>
            </w:r>
          </w:p>
        </w:tc>
        <w:tc>
          <w:tcPr>
            <w:tcW w:w="6100"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442C48">
              <w:rPr>
                <w:rFonts w:ascii="Century Gothic" w:hAnsi="Century Gothic"/>
                <w:b/>
                <w:sz w:val="22"/>
                <w:szCs w:val="22"/>
              </w:rPr>
              <w:t>Machine Universelle Pour cutteur, mélanger, émulsionner le fromage</w:t>
            </w:r>
            <w:r w:rsidRPr="00EE1C73">
              <w:rPr>
                <w:rFonts w:ascii="Century Gothic" w:hAnsi="Century Gothic"/>
                <w:b/>
                <w:sz w:val="22"/>
                <w:szCs w:val="22"/>
              </w:rPr>
              <w:t xml:space="preserve"> </w:t>
            </w:r>
          </w:p>
          <w:p w:rsidR="00396AC9" w:rsidRPr="007656A5" w:rsidRDefault="00396AC9" w:rsidP="001C5E47">
            <w:pPr>
              <w:pStyle w:val="Paragraphedeliste"/>
              <w:numPr>
                <w:ilvl w:val="0"/>
                <w:numId w:val="27"/>
              </w:numPr>
              <w:tabs>
                <w:tab w:val="left" w:pos="284"/>
              </w:tabs>
              <w:suppressAutoHyphens/>
              <w:autoSpaceDN w:val="0"/>
              <w:spacing w:line="276" w:lineRule="auto"/>
              <w:jc w:val="both"/>
              <w:textAlignment w:val="baseline"/>
            </w:pPr>
            <w:r w:rsidRPr="007656A5">
              <w:t xml:space="preserve">Contenance de la cuve : 60L </w:t>
            </w:r>
          </w:p>
          <w:p w:rsidR="00396AC9" w:rsidRPr="007656A5" w:rsidRDefault="00396AC9" w:rsidP="001C5E47">
            <w:pPr>
              <w:pStyle w:val="Paragraphedeliste"/>
              <w:numPr>
                <w:ilvl w:val="0"/>
                <w:numId w:val="27"/>
              </w:numPr>
              <w:tabs>
                <w:tab w:val="left" w:pos="284"/>
              </w:tabs>
              <w:suppressAutoHyphens/>
              <w:autoSpaceDN w:val="0"/>
              <w:spacing w:line="276" w:lineRule="auto"/>
              <w:jc w:val="both"/>
              <w:textAlignment w:val="baseline"/>
            </w:pPr>
            <w:r w:rsidRPr="007656A5">
              <w:t xml:space="preserve">Matériel de la cuve (304 L) </w:t>
            </w:r>
          </w:p>
          <w:p w:rsidR="00396AC9" w:rsidRPr="007656A5" w:rsidRDefault="00396AC9" w:rsidP="001C5E47">
            <w:pPr>
              <w:pStyle w:val="Paragraphedeliste"/>
              <w:numPr>
                <w:ilvl w:val="0"/>
                <w:numId w:val="27"/>
              </w:numPr>
              <w:tabs>
                <w:tab w:val="left" w:pos="284"/>
              </w:tabs>
              <w:suppressAutoHyphens/>
              <w:autoSpaceDN w:val="0"/>
              <w:spacing w:line="276" w:lineRule="auto"/>
              <w:jc w:val="both"/>
              <w:textAlignment w:val="baseline"/>
            </w:pPr>
            <w:r w:rsidRPr="007656A5">
              <w:t xml:space="preserve">Capacité de charge : 8 à 40 L max </w:t>
            </w:r>
          </w:p>
          <w:p w:rsidR="00396AC9" w:rsidRPr="007656A5" w:rsidRDefault="00396AC9" w:rsidP="001C5E47">
            <w:pPr>
              <w:pStyle w:val="Paragraphedeliste"/>
              <w:numPr>
                <w:ilvl w:val="0"/>
                <w:numId w:val="27"/>
              </w:numPr>
              <w:tabs>
                <w:tab w:val="left" w:pos="284"/>
              </w:tabs>
              <w:suppressAutoHyphens/>
              <w:autoSpaceDN w:val="0"/>
              <w:spacing w:line="276" w:lineRule="auto"/>
              <w:jc w:val="both"/>
              <w:textAlignment w:val="baseline"/>
            </w:pPr>
            <w:r w:rsidRPr="007656A5">
              <w:t>Dim : 1290x1495x1600 (h)</w:t>
            </w:r>
          </w:p>
          <w:p w:rsidR="00396AC9" w:rsidRPr="007656A5" w:rsidRDefault="00396AC9" w:rsidP="001C5E47">
            <w:pPr>
              <w:pStyle w:val="Paragraphedeliste"/>
              <w:numPr>
                <w:ilvl w:val="0"/>
                <w:numId w:val="27"/>
              </w:numPr>
              <w:tabs>
                <w:tab w:val="left" w:pos="284"/>
              </w:tabs>
              <w:suppressAutoHyphens/>
              <w:autoSpaceDN w:val="0"/>
              <w:spacing w:line="276" w:lineRule="auto"/>
              <w:jc w:val="both"/>
              <w:textAlignment w:val="baseline"/>
            </w:pPr>
            <w:r w:rsidRPr="007656A5">
              <w:t xml:space="preserve">Température de travail : 95°C max </w:t>
            </w:r>
          </w:p>
          <w:p w:rsidR="00396AC9" w:rsidRPr="00442C4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sz w:val="22"/>
                <w:szCs w:val="22"/>
              </w:rPr>
            </w:pPr>
            <w:r w:rsidRPr="007656A5">
              <w:t>Choix de Vitesse : 750/1500/3000 tr/min</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2370"/>
          <w:jc w:val="center"/>
        </w:trPr>
        <w:tc>
          <w:tcPr>
            <w:tcW w:w="704" w:type="dxa"/>
            <w:tcBorders>
              <w:top w:val="single" w:sz="4" w:space="0" w:color="auto"/>
              <w:left w:val="single" w:sz="4" w:space="0" w:color="auto"/>
              <w:bottom w:val="single" w:sz="4" w:space="0" w:color="auto"/>
              <w:right w:val="single" w:sz="4" w:space="0" w:color="auto"/>
            </w:tcBorders>
            <w:noWrap/>
          </w:tcPr>
          <w:p w:rsidR="00396AC9" w:rsidRPr="00BA24DE"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1.2</w:t>
            </w:r>
          </w:p>
        </w:tc>
        <w:tc>
          <w:tcPr>
            <w:tcW w:w="6100" w:type="dxa"/>
            <w:tcBorders>
              <w:top w:val="single" w:sz="4" w:space="0" w:color="auto"/>
              <w:left w:val="nil"/>
              <w:bottom w:val="single" w:sz="4" w:space="0" w:color="auto"/>
              <w:right w:val="single" w:sz="4" w:space="0" w:color="auto"/>
            </w:tcBorders>
          </w:tcPr>
          <w:p w:rsidR="00396AC9" w:rsidRDefault="00396AC9" w:rsidP="00624C06">
            <w:pPr>
              <w:tabs>
                <w:tab w:val="left" w:pos="284"/>
              </w:tabs>
              <w:suppressAutoHyphens/>
              <w:autoSpaceDN w:val="0"/>
              <w:spacing w:line="360" w:lineRule="auto"/>
              <w:textAlignment w:val="baseline"/>
              <w:rPr>
                <w:rFonts w:ascii="Century Gothic" w:hAnsi="Century Gothic"/>
                <w:b/>
                <w:sz w:val="22"/>
                <w:szCs w:val="22"/>
              </w:rPr>
            </w:pPr>
            <w:r w:rsidRPr="007656A5">
              <w:rPr>
                <w:rFonts w:ascii="Century Gothic" w:hAnsi="Century Gothic"/>
                <w:b/>
                <w:sz w:val="22"/>
                <w:szCs w:val="22"/>
              </w:rPr>
              <w:t>Pompe de vidange du cuiseur</w:t>
            </w:r>
          </w:p>
          <w:p w:rsidR="00396AC9" w:rsidRPr="007656A5"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 xml:space="preserve">Pour le transfert du produit en sortie vers un autre équipement en aval </w:t>
            </w:r>
          </w:p>
          <w:p w:rsidR="00396AC9" w:rsidRPr="007656A5"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 xml:space="preserve">Type : Pompe à lobe rotative </w:t>
            </w:r>
          </w:p>
          <w:p w:rsidR="00396AC9" w:rsidRPr="007656A5"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 xml:space="preserve">Capacité : 1.500 kg/h, 3 bar </w:t>
            </w:r>
          </w:p>
          <w:p w:rsidR="00396AC9" w:rsidRPr="007656A5"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 xml:space="preserve">Connexion entrée : DN 65 </w:t>
            </w:r>
          </w:p>
          <w:p w:rsidR="00396AC9" w:rsidRPr="007656A5"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 xml:space="preserve">Connexion sortie : DN 65 </w:t>
            </w:r>
          </w:p>
          <w:p w:rsidR="00396AC9" w:rsidRPr="007656A5"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Incluant la connexion souple à la vanne de vidange DN65 de la machine universelle.</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1163"/>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1.3</w:t>
            </w:r>
          </w:p>
        </w:tc>
        <w:tc>
          <w:tcPr>
            <w:tcW w:w="6100" w:type="dxa"/>
            <w:tcBorders>
              <w:top w:val="single" w:sz="4" w:space="0" w:color="auto"/>
              <w:left w:val="nil"/>
              <w:bottom w:val="single" w:sz="4" w:space="0" w:color="auto"/>
              <w:right w:val="single" w:sz="4" w:space="0" w:color="auto"/>
            </w:tcBorders>
          </w:tcPr>
          <w:p w:rsidR="00396AC9" w:rsidRDefault="00396AC9" w:rsidP="00624C06">
            <w:pPr>
              <w:tabs>
                <w:tab w:val="left" w:pos="284"/>
              </w:tabs>
              <w:suppressAutoHyphens/>
              <w:autoSpaceDN w:val="0"/>
              <w:spacing w:line="360" w:lineRule="auto"/>
              <w:textAlignment w:val="baseline"/>
              <w:rPr>
                <w:rFonts w:ascii="Century Gothic" w:hAnsi="Century Gothic"/>
                <w:b/>
                <w:sz w:val="22"/>
                <w:szCs w:val="22"/>
              </w:rPr>
            </w:pPr>
            <w:r w:rsidRPr="007656A5">
              <w:rPr>
                <w:rFonts w:ascii="Century Gothic" w:hAnsi="Century Gothic"/>
                <w:b/>
                <w:sz w:val="22"/>
                <w:szCs w:val="22"/>
              </w:rPr>
              <w:t>Cuve tampon</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Positionnée entre le cuiseur et l’équipement en aval</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Capacité : 80 litres utiles / 100 litres volume total</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Cuve en acier inoxydable 1.4301, AISI 304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En position verticale, sur pieds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Équipé d’un mélangeur vitesse lente avec racleur</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Agitation motorisée pour les opérations avant / arrière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Couvercle divisé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Double paroi d’isolation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Boules d’aspersion pour le nettoyage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1 capteur de niveau avec indication du niveau sur le panel opérateur de la machine universel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1 sonde de température avec indication de la température sur le panel opérateur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1 pompe de vidange produit avec variateur de vitesse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lastRenderedPageBreak/>
              <w:t>Type : Pompe à lobe rotative</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Capacité : 50 – 150 kg/h, contre 4 bar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Avec garniture arrosée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1 pompe NEP, installée en bypass de la pompe produit avec vannes manuelles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Type : pompe centrifuge </w:t>
            </w:r>
          </w:p>
          <w:p w:rsidR="00396AC9" w:rsidRPr="007656A5" w:rsidRDefault="00396AC9" w:rsidP="001C5E47">
            <w:pPr>
              <w:pStyle w:val="Paragraphedeliste"/>
              <w:numPr>
                <w:ilvl w:val="0"/>
                <w:numId w:val="27"/>
              </w:numPr>
              <w:tabs>
                <w:tab w:val="left" w:pos="284"/>
              </w:tabs>
              <w:suppressAutoHyphens/>
              <w:autoSpaceDN w:val="0"/>
              <w:spacing w:line="276" w:lineRule="auto"/>
              <w:textAlignment w:val="baseline"/>
            </w:pPr>
            <w:r>
              <w:t>Capacité : 5.000 l/h, 3 bar</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1833"/>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lastRenderedPageBreak/>
              <w:t>1.4</w:t>
            </w:r>
          </w:p>
        </w:tc>
        <w:tc>
          <w:tcPr>
            <w:tcW w:w="6100" w:type="dxa"/>
            <w:tcBorders>
              <w:top w:val="single" w:sz="4" w:space="0" w:color="auto"/>
              <w:left w:val="nil"/>
              <w:bottom w:val="single" w:sz="4" w:space="0" w:color="auto"/>
              <w:right w:val="single" w:sz="4" w:space="0" w:color="auto"/>
            </w:tcBorders>
          </w:tcPr>
          <w:p w:rsidR="00396AC9" w:rsidRDefault="00396AC9" w:rsidP="00624C06">
            <w:pPr>
              <w:tabs>
                <w:tab w:val="left" w:pos="284"/>
              </w:tabs>
              <w:suppressAutoHyphens/>
              <w:autoSpaceDN w:val="0"/>
              <w:spacing w:line="360" w:lineRule="auto"/>
              <w:textAlignment w:val="baseline"/>
              <w:rPr>
                <w:rFonts w:ascii="Century Gothic" w:hAnsi="Century Gothic"/>
                <w:b/>
                <w:sz w:val="22"/>
                <w:szCs w:val="22"/>
              </w:rPr>
            </w:pPr>
            <w:r w:rsidRPr="00F03D95">
              <w:rPr>
                <w:rFonts w:ascii="Century Gothic" w:hAnsi="Century Gothic"/>
                <w:b/>
                <w:sz w:val="22"/>
                <w:szCs w:val="22"/>
              </w:rPr>
              <w:t>Pompe à vide à eau</w:t>
            </w:r>
          </w:p>
          <w:p w:rsidR="00396AC9" w:rsidRPr="00F03D95"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 xml:space="preserve">Tension de service : 400 V, 50 Hz, 0.75 kW. </w:t>
            </w:r>
          </w:p>
          <w:p w:rsidR="00396AC9" w:rsidRPr="00F03D95"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 xml:space="preserve">Capacité d'aspiration : env. 20 m3/h </w:t>
            </w:r>
          </w:p>
          <w:p w:rsidR="00396AC9" w:rsidRPr="00F03D95"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Prise de raccordement montée sur l’armoire électrique de la machine.</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2370"/>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1.5</w:t>
            </w:r>
          </w:p>
        </w:tc>
        <w:tc>
          <w:tcPr>
            <w:tcW w:w="6100" w:type="dxa"/>
            <w:tcBorders>
              <w:top w:val="single" w:sz="4" w:space="0" w:color="auto"/>
              <w:left w:val="nil"/>
              <w:bottom w:val="single" w:sz="4" w:space="0" w:color="auto"/>
              <w:right w:val="single" w:sz="4" w:space="0" w:color="auto"/>
            </w:tcBorders>
          </w:tcPr>
          <w:p w:rsidR="00396AC9" w:rsidRPr="00F03D95" w:rsidRDefault="00396AC9" w:rsidP="00624C06">
            <w:pPr>
              <w:tabs>
                <w:tab w:val="left" w:pos="284"/>
              </w:tabs>
              <w:suppressAutoHyphens/>
              <w:autoSpaceDN w:val="0"/>
              <w:spacing w:line="360" w:lineRule="auto"/>
              <w:textAlignment w:val="baseline"/>
              <w:rPr>
                <w:rFonts w:ascii="Century Gothic" w:hAnsi="Century Gothic"/>
                <w:b/>
                <w:sz w:val="22"/>
                <w:szCs w:val="22"/>
              </w:rPr>
            </w:pPr>
            <w:r w:rsidRPr="00F03D95">
              <w:rPr>
                <w:rFonts w:ascii="Century Gothic" w:hAnsi="Century Gothic"/>
                <w:b/>
                <w:sz w:val="22"/>
                <w:szCs w:val="22"/>
              </w:rPr>
              <w:t>Machine doseur barquettes Automatique</w:t>
            </w:r>
          </w:p>
          <w:p w:rsidR="00396AC9" w:rsidRPr="00F03D95"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 xml:space="preserve">Machine de dosage du fromage fondu dans les barquettes. </w:t>
            </w:r>
          </w:p>
          <w:p w:rsidR="00396AC9" w:rsidRPr="00F03D95"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 xml:space="preserve">Convoyeur de transmission des barquettes, asservie au pistolé de dosage </w:t>
            </w:r>
          </w:p>
          <w:p w:rsidR="00396AC9" w:rsidRPr="00F03D95"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 xml:space="preserve">Une Seule tête de dosage, le doseur doit être équipé d’une photocellule (pas de pot pas de dosage) </w:t>
            </w:r>
          </w:p>
          <w:p w:rsidR="00396AC9" w:rsidRPr="00F03D95"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Capable de gérer en output du cycle en amont : 50 à 60 Kg/h.</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738"/>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1.6</w:t>
            </w:r>
          </w:p>
        </w:tc>
        <w:tc>
          <w:tcPr>
            <w:tcW w:w="6100" w:type="dxa"/>
            <w:tcBorders>
              <w:top w:val="single" w:sz="4" w:space="0" w:color="auto"/>
              <w:left w:val="nil"/>
              <w:bottom w:val="single" w:sz="4" w:space="0" w:color="auto"/>
              <w:right w:val="single" w:sz="4" w:space="0" w:color="auto"/>
            </w:tcBorders>
          </w:tcPr>
          <w:p w:rsidR="00396AC9" w:rsidRPr="00F03D95" w:rsidRDefault="00396AC9" w:rsidP="00624C06">
            <w:pPr>
              <w:tabs>
                <w:tab w:val="left" w:pos="284"/>
              </w:tabs>
              <w:suppressAutoHyphens/>
              <w:autoSpaceDN w:val="0"/>
              <w:spacing w:line="360" w:lineRule="auto"/>
              <w:textAlignment w:val="baseline"/>
              <w:rPr>
                <w:rFonts w:ascii="Century Gothic" w:hAnsi="Century Gothic"/>
                <w:b/>
                <w:sz w:val="22"/>
                <w:szCs w:val="22"/>
              </w:rPr>
            </w:pPr>
            <w:r w:rsidRPr="00F03D95">
              <w:rPr>
                <w:rFonts w:ascii="Century Gothic" w:hAnsi="Century Gothic"/>
                <w:b/>
                <w:sz w:val="22"/>
                <w:szCs w:val="22"/>
              </w:rPr>
              <w:t>Machine Operculeuse</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Applications : Tous types produits : Solides, liquides ou pâteux.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Procédés : Soudure simple / MAP/Skin / Visiopack / LID / Medical.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Cadence : jusqu’à 4 cpm.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Outillage : De 1 à 2x4 poses.</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2155"/>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1.7</w:t>
            </w:r>
          </w:p>
        </w:tc>
        <w:tc>
          <w:tcPr>
            <w:tcW w:w="6100" w:type="dxa"/>
            <w:tcBorders>
              <w:top w:val="single" w:sz="4" w:space="0" w:color="auto"/>
              <w:left w:val="nil"/>
              <w:bottom w:val="single" w:sz="4" w:space="0" w:color="auto"/>
              <w:right w:val="single" w:sz="4" w:space="0" w:color="auto"/>
            </w:tcBorders>
          </w:tcPr>
          <w:p w:rsidR="00396AC9" w:rsidRDefault="00396AC9" w:rsidP="00624C06">
            <w:pPr>
              <w:tabs>
                <w:tab w:val="left" w:pos="284"/>
              </w:tabs>
              <w:suppressAutoHyphens/>
              <w:autoSpaceDN w:val="0"/>
              <w:spacing w:line="360" w:lineRule="auto"/>
              <w:textAlignment w:val="baseline"/>
              <w:rPr>
                <w:rFonts w:ascii="Century Gothic" w:hAnsi="Century Gothic"/>
                <w:b/>
                <w:sz w:val="22"/>
                <w:szCs w:val="22"/>
              </w:rPr>
            </w:pPr>
            <w:r w:rsidRPr="00DC2D3F">
              <w:rPr>
                <w:rFonts w:ascii="Century Gothic" w:hAnsi="Century Gothic"/>
                <w:b/>
                <w:sz w:val="22"/>
                <w:szCs w:val="22"/>
              </w:rPr>
              <w:t>Convoyeur de transmission</w:t>
            </w:r>
          </w:p>
          <w:p w:rsidR="00396AC9" w:rsidRPr="00DC2D3F"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 xml:space="preserve">Structure en inox </w:t>
            </w:r>
          </w:p>
          <w:p w:rsidR="00396AC9" w:rsidRPr="00DC2D3F"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 xml:space="preserve">Moteur électrique à vitesse réglable </w:t>
            </w:r>
          </w:p>
          <w:p w:rsidR="00396AC9" w:rsidRPr="00DC2D3F"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Hauteur adaptée à la sortie du doseur</w:t>
            </w:r>
          </w:p>
          <w:p w:rsidR="00396AC9" w:rsidRPr="00DC2D3F" w:rsidRDefault="00396AC9" w:rsidP="001C5E47">
            <w:pPr>
              <w:pStyle w:val="Paragraphedeliste"/>
              <w:numPr>
                <w:ilvl w:val="0"/>
                <w:numId w:val="27"/>
              </w:numPr>
              <w:tabs>
                <w:tab w:val="left" w:pos="284"/>
              </w:tabs>
              <w:suppressAutoHyphens/>
              <w:autoSpaceDN w:val="0"/>
              <w:spacing w:line="276" w:lineRule="auto"/>
              <w:textAlignment w:val="baseline"/>
              <w:rPr>
                <w:rFonts w:ascii="Century Gothic" w:hAnsi="Century Gothic"/>
                <w:b/>
                <w:sz w:val="22"/>
                <w:szCs w:val="22"/>
              </w:rPr>
            </w:pPr>
            <w:r>
              <w:t>Asservissement en amont et en aval avec l’operculeuse et le doseur automatique</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1163"/>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lastRenderedPageBreak/>
              <w:t>1.8</w:t>
            </w:r>
          </w:p>
        </w:tc>
        <w:tc>
          <w:tcPr>
            <w:tcW w:w="6100" w:type="dxa"/>
            <w:tcBorders>
              <w:top w:val="single" w:sz="4" w:space="0" w:color="auto"/>
              <w:left w:val="nil"/>
              <w:bottom w:val="single" w:sz="4" w:space="0" w:color="auto"/>
              <w:right w:val="single" w:sz="4" w:space="0" w:color="auto"/>
            </w:tcBorders>
          </w:tcPr>
          <w:p w:rsidR="00396AC9" w:rsidRDefault="00396AC9" w:rsidP="00624C06">
            <w:pPr>
              <w:tabs>
                <w:tab w:val="left" w:pos="284"/>
              </w:tabs>
              <w:suppressAutoHyphens/>
              <w:autoSpaceDN w:val="0"/>
              <w:spacing w:line="360" w:lineRule="auto"/>
              <w:textAlignment w:val="baseline"/>
              <w:rPr>
                <w:rFonts w:ascii="Century Gothic" w:hAnsi="Century Gothic"/>
                <w:b/>
                <w:sz w:val="22"/>
                <w:szCs w:val="22"/>
              </w:rPr>
            </w:pPr>
            <w:r w:rsidRPr="00DC2D3F">
              <w:rPr>
                <w:rFonts w:ascii="Century Gothic" w:hAnsi="Century Gothic"/>
                <w:b/>
                <w:sz w:val="22"/>
                <w:szCs w:val="22"/>
              </w:rPr>
              <w:t>Laboratoire automatisé pour la simulation et le control de la production Principales caractéristiques</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Contrôle avancé en temps réel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Logiciel d’acquisition des données et de control.</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Possibilité d’exercices d'étalonnage, apprennent à l'utilisateur à étalonner un Capteur et l'importance de vérifier la précision des capteurs avant de prendre des mesures.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Capable de faire de la recherche appliquée, de la simulation industrielle réelle, des cours de formation, </w:t>
            </w:r>
          </w:p>
          <w:p w:rsidR="00396AC9" w:rsidRDefault="00396AC9" w:rsidP="001C5E47">
            <w:pPr>
              <w:pStyle w:val="Paragraphedeliste"/>
              <w:numPr>
                <w:ilvl w:val="0"/>
                <w:numId w:val="27"/>
              </w:numPr>
              <w:tabs>
                <w:tab w:val="left" w:pos="284"/>
              </w:tabs>
              <w:suppressAutoHyphens/>
              <w:autoSpaceDN w:val="0"/>
              <w:spacing w:line="276" w:lineRule="auto"/>
              <w:textAlignment w:val="baseline"/>
            </w:pPr>
            <w:r>
              <w:t xml:space="preserve">Commande et contrôle à distance </w:t>
            </w:r>
          </w:p>
          <w:p w:rsidR="00396AC9" w:rsidRPr="00DC2D3F" w:rsidRDefault="00396AC9" w:rsidP="001C5E47">
            <w:pPr>
              <w:pStyle w:val="Paragraphedeliste"/>
              <w:numPr>
                <w:ilvl w:val="0"/>
                <w:numId w:val="27"/>
              </w:numPr>
              <w:tabs>
                <w:tab w:val="left" w:pos="284"/>
              </w:tabs>
              <w:suppressAutoHyphens/>
              <w:autoSpaceDN w:val="0"/>
              <w:spacing w:line="276" w:lineRule="auto"/>
              <w:textAlignment w:val="baseline"/>
            </w:pPr>
            <w:r>
              <w:t>Conçu et fabriqué selon plusieurs normes de qualité.</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A24DE" w:rsidTr="00624C06">
        <w:trPr>
          <w:trHeight w:val="481"/>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96AC9" w:rsidRPr="00BA24DE" w:rsidRDefault="00396AC9" w:rsidP="00624C0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100" w:type="dxa"/>
            <w:tcBorders>
              <w:top w:val="single" w:sz="4" w:space="0" w:color="auto"/>
              <w:left w:val="nil"/>
              <w:bottom w:val="single" w:sz="4" w:space="0" w:color="auto"/>
              <w:right w:val="single" w:sz="4" w:space="0" w:color="auto"/>
            </w:tcBorders>
            <w:vAlign w:val="center"/>
          </w:tcPr>
          <w:p w:rsidR="00396AC9" w:rsidRPr="00BA24DE"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I</w:t>
            </w:r>
            <w:r w:rsidRPr="00DC2D3F">
              <w:rPr>
                <w:rFonts w:ascii="Century Gothic" w:hAnsi="Century Gothic"/>
                <w:b/>
                <w:sz w:val="22"/>
                <w:szCs w:val="22"/>
              </w:rPr>
              <w:t>SOLATION THERMIQUE</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jc w:val="center"/>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jc w:val="center"/>
              <w:textAlignment w:val="baseline"/>
              <w:rPr>
                <w:rFonts w:ascii="Century Gothic" w:hAnsi="Century Gothic"/>
                <w:b/>
                <w:sz w:val="22"/>
                <w:szCs w:val="22"/>
              </w:rPr>
            </w:pPr>
          </w:p>
        </w:tc>
      </w:tr>
      <w:tr w:rsidR="00396AC9" w:rsidRPr="00B237E7" w:rsidTr="00624C06">
        <w:trPr>
          <w:trHeight w:val="1730"/>
          <w:jc w:val="center"/>
        </w:trPr>
        <w:tc>
          <w:tcPr>
            <w:tcW w:w="704" w:type="dxa"/>
            <w:tcBorders>
              <w:top w:val="single" w:sz="4" w:space="0" w:color="auto"/>
              <w:left w:val="single" w:sz="4" w:space="0" w:color="auto"/>
              <w:bottom w:val="single" w:sz="4" w:space="0" w:color="auto"/>
              <w:right w:val="single" w:sz="4" w:space="0" w:color="auto"/>
            </w:tcBorders>
            <w:noWrap/>
          </w:tcPr>
          <w:p w:rsidR="00396AC9" w:rsidRPr="00BA24DE"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2.1</w:t>
            </w:r>
          </w:p>
        </w:tc>
        <w:tc>
          <w:tcPr>
            <w:tcW w:w="6100"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913D84">
              <w:rPr>
                <w:rFonts w:ascii="Century Gothic" w:hAnsi="Century Gothic"/>
                <w:b/>
                <w:sz w:val="22"/>
                <w:szCs w:val="22"/>
              </w:rPr>
              <w:t>Panneaux pour les parois et plafond des locaux</w:t>
            </w:r>
          </w:p>
          <w:p w:rsidR="00396AC9" w:rsidRDefault="00396AC9" w:rsidP="00624C06">
            <w:pPr>
              <w:tabs>
                <w:tab w:val="left" w:pos="284"/>
              </w:tabs>
              <w:suppressAutoHyphens/>
              <w:autoSpaceDN w:val="0"/>
              <w:spacing w:line="276" w:lineRule="auto"/>
              <w:jc w:val="both"/>
              <w:textAlignment w:val="baseline"/>
            </w:pPr>
            <w:r>
              <w:t>Panneaux sandwich en mousse de polyuréthane injecté avec tôle d’acier galvanisée revêtue d’une laque en polyester 25 μm blanc banquise, et film de protection. Caractéristiques :</w:t>
            </w:r>
          </w:p>
          <w:p w:rsidR="00396AC9" w:rsidRDefault="00396AC9" w:rsidP="001C5E47">
            <w:pPr>
              <w:pStyle w:val="Paragraphedeliste"/>
              <w:numPr>
                <w:ilvl w:val="0"/>
                <w:numId w:val="27"/>
              </w:numPr>
              <w:tabs>
                <w:tab w:val="left" w:pos="284"/>
              </w:tabs>
              <w:suppressAutoHyphens/>
              <w:autoSpaceDN w:val="0"/>
              <w:spacing w:line="276" w:lineRule="auto"/>
              <w:jc w:val="both"/>
              <w:textAlignment w:val="baseline"/>
            </w:pPr>
            <w:r>
              <w:t xml:space="preserve">Ame de mousse : polyisocyanurate- PIR FM </w:t>
            </w:r>
          </w:p>
          <w:p w:rsidR="00396AC9" w:rsidRDefault="00396AC9" w:rsidP="001C5E47">
            <w:pPr>
              <w:pStyle w:val="Paragraphedeliste"/>
              <w:numPr>
                <w:ilvl w:val="0"/>
                <w:numId w:val="27"/>
              </w:numPr>
              <w:tabs>
                <w:tab w:val="left" w:pos="284"/>
              </w:tabs>
              <w:suppressAutoHyphens/>
              <w:autoSpaceDN w:val="0"/>
              <w:spacing w:line="276" w:lineRule="auto"/>
              <w:jc w:val="both"/>
              <w:textAlignment w:val="baseline"/>
            </w:pPr>
            <w:r>
              <w:t xml:space="preserve">Couleur : RAL 9010 </w:t>
            </w:r>
          </w:p>
          <w:p w:rsidR="00396AC9" w:rsidRDefault="00396AC9" w:rsidP="001C5E47">
            <w:pPr>
              <w:pStyle w:val="Paragraphedeliste"/>
              <w:numPr>
                <w:ilvl w:val="0"/>
                <w:numId w:val="27"/>
              </w:numPr>
              <w:tabs>
                <w:tab w:val="left" w:pos="284"/>
              </w:tabs>
              <w:suppressAutoHyphens/>
              <w:autoSpaceDN w:val="0"/>
              <w:spacing w:line="276" w:lineRule="auto"/>
              <w:jc w:val="both"/>
              <w:textAlignment w:val="baseline"/>
            </w:pPr>
            <w:r>
              <w:t xml:space="preserve">Tôle : 0.5 mm des deux cotes </w:t>
            </w:r>
          </w:p>
          <w:p w:rsidR="00396AC9" w:rsidRDefault="00396AC9" w:rsidP="001C5E47">
            <w:pPr>
              <w:pStyle w:val="Paragraphedeliste"/>
              <w:numPr>
                <w:ilvl w:val="0"/>
                <w:numId w:val="27"/>
              </w:numPr>
              <w:tabs>
                <w:tab w:val="left" w:pos="284"/>
              </w:tabs>
              <w:suppressAutoHyphens/>
              <w:autoSpaceDN w:val="0"/>
              <w:spacing w:line="276" w:lineRule="auto"/>
              <w:jc w:val="both"/>
              <w:textAlignment w:val="baseline"/>
            </w:pPr>
            <w:r>
              <w:t>Parements : acier galvanisé à chaud (225g/m² de zinc pour les 2 faces)</w:t>
            </w:r>
          </w:p>
          <w:p w:rsidR="00396AC9" w:rsidRDefault="00396AC9" w:rsidP="001C5E47">
            <w:pPr>
              <w:pStyle w:val="Paragraphedeliste"/>
              <w:numPr>
                <w:ilvl w:val="0"/>
                <w:numId w:val="27"/>
              </w:numPr>
              <w:tabs>
                <w:tab w:val="left" w:pos="284"/>
              </w:tabs>
              <w:suppressAutoHyphens/>
              <w:autoSpaceDN w:val="0"/>
              <w:spacing w:line="276" w:lineRule="auto"/>
              <w:jc w:val="both"/>
              <w:textAlignment w:val="baseline"/>
            </w:pPr>
            <w:r>
              <w:t xml:space="preserve">Densité : 40 kg/m3 (+/- 2%) </w:t>
            </w:r>
          </w:p>
          <w:p w:rsidR="00396AC9" w:rsidRDefault="00396AC9" w:rsidP="001C5E47">
            <w:pPr>
              <w:pStyle w:val="Paragraphedeliste"/>
              <w:numPr>
                <w:ilvl w:val="0"/>
                <w:numId w:val="27"/>
              </w:numPr>
              <w:tabs>
                <w:tab w:val="left" w:pos="284"/>
              </w:tabs>
              <w:suppressAutoHyphens/>
              <w:autoSpaceDN w:val="0"/>
              <w:spacing w:line="276" w:lineRule="auto"/>
              <w:jc w:val="both"/>
              <w:textAlignment w:val="baseline"/>
            </w:pPr>
            <w:r>
              <w:t xml:space="preserve">Réaction au feu : B-s1, d0 </w:t>
            </w:r>
          </w:p>
          <w:p w:rsidR="00396AC9" w:rsidRDefault="00396AC9" w:rsidP="001C5E47">
            <w:pPr>
              <w:pStyle w:val="Paragraphedeliste"/>
              <w:numPr>
                <w:ilvl w:val="0"/>
                <w:numId w:val="27"/>
              </w:numPr>
              <w:tabs>
                <w:tab w:val="left" w:pos="284"/>
              </w:tabs>
              <w:suppressAutoHyphens/>
              <w:autoSpaceDN w:val="0"/>
              <w:spacing w:line="276" w:lineRule="auto"/>
              <w:jc w:val="both"/>
              <w:textAlignment w:val="baseline"/>
            </w:pPr>
            <w:r>
              <w:t xml:space="preserve">Finition : légèrement Nervuré, laqué et avec film de protection </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pPr>
            <w:r>
              <w:t>Épaisseur : 80 mm</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2370"/>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2.2</w:t>
            </w:r>
          </w:p>
        </w:tc>
        <w:tc>
          <w:tcPr>
            <w:tcW w:w="6100"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913D84">
              <w:rPr>
                <w:rFonts w:ascii="Century Gothic" w:hAnsi="Century Gothic"/>
                <w:b/>
                <w:sz w:val="22"/>
                <w:szCs w:val="22"/>
              </w:rPr>
              <w:t>Porte isotherme coulissante positives</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Porte Coulissante pour locaux positive, étanche et robuste spécialement conçue pour les chambres à trafic intense </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Dimension : 2200X950 mm (+/- 5%) </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Épaisseur : 80 mm </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Couleur : choix au client </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Finitions : polyester </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Ouverture : Par Poignée de décollement à l'intérieur et </w:t>
            </w:r>
            <w:r>
              <w:lastRenderedPageBreak/>
              <w:t xml:space="preserve">à l'extérieur </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Avec serrure</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1730"/>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lastRenderedPageBreak/>
              <w:t>2.3</w:t>
            </w:r>
          </w:p>
        </w:tc>
        <w:tc>
          <w:tcPr>
            <w:tcW w:w="6100"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913D84">
              <w:rPr>
                <w:rFonts w:ascii="Century Gothic" w:hAnsi="Century Gothic"/>
                <w:b/>
                <w:sz w:val="22"/>
                <w:szCs w:val="22"/>
              </w:rPr>
              <w:t>Porte isotherme Va -et-vient</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Prévu pour la séparation des salles réfrigérés, couloirs et locaux contigus à température positive. </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VANTAIL : Épaisseur de 40 mm avec isolation en polyuréthane de 40-45 kg/m3 de densité. </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Oculus en verre trempé, monté sur profil avec angles arrondis.</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Joint longitudinal de réglage, monté du côté opposé aux charnières. </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Charnières de haute qualité en composite gris et blocage à 90º. Visserie et axe de rotation en inox. </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Marque : PORTISO, ISOCAB, HIANSA ou similaire</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Dimension : 2200x900 mm (+/- 5%) </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Épaisseur : 40 mm </w:t>
            </w:r>
          </w:p>
          <w:p w:rsidR="00396AC9" w:rsidRPr="00913D8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Couleur : choix au client </w:t>
            </w:r>
          </w:p>
          <w:p w:rsidR="00396AC9" w:rsidRPr="00913D84" w:rsidRDefault="00396AC9" w:rsidP="001C5E47">
            <w:pPr>
              <w:pStyle w:val="Paragraphedeliste"/>
              <w:numPr>
                <w:ilvl w:val="0"/>
                <w:numId w:val="27"/>
              </w:numPr>
              <w:tabs>
                <w:tab w:val="left" w:pos="284"/>
              </w:tabs>
              <w:suppressAutoHyphens/>
              <w:autoSpaceDN w:val="0"/>
              <w:spacing w:line="360" w:lineRule="auto"/>
              <w:jc w:val="both"/>
              <w:textAlignment w:val="baseline"/>
              <w:rPr>
                <w:rFonts w:ascii="Century Gothic" w:hAnsi="Century Gothic"/>
                <w:b/>
                <w:sz w:val="22"/>
                <w:szCs w:val="22"/>
              </w:rPr>
            </w:pPr>
            <w:r>
              <w:t>Finitions : polyester</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2370"/>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2.4</w:t>
            </w:r>
          </w:p>
        </w:tc>
        <w:tc>
          <w:tcPr>
            <w:tcW w:w="6100"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913D84">
              <w:rPr>
                <w:rFonts w:ascii="Century Gothic" w:hAnsi="Century Gothic"/>
                <w:b/>
                <w:sz w:val="22"/>
                <w:szCs w:val="22"/>
              </w:rPr>
              <w:t>Porte isotherme pivotante positive</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Porte étanche, légère et à dimensions réduites pour le passage de personnes et de transpalettes.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Vantai superposée à l’huisserie de la porte, avec isolation en polyuréthane 40-45 kg/m3.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Fermeture en polyamide avec déverrouillage intérieur de sécurité à clé.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Marque : PORTISO, ISOCAB, HIANSA ou similaire</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Dimension : 2200x900 mm (+/- 5%)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Épaisseur : 80 mm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Couleur : choix au client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Finitions : polyester</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2186"/>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lastRenderedPageBreak/>
              <w:t>2.5</w:t>
            </w:r>
          </w:p>
        </w:tc>
        <w:tc>
          <w:tcPr>
            <w:tcW w:w="6100"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356D89">
              <w:rPr>
                <w:rFonts w:ascii="Century Gothic" w:hAnsi="Century Gothic"/>
                <w:b/>
                <w:sz w:val="22"/>
                <w:szCs w:val="22"/>
              </w:rPr>
              <w:t>Châssis vitré en inox</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Châssis vitré double parois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Épaisseur de fixation : 80mm (sur les panneaux sandwish)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Vitrage : verre trempé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Dimension : 1200x750 mm</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A24DE"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Pr="00BA24DE"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3</w:t>
            </w:r>
          </w:p>
        </w:tc>
        <w:tc>
          <w:tcPr>
            <w:tcW w:w="6100" w:type="dxa"/>
            <w:tcBorders>
              <w:top w:val="single" w:sz="4" w:space="0" w:color="auto"/>
              <w:left w:val="nil"/>
              <w:bottom w:val="single" w:sz="4" w:space="0" w:color="auto"/>
              <w:right w:val="single" w:sz="4" w:space="0" w:color="auto"/>
            </w:tcBorders>
            <w:vAlign w:val="center"/>
          </w:tcPr>
          <w:p w:rsidR="00396AC9" w:rsidRPr="00BA24DE" w:rsidRDefault="00396AC9" w:rsidP="00624C06">
            <w:pPr>
              <w:tabs>
                <w:tab w:val="left" w:pos="284"/>
              </w:tabs>
              <w:suppressAutoHyphens/>
              <w:autoSpaceDN w:val="0"/>
              <w:textAlignment w:val="baseline"/>
              <w:rPr>
                <w:rFonts w:ascii="Century Gothic" w:hAnsi="Century Gothic"/>
                <w:b/>
                <w:sz w:val="22"/>
                <w:szCs w:val="22"/>
              </w:rPr>
            </w:pPr>
            <w:r w:rsidRPr="00356D89">
              <w:rPr>
                <w:rFonts w:ascii="Century Gothic" w:hAnsi="Century Gothic"/>
                <w:b/>
                <w:sz w:val="22"/>
                <w:szCs w:val="22"/>
              </w:rPr>
              <w:t>FROID, CLIMATISATION, CHAUFFERIE</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Pr="00BA24DE"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3.1</w:t>
            </w:r>
          </w:p>
        </w:tc>
        <w:tc>
          <w:tcPr>
            <w:tcW w:w="6100"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356D89">
              <w:rPr>
                <w:rFonts w:ascii="Century Gothic" w:hAnsi="Century Gothic"/>
                <w:b/>
                <w:sz w:val="22"/>
                <w:szCs w:val="22"/>
              </w:rPr>
              <w:t>Groupe monobloc pour la chambre froide MP</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Fluide : R404A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Puissance : 2 KW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Température ext : 35°C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Tension d’alimentation : 230 VAC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Dégivrage : par gaz chaud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Compresseur : hermétique</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EE1C7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3.2</w:t>
            </w:r>
          </w:p>
        </w:tc>
        <w:tc>
          <w:tcPr>
            <w:tcW w:w="6100"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356D89">
              <w:rPr>
                <w:rFonts w:ascii="Century Gothic" w:hAnsi="Century Gothic"/>
                <w:b/>
                <w:sz w:val="22"/>
                <w:szCs w:val="22"/>
              </w:rPr>
              <w:t>Cellule de refroidissement rapide Traversante</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Construction modulaire compacte, intérieur ext : inox 304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Sol en inox 17mm, avec rampe d’accès en inox amovible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Température positive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Cycle de refroidissement : 80 Kg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Puissance frigorifique : 3,4 Kw à -15°C/+55°C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Dimension ext : 1000x1160x2565 h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Groupe frigorifique logé.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Avec chariot en inox GN1/1 fournie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Isolation Ep : 80 mm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Mannequin à gauche ou à droite </w:t>
            </w:r>
          </w:p>
          <w:p w:rsidR="00396AC9" w:rsidRPr="00356D89"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2 portes</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3.3</w:t>
            </w:r>
          </w:p>
        </w:tc>
        <w:tc>
          <w:tcPr>
            <w:tcW w:w="6100"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B26A53">
              <w:rPr>
                <w:rFonts w:ascii="Century Gothic" w:hAnsi="Century Gothic"/>
                <w:b/>
                <w:sz w:val="22"/>
                <w:szCs w:val="22"/>
              </w:rPr>
              <w:t>Ventilo convecteur (hall de fabrication)</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Évaporateur à double flux</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Puissance 8 KW </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Dégivrage naturel </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Pas d'aillettes 4mm </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Ventilateur EC </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Batterie traitée </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Station de liquide (filtre électrovanne détendeur etc...)</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lastRenderedPageBreak/>
              <w:t>3.4</w:t>
            </w:r>
          </w:p>
        </w:tc>
        <w:tc>
          <w:tcPr>
            <w:tcW w:w="6100"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B26A53">
              <w:rPr>
                <w:rFonts w:ascii="Century Gothic" w:hAnsi="Century Gothic"/>
                <w:b/>
                <w:sz w:val="22"/>
                <w:szCs w:val="22"/>
              </w:rPr>
              <w:t>Évaporateur à double flux CF stock PF</w:t>
            </w:r>
          </w:p>
          <w:p w:rsidR="00396AC9" w:rsidRPr="00783445" w:rsidRDefault="00396AC9" w:rsidP="001C5E47">
            <w:pPr>
              <w:pStyle w:val="Paragraphedeliste"/>
              <w:numPr>
                <w:ilvl w:val="0"/>
                <w:numId w:val="27"/>
              </w:numPr>
              <w:tabs>
                <w:tab w:val="left" w:pos="284"/>
              </w:tabs>
              <w:suppressAutoHyphens/>
              <w:autoSpaceDN w:val="0"/>
              <w:spacing w:line="276" w:lineRule="auto"/>
              <w:jc w:val="both"/>
              <w:textAlignment w:val="baseline"/>
            </w:pPr>
            <w:r>
              <w:t xml:space="preserve">Évaporateur à double flux </w:t>
            </w:r>
          </w:p>
          <w:p w:rsidR="00396AC9" w:rsidRPr="00783445" w:rsidRDefault="00396AC9" w:rsidP="001C5E47">
            <w:pPr>
              <w:pStyle w:val="Paragraphedeliste"/>
              <w:numPr>
                <w:ilvl w:val="0"/>
                <w:numId w:val="27"/>
              </w:numPr>
              <w:tabs>
                <w:tab w:val="left" w:pos="284"/>
              </w:tabs>
              <w:suppressAutoHyphens/>
              <w:autoSpaceDN w:val="0"/>
              <w:spacing w:line="276" w:lineRule="auto"/>
              <w:jc w:val="both"/>
              <w:textAlignment w:val="baseline"/>
            </w:pPr>
            <w:r>
              <w:t xml:space="preserve">Puissance 2 Kw </w:t>
            </w:r>
          </w:p>
          <w:p w:rsidR="00396AC9" w:rsidRPr="00783445" w:rsidRDefault="00396AC9" w:rsidP="001C5E47">
            <w:pPr>
              <w:pStyle w:val="Paragraphedeliste"/>
              <w:numPr>
                <w:ilvl w:val="0"/>
                <w:numId w:val="27"/>
              </w:numPr>
              <w:tabs>
                <w:tab w:val="left" w:pos="284"/>
              </w:tabs>
              <w:suppressAutoHyphens/>
              <w:autoSpaceDN w:val="0"/>
              <w:spacing w:line="276" w:lineRule="auto"/>
              <w:jc w:val="both"/>
              <w:textAlignment w:val="baseline"/>
            </w:pPr>
            <w:r>
              <w:t xml:space="preserve">Dégivrage naturel </w:t>
            </w:r>
          </w:p>
          <w:p w:rsidR="00396AC9" w:rsidRPr="00783445" w:rsidRDefault="00396AC9" w:rsidP="001C5E47">
            <w:pPr>
              <w:pStyle w:val="Paragraphedeliste"/>
              <w:numPr>
                <w:ilvl w:val="0"/>
                <w:numId w:val="27"/>
              </w:numPr>
              <w:tabs>
                <w:tab w:val="left" w:pos="284"/>
              </w:tabs>
              <w:suppressAutoHyphens/>
              <w:autoSpaceDN w:val="0"/>
              <w:spacing w:line="276" w:lineRule="auto"/>
              <w:jc w:val="both"/>
              <w:textAlignment w:val="baseline"/>
            </w:pPr>
            <w:r>
              <w:t xml:space="preserve">Pas d'ailettes 4mm </w:t>
            </w:r>
          </w:p>
          <w:p w:rsidR="00396AC9" w:rsidRPr="00783445" w:rsidRDefault="00396AC9" w:rsidP="001C5E47">
            <w:pPr>
              <w:pStyle w:val="Paragraphedeliste"/>
              <w:numPr>
                <w:ilvl w:val="0"/>
                <w:numId w:val="27"/>
              </w:numPr>
              <w:tabs>
                <w:tab w:val="left" w:pos="284"/>
              </w:tabs>
              <w:suppressAutoHyphens/>
              <w:autoSpaceDN w:val="0"/>
              <w:spacing w:line="276" w:lineRule="auto"/>
              <w:jc w:val="both"/>
              <w:textAlignment w:val="baseline"/>
            </w:pPr>
            <w:r>
              <w:t xml:space="preserve">Ventilateur EC </w:t>
            </w:r>
          </w:p>
          <w:p w:rsidR="00396AC9" w:rsidRPr="00783445" w:rsidRDefault="00396AC9" w:rsidP="001C5E47">
            <w:pPr>
              <w:pStyle w:val="Paragraphedeliste"/>
              <w:numPr>
                <w:ilvl w:val="0"/>
                <w:numId w:val="27"/>
              </w:numPr>
              <w:tabs>
                <w:tab w:val="left" w:pos="284"/>
              </w:tabs>
              <w:suppressAutoHyphens/>
              <w:autoSpaceDN w:val="0"/>
              <w:spacing w:line="276" w:lineRule="auto"/>
              <w:jc w:val="both"/>
              <w:textAlignment w:val="baseline"/>
            </w:pPr>
            <w:r>
              <w:t xml:space="preserve">Batterie traitée </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Station de liquide (filtre électrovanne détendeur etc...)</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3.5</w:t>
            </w:r>
          </w:p>
        </w:tc>
        <w:tc>
          <w:tcPr>
            <w:tcW w:w="6100"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B26A53">
              <w:rPr>
                <w:rFonts w:ascii="Century Gothic" w:hAnsi="Century Gothic"/>
                <w:b/>
                <w:sz w:val="22"/>
                <w:szCs w:val="22"/>
              </w:rPr>
              <w:t>Groupe de condensation Digital</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Groupe de condensation à dente directe </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Puissance : 32 Kw à 0°C/+45°C </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Fluide R404a </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Compresseur Avec modulation de puissance </w:t>
            </w:r>
          </w:p>
          <w:p w:rsidR="00396AC9" w:rsidRPr="00783445"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Coffret de puissance et commande.</w:t>
            </w:r>
          </w:p>
          <w:p w:rsidR="00396AC9" w:rsidRPr="00B26A53" w:rsidRDefault="00396AC9" w:rsidP="00624C06">
            <w:pPr>
              <w:pStyle w:val="Paragraphedeliste"/>
              <w:tabs>
                <w:tab w:val="left" w:pos="284"/>
              </w:tabs>
              <w:suppressAutoHyphens/>
              <w:autoSpaceDN w:val="0"/>
              <w:spacing w:line="360" w:lineRule="auto"/>
              <w:ind w:left="720"/>
              <w:jc w:val="both"/>
              <w:textAlignment w:val="baseline"/>
              <w:rPr>
                <w:rFonts w:ascii="Century Gothic" w:hAnsi="Century Gothic"/>
                <w:b/>
                <w:sz w:val="22"/>
                <w:szCs w:val="22"/>
              </w:rPr>
            </w:pP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3.6</w:t>
            </w:r>
          </w:p>
        </w:tc>
        <w:tc>
          <w:tcPr>
            <w:tcW w:w="6100"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B26A53">
              <w:rPr>
                <w:rFonts w:ascii="Century Gothic" w:hAnsi="Century Gothic"/>
                <w:b/>
                <w:sz w:val="22"/>
                <w:szCs w:val="22"/>
              </w:rPr>
              <w:t>Caisson d'air neuf</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Débit : 8000 m3/h </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Pression : entre 150 et 200 Pa (a confirmé pendant l'installation) </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Filtre : G4/F7 </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Gain en inox sur toute la longueur de l'atelier</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Coffret électrique de pilotage de puissance et commande.</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3.7</w:t>
            </w:r>
          </w:p>
        </w:tc>
        <w:tc>
          <w:tcPr>
            <w:tcW w:w="6100"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B26A53">
              <w:rPr>
                <w:rFonts w:ascii="Century Gothic" w:hAnsi="Century Gothic"/>
                <w:b/>
                <w:sz w:val="22"/>
                <w:szCs w:val="22"/>
              </w:rPr>
              <w:t>Caisson d'extraction / désenfumage 2 vitesse</w:t>
            </w:r>
            <w:r>
              <w:rPr>
                <w:rFonts w:ascii="Century Gothic" w:hAnsi="Century Gothic"/>
                <w:b/>
                <w:sz w:val="22"/>
                <w:szCs w:val="22"/>
              </w:rPr>
              <w:t>s</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Débit : 8000 m3/h </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Température max : 400 °c </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Pression : entre 150 et 200 Pa (a confirmé pendant l'installation) </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Gain en inox sur toute la longueur de l'atelier </w:t>
            </w:r>
          </w:p>
          <w:p w:rsidR="00396AC9" w:rsidRPr="00B26A53"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Coffret électrique de pilotage de puissance et commande.</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3.8</w:t>
            </w:r>
          </w:p>
        </w:tc>
        <w:tc>
          <w:tcPr>
            <w:tcW w:w="6100"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383F3A">
              <w:rPr>
                <w:rFonts w:ascii="Century Gothic" w:hAnsi="Century Gothic"/>
                <w:b/>
                <w:sz w:val="22"/>
                <w:szCs w:val="22"/>
              </w:rPr>
              <w:t>Générateur de vapeur alimentaire</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Capacité : 120 Kg/h </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Tableau de commande</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Électrodes autonettoyantes </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Réservoir d'eau entièrement soudé en inox avec </w:t>
            </w:r>
            <w:r>
              <w:lastRenderedPageBreak/>
              <w:t xml:space="preserve">indicateur de niveau d'eau </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arrêt automatique en cas de manque d'eau</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lastRenderedPageBreak/>
              <w:t>3.9</w:t>
            </w:r>
          </w:p>
        </w:tc>
        <w:tc>
          <w:tcPr>
            <w:tcW w:w="6100"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383F3A">
              <w:rPr>
                <w:rFonts w:ascii="Century Gothic" w:hAnsi="Century Gothic"/>
                <w:b/>
                <w:sz w:val="22"/>
                <w:szCs w:val="22"/>
              </w:rPr>
              <w:t>Groupe électrocompresseur avec sécheur et réservoir intégrés</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Débit d'air 14m3/h </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Puissance du moteur installé : 2,2 Kw </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Pression maximum de service : 10Bar </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Avec régulation marche/arrêt automatique </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Affichage de pictogrammes, réglage de Pressions, lecture de températures, heures en fonctionnement, indicateurs de maintenance, lecture de la pression et de la température.</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B237E7"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3.10</w:t>
            </w:r>
          </w:p>
        </w:tc>
        <w:tc>
          <w:tcPr>
            <w:tcW w:w="6100"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383F3A">
              <w:rPr>
                <w:rFonts w:ascii="Century Gothic" w:hAnsi="Century Gothic"/>
                <w:b/>
                <w:sz w:val="22"/>
                <w:szCs w:val="22"/>
              </w:rPr>
              <w:t>Groupe local Poubelle</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Fluide : R404A </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Puissance : 2 Kw </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Température ext : 35°C</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Tension d’alimentation : 220VAC </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Dégivrage : par gaz chaud </w:t>
            </w:r>
          </w:p>
          <w:p w:rsidR="00396AC9" w:rsidRPr="00383F3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Compresseur : hermétique</w:t>
            </w:r>
          </w:p>
        </w:tc>
        <w:tc>
          <w:tcPr>
            <w:tcW w:w="1838"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bl>
    <w:p w:rsidR="00396AC9" w:rsidRDefault="00396AC9" w:rsidP="00396AC9">
      <w:pPr>
        <w:rPr>
          <w:rFonts w:ascii="Century Gothic" w:hAnsi="Century Gothic"/>
          <w:b/>
          <w:bCs/>
          <w:sz w:val="40"/>
          <w:szCs w:val="22"/>
        </w:rPr>
      </w:pPr>
    </w:p>
    <w:p w:rsidR="00396AC9" w:rsidRDefault="00396AC9" w:rsidP="00396AC9">
      <w:pPr>
        <w:rPr>
          <w:rFonts w:ascii="Century Gothic" w:hAnsi="Century Gothic"/>
          <w:b/>
          <w:bCs/>
          <w:sz w:val="40"/>
          <w:szCs w:val="22"/>
        </w:rPr>
      </w:pPr>
    </w:p>
    <w:p w:rsidR="00396AC9" w:rsidRDefault="00396AC9" w:rsidP="00396AC9">
      <w:pPr>
        <w:widowControl w:val="0"/>
        <w:tabs>
          <w:tab w:val="left" w:pos="765"/>
        </w:tabs>
        <w:rPr>
          <w:rFonts w:ascii="Century Gothic" w:hAnsi="Century Gothic"/>
          <w:b/>
          <w:bCs/>
          <w:sz w:val="40"/>
          <w:szCs w:val="22"/>
          <w:u w:val="single"/>
        </w:rPr>
        <w:sectPr w:rsidR="00396AC9" w:rsidSect="00624C06">
          <w:headerReference w:type="default" r:id="rId11"/>
          <w:footerReference w:type="default" r:id="rId12"/>
          <w:pgSz w:w="11906" w:h="16838"/>
          <w:pgMar w:top="1134" w:right="851" w:bottom="1134" w:left="851" w:header="709" w:footer="709" w:gutter="0"/>
          <w:cols w:space="708"/>
          <w:docGrid w:linePitch="360"/>
        </w:sectPr>
      </w:pPr>
    </w:p>
    <w:p w:rsidR="00396AC9" w:rsidRPr="009A28C3" w:rsidRDefault="00396AC9" w:rsidP="00396AC9">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396AC9" w:rsidRPr="00C01C7C" w:rsidRDefault="00396AC9" w:rsidP="00396AC9">
      <w:pPr>
        <w:widowControl w:val="0"/>
        <w:jc w:val="center"/>
        <w:rPr>
          <w:b/>
          <w:sz w:val="14"/>
          <w:szCs w:val="28"/>
        </w:rPr>
      </w:pPr>
    </w:p>
    <w:p w:rsidR="00396AC9" w:rsidRDefault="00396AC9" w:rsidP="00396AC9">
      <w:pPr>
        <w:tabs>
          <w:tab w:val="left" w:pos="284"/>
        </w:tabs>
        <w:suppressAutoHyphens/>
        <w:autoSpaceDN w:val="0"/>
        <w:jc w:val="both"/>
        <w:textAlignment w:val="baseline"/>
        <w:rPr>
          <w:rFonts w:ascii="Century Gothic" w:hAnsi="Century Gothic"/>
          <w:b/>
          <w:color w:val="0070C0"/>
          <w:sz w:val="28"/>
          <w:szCs w:val="22"/>
        </w:rPr>
      </w:pPr>
      <w:r>
        <w:rPr>
          <w:rFonts w:ascii="Century Gothic" w:hAnsi="Century Gothic"/>
          <w:b/>
          <w:color w:val="0070C0"/>
          <w:sz w:val="28"/>
          <w:szCs w:val="22"/>
        </w:rPr>
        <w:t xml:space="preserve">                </w:t>
      </w:r>
      <w:r w:rsidRPr="005A1EB1">
        <w:rPr>
          <w:rFonts w:ascii="Century Gothic" w:hAnsi="Century Gothic"/>
          <w:b/>
          <w:color w:val="0070C0"/>
          <w:sz w:val="28"/>
          <w:szCs w:val="22"/>
        </w:rPr>
        <w:t>-Lot N°1 : Acquisition, installation et mise en service d’une Mini Chaine Fromagerie.</w:t>
      </w:r>
    </w:p>
    <w:p w:rsidR="00396AC9" w:rsidRPr="00191D70" w:rsidRDefault="00396AC9" w:rsidP="00396AC9">
      <w:pPr>
        <w:rPr>
          <w:rFonts w:ascii="Century Gothic" w:hAnsi="Century Gothic"/>
          <w:b/>
          <w:color w:val="0070C0"/>
          <w:sz w:val="2"/>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2"/>
          <w:szCs w:val="22"/>
        </w:rPr>
      </w:pPr>
    </w:p>
    <w:tbl>
      <w:tblPr>
        <w:tblW w:w="129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040"/>
        <w:gridCol w:w="4367"/>
        <w:gridCol w:w="993"/>
        <w:gridCol w:w="850"/>
        <w:gridCol w:w="1559"/>
        <w:gridCol w:w="1401"/>
        <w:gridCol w:w="1274"/>
        <w:gridCol w:w="1425"/>
      </w:tblGrid>
      <w:tr w:rsidR="00396AC9" w:rsidRPr="00044200" w:rsidTr="00624C06">
        <w:trPr>
          <w:cantSplit/>
          <w:trHeight w:val="1210"/>
          <w:jc w:val="center"/>
        </w:trPr>
        <w:tc>
          <w:tcPr>
            <w:tcW w:w="1040" w:type="dxa"/>
            <w:shd w:val="clear" w:color="auto" w:fill="D9D9D9" w:themeFill="background1" w:themeFillShade="D9"/>
            <w:vAlign w:val="center"/>
          </w:tcPr>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367" w:type="dxa"/>
            <w:shd w:val="clear" w:color="auto" w:fill="D9D9D9" w:themeFill="background1" w:themeFillShade="D9"/>
            <w:vAlign w:val="center"/>
          </w:tcPr>
          <w:p w:rsidR="00396AC9" w:rsidRPr="00044200" w:rsidRDefault="00396AC9" w:rsidP="00624C06">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93" w:type="dxa"/>
            <w:shd w:val="clear" w:color="auto" w:fill="D9D9D9" w:themeFill="background1" w:themeFillShade="D9"/>
            <w:vAlign w:val="center"/>
          </w:tcPr>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Unité</w:t>
            </w:r>
          </w:p>
        </w:tc>
        <w:tc>
          <w:tcPr>
            <w:tcW w:w="850" w:type="dxa"/>
            <w:shd w:val="clear" w:color="auto" w:fill="D9D9D9" w:themeFill="background1" w:themeFillShade="D9"/>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QTE</w:t>
            </w:r>
          </w:p>
        </w:tc>
        <w:tc>
          <w:tcPr>
            <w:tcW w:w="1559" w:type="dxa"/>
            <w:shd w:val="clear" w:color="auto" w:fill="D9D9D9" w:themeFill="background1" w:themeFillShade="D9"/>
            <w:vAlign w:val="center"/>
          </w:tcPr>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(2)</w:t>
            </w:r>
          </w:p>
          <w:p w:rsidR="00396AC9" w:rsidRPr="002425AE" w:rsidRDefault="00396AC9" w:rsidP="00624C06">
            <w:pPr>
              <w:jc w:val="center"/>
              <w:rPr>
                <w:rFonts w:ascii="Century Gothic" w:hAnsi="Century Gothic"/>
                <w:b/>
                <w:sz w:val="22"/>
                <w:szCs w:val="22"/>
              </w:rPr>
            </w:pPr>
            <w:r w:rsidRPr="002425AE">
              <w:rPr>
                <w:rFonts w:ascii="Century Gothic" w:hAnsi="Century Gothic"/>
                <w:b/>
                <w:sz w:val="22"/>
                <w:szCs w:val="22"/>
              </w:rPr>
              <w:t>Prix Unitaire</w:t>
            </w:r>
          </w:p>
          <w:p w:rsidR="00396AC9" w:rsidRPr="002425AE" w:rsidRDefault="00396AC9" w:rsidP="00624C06">
            <w:pPr>
              <w:jc w:val="center"/>
              <w:rPr>
                <w:rFonts w:ascii="Century Gothic" w:hAnsi="Century Gothic"/>
                <w:b/>
                <w:sz w:val="22"/>
                <w:szCs w:val="22"/>
              </w:rPr>
            </w:pPr>
            <w:r w:rsidRPr="002425AE">
              <w:rPr>
                <w:rFonts w:ascii="Century Gothic" w:hAnsi="Century Gothic"/>
                <w:b/>
                <w:sz w:val="22"/>
                <w:szCs w:val="22"/>
              </w:rPr>
              <w:t>En HTVA</w:t>
            </w:r>
          </w:p>
          <w:p w:rsidR="00396AC9" w:rsidRPr="00B604C4" w:rsidRDefault="00396AC9" w:rsidP="00624C06">
            <w:pPr>
              <w:jc w:val="center"/>
              <w:rPr>
                <w:rFonts w:ascii="Century Gothic" w:hAnsi="Century Gothic"/>
                <w:b/>
                <w:sz w:val="22"/>
                <w:szCs w:val="22"/>
              </w:rPr>
            </w:pPr>
            <w:r w:rsidRPr="002425AE">
              <w:rPr>
                <w:rFonts w:ascii="Century Gothic" w:hAnsi="Century Gothic"/>
                <w:b/>
                <w:sz w:val="22"/>
                <w:szCs w:val="22"/>
              </w:rPr>
              <w:t xml:space="preserve">En chiffre </w:t>
            </w:r>
          </w:p>
        </w:tc>
        <w:tc>
          <w:tcPr>
            <w:tcW w:w="1401" w:type="dxa"/>
            <w:shd w:val="clear" w:color="auto" w:fill="D9D9D9" w:themeFill="background1" w:themeFillShade="D9"/>
          </w:tcPr>
          <w:p w:rsidR="00396AC9" w:rsidRPr="003B01E8" w:rsidRDefault="00396AC9" w:rsidP="00624C06">
            <w:pPr>
              <w:jc w:val="center"/>
              <w:rPr>
                <w:rFonts w:ascii="Century Gothic" w:hAnsi="Century Gothic"/>
                <w:b/>
                <w:sz w:val="6"/>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Prix total</w:t>
            </w:r>
          </w:p>
          <w:p w:rsidR="00396AC9" w:rsidRPr="00B604C4" w:rsidRDefault="00396AC9" w:rsidP="00624C06">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396AC9" w:rsidRPr="00B604C4" w:rsidRDefault="00396AC9" w:rsidP="00624C06">
            <w:pPr>
              <w:keepNext/>
              <w:jc w:val="center"/>
              <w:outlineLvl w:val="6"/>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 =(</w:t>
            </w:r>
            <w:r>
              <w:rPr>
                <w:rFonts w:ascii="Century Gothic" w:hAnsi="Century Gothic"/>
                <w:b/>
                <w:sz w:val="22"/>
                <w:szCs w:val="22"/>
              </w:rPr>
              <w:t>1</w:t>
            </w:r>
            <w:r w:rsidRPr="00B604C4">
              <w:rPr>
                <w:rFonts w:ascii="Century Gothic" w:hAnsi="Century Gothic"/>
                <w:b/>
                <w:sz w:val="22"/>
                <w:szCs w:val="22"/>
              </w:rPr>
              <w:t>)</w:t>
            </w:r>
            <w:r>
              <w:rPr>
                <w:rFonts w:ascii="Century Gothic" w:hAnsi="Century Gothic"/>
                <w:b/>
                <w:sz w:val="22"/>
                <w:szCs w:val="22"/>
              </w:rPr>
              <w:t>*</w:t>
            </w:r>
            <w:r w:rsidRPr="00B604C4">
              <w:rPr>
                <w:rFonts w:ascii="Century Gothic" w:hAnsi="Century Gothic"/>
                <w:b/>
                <w:sz w:val="22"/>
                <w:szCs w:val="22"/>
              </w:rPr>
              <w:t>(</w:t>
            </w:r>
            <w:r>
              <w:rPr>
                <w:rFonts w:ascii="Century Gothic" w:hAnsi="Century Gothic"/>
                <w:b/>
                <w:sz w:val="22"/>
                <w:szCs w:val="22"/>
              </w:rPr>
              <w:t>2</w:t>
            </w:r>
            <w:r w:rsidRPr="00B604C4">
              <w:rPr>
                <w:rFonts w:ascii="Century Gothic" w:hAnsi="Century Gothic"/>
                <w:b/>
                <w:sz w:val="22"/>
                <w:szCs w:val="22"/>
              </w:rPr>
              <w:t>)</w:t>
            </w:r>
          </w:p>
        </w:tc>
        <w:tc>
          <w:tcPr>
            <w:tcW w:w="1274" w:type="dxa"/>
            <w:shd w:val="clear" w:color="auto" w:fill="D9D9D9" w:themeFill="background1" w:themeFillShade="D9"/>
          </w:tcPr>
          <w:p w:rsidR="00396AC9" w:rsidRPr="003B01E8" w:rsidRDefault="00396AC9" w:rsidP="00624C06">
            <w:pPr>
              <w:jc w:val="center"/>
              <w:rPr>
                <w:rFonts w:ascii="Century Gothic" w:hAnsi="Century Gothic"/>
                <w:b/>
                <w:sz w:val="4"/>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4</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TVA</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Appliquée</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sur (</w:t>
            </w:r>
            <w:r>
              <w:rPr>
                <w:rFonts w:ascii="Century Gothic" w:hAnsi="Century Gothic"/>
                <w:b/>
                <w:sz w:val="22"/>
                <w:szCs w:val="22"/>
              </w:rPr>
              <w:t>3</w:t>
            </w:r>
            <w:r w:rsidRPr="00B604C4">
              <w:rPr>
                <w:rFonts w:ascii="Century Gothic" w:hAnsi="Century Gothic"/>
                <w:b/>
                <w:sz w:val="22"/>
                <w:szCs w:val="22"/>
              </w:rPr>
              <w:t>)</w:t>
            </w:r>
          </w:p>
        </w:tc>
        <w:tc>
          <w:tcPr>
            <w:tcW w:w="1425" w:type="dxa"/>
            <w:shd w:val="clear" w:color="auto" w:fill="D9D9D9" w:themeFill="background1" w:themeFillShade="D9"/>
          </w:tcPr>
          <w:p w:rsidR="00396AC9" w:rsidRPr="003B01E8" w:rsidRDefault="00396AC9" w:rsidP="00624C06">
            <w:pPr>
              <w:jc w:val="center"/>
              <w:rPr>
                <w:rFonts w:ascii="Century Gothic" w:hAnsi="Century Gothic"/>
                <w:b/>
                <w:sz w:val="12"/>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Montant TTC</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 = (</w:t>
            </w:r>
            <w:r>
              <w:rPr>
                <w:rFonts w:ascii="Century Gothic" w:hAnsi="Century Gothic"/>
                <w:b/>
                <w:sz w:val="22"/>
                <w:szCs w:val="22"/>
              </w:rPr>
              <w:t>4</w:t>
            </w: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w:t>
            </w:r>
          </w:p>
        </w:tc>
      </w:tr>
      <w:tr w:rsidR="00396AC9" w:rsidRPr="00044200" w:rsidTr="00624C06">
        <w:trPr>
          <w:cantSplit/>
          <w:trHeight w:val="631"/>
          <w:jc w:val="center"/>
        </w:trPr>
        <w:tc>
          <w:tcPr>
            <w:tcW w:w="1040" w:type="dxa"/>
            <w:shd w:val="clear" w:color="auto" w:fill="auto"/>
          </w:tcPr>
          <w:p w:rsidR="00396AC9" w:rsidRPr="00BA24DE" w:rsidRDefault="00396AC9" w:rsidP="008324BB">
            <w:pPr>
              <w:jc w:val="center"/>
              <w:rPr>
                <w:rFonts w:ascii="Century Gothic" w:hAnsi="Century Gothic"/>
                <w:b/>
                <w:sz w:val="22"/>
                <w:szCs w:val="22"/>
              </w:rPr>
            </w:pPr>
            <w:r>
              <w:rPr>
                <w:rFonts w:ascii="Century Gothic" w:hAnsi="Century Gothic"/>
                <w:b/>
                <w:sz w:val="22"/>
                <w:szCs w:val="22"/>
              </w:rPr>
              <w:t>1.1</w:t>
            </w:r>
          </w:p>
        </w:tc>
        <w:tc>
          <w:tcPr>
            <w:tcW w:w="4367" w:type="dxa"/>
            <w:tcBorders>
              <w:top w:val="single" w:sz="4" w:space="0" w:color="auto"/>
              <w:left w:val="nil"/>
              <w:bottom w:val="single" w:sz="4" w:space="0" w:color="auto"/>
              <w:right w:val="single" w:sz="4" w:space="0" w:color="auto"/>
            </w:tcBorders>
          </w:tcPr>
          <w:p w:rsidR="00396AC9" w:rsidRDefault="00396AC9" w:rsidP="00624C06">
            <w:pPr>
              <w:rPr>
                <w:rFonts w:ascii="Century Gothic" w:hAnsi="Century Gothic"/>
                <w:b/>
                <w:sz w:val="22"/>
                <w:szCs w:val="22"/>
              </w:rPr>
            </w:pPr>
            <w:r w:rsidRPr="00442C48">
              <w:rPr>
                <w:rFonts w:ascii="Century Gothic" w:hAnsi="Century Gothic"/>
                <w:b/>
                <w:sz w:val="22"/>
                <w:szCs w:val="22"/>
              </w:rPr>
              <w:t>Machine Universelle Pour cutteur, mélanger, émulsionner le fromage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72"/>
          <w:jc w:val="center"/>
        </w:trPr>
        <w:tc>
          <w:tcPr>
            <w:tcW w:w="1040" w:type="dxa"/>
            <w:shd w:val="clear" w:color="auto" w:fill="auto"/>
          </w:tcPr>
          <w:p w:rsidR="00396AC9" w:rsidRPr="00BA24DE" w:rsidRDefault="00396AC9" w:rsidP="008324BB">
            <w:pPr>
              <w:jc w:val="center"/>
              <w:rPr>
                <w:rFonts w:ascii="Century Gothic" w:hAnsi="Century Gothic"/>
                <w:b/>
                <w:sz w:val="22"/>
                <w:szCs w:val="22"/>
              </w:rPr>
            </w:pPr>
            <w:r>
              <w:rPr>
                <w:rFonts w:ascii="Century Gothic" w:hAnsi="Century Gothic"/>
                <w:b/>
                <w:sz w:val="22"/>
                <w:szCs w:val="22"/>
              </w:rPr>
              <w:t>1.2</w:t>
            </w:r>
          </w:p>
        </w:tc>
        <w:tc>
          <w:tcPr>
            <w:tcW w:w="4367" w:type="dxa"/>
            <w:tcBorders>
              <w:top w:val="single" w:sz="4" w:space="0" w:color="auto"/>
              <w:left w:val="nil"/>
              <w:bottom w:val="single" w:sz="4" w:space="0" w:color="auto"/>
              <w:right w:val="single" w:sz="4" w:space="0" w:color="auto"/>
            </w:tcBorders>
          </w:tcPr>
          <w:p w:rsidR="00396AC9" w:rsidRDefault="00396AC9" w:rsidP="00624C06">
            <w:pPr>
              <w:tabs>
                <w:tab w:val="left" w:pos="284"/>
              </w:tabs>
              <w:suppressAutoHyphens/>
              <w:autoSpaceDN w:val="0"/>
              <w:spacing w:line="360" w:lineRule="auto"/>
              <w:textAlignment w:val="baseline"/>
              <w:rPr>
                <w:rFonts w:ascii="Century Gothic" w:hAnsi="Century Gothic"/>
                <w:b/>
                <w:sz w:val="22"/>
                <w:szCs w:val="22"/>
              </w:rPr>
            </w:pPr>
            <w:r w:rsidRPr="007656A5">
              <w:rPr>
                <w:rFonts w:ascii="Century Gothic" w:hAnsi="Century Gothic"/>
                <w:b/>
                <w:sz w:val="22"/>
                <w:szCs w:val="22"/>
              </w:rPr>
              <w:t>Pompe de vidange du cuiseur</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396"/>
          <w:jc w:val="center"/>
        </w:trPr>
        <w:tc>
          <w:tcPr>
            <w:tcW w:w="1040" w:type="dxa"/>
            <w:shd w:val="clear" w:color="auto" w:fill="auto"/>
          </w:tcPr>
          <w:p w:rsidR="00396AC9" w:rsidRPr="00BA24DE" w:rsidRDefault="00396AC9" w:rsidP="008324BB">
            <w:pPr>
              <w:jc w:val="center"/>
              <w:rPr>
                <w:rFonts w:ascii="Century Gothic" w:hAnsi="Century Gothic"/>
                <w:b/>
                <w:sz w:val="22"/>
                <w:szCs w:val="22"/>
              </w:rPr>
            </w:pPr>
            <w:r>
              <w:rPr>
                <w:rFonts w:ascii="Century Gothic" w:hAnsi="Century Gothic"/>
                <w:b/>
                <w:sz w:val="22"/>
                <w:szCs w:val="22"/>
              </w:rPr>
              <w:t>1.3</w:t>
            </w:r>
          </w:p>
        </w:tc>
        <w:tc>
          <w:tcPr>
            <w:tcW w:w="4367" w:type="dxa"/>
            <w:tcBorders>
              <w:top w:val="single" w:sz="4" w:space="0" w:color="auto"/>
              <w:left w:val="nil"/>
              <w:bottom w:val="single" w:sz="4" w:space="0" w:color="auto"/>
              <w:right w:val="single" w:sz="4" w:space="0" w:color="auto"/>
            </w:tcBorders>
          </w:tcPr>
          <w:p w:rsidR="00396AC9" w:rsidRDefault="00396AC9" w:rsidP="00624C06">
            <w:pPr>
              <w:tabs>
                <w:tab w:val="left" w:pos="284"/>
              </w:tabs>
              <w:suppressAutoHyphens/>
              <w:autoSpaceDN w:val="0"/>
              <w:spacing w:line="360" w:lineRule="auto"/>
              <w:textAlignment w:val="baseline"/>
              <w:rPr>
                <w:rFonts w:ascii="Century Gothic" w:hAnsi="Century Gothic"/>
                <w:b/>
                <w:sz w:val="22"/>
                <w:szCs w:val="22"/>
              </w:rPr>
            </w:pPr>
            <w:r w:rsidRPr="007656A5">
              <w:rPr>
                <w:rFonts w:ascii="Century Gothic" w:hAnsi="Century Gothic"/>
                <w:b/>
                <w:sz w:val="22"/>
                <w:szCs w:val="22"/>
              </w:rPr>
              <w:t>Cuve tampon</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02"/>
          <w:jc w:val="center"/>
        </w:trPr>
        <w:tc>
          <w:tcPr>
            <w:tcW w:w="1040" w:type="dxa"/>
            <w:shd w:val="clear" w:color="auto" w:fill="auto"/>
          </w:tcPr>
          <w:p w:rsidR="00396AC9" w:rsidRPr="00BA24DE" w:rsidRDefault="00396AC9" w:rsidP="008324BB">
            <w:pPr>
              <w:jc w:val="center"/>
              <w:rPr>
                <w:rFonts w:ascii="Century Gothic" w:hAnsi="Century Gothic"/>
                <w:b/>
                <w:sz w:val="22"/>
                <w:szCs w:val="22"/>
              </w:rPr>
            </w:pPr>
            <w:r>
              <w:rPr>
                <w:rFonts w:ascii="Century Gothic" w:hAnsi="Century Gothic"/>
                <w:b/>
                <w:sz w:val="22"/>
                <w:szCs w:val="22"/>
              </w:rPr>
              <w:t>1.4</w:t>
            </w:r>
          </w:p>
        </w:tc>
        <w:tc>
          <w:tcPr>
            <w:tcW w:w="4367" w:type="dxa"/>
            <w:tcBorders>
              <w:top w:val="single" w:sz="4" w:space="0" w:color="auto"/>
              <w:left w:val="nil"/>
              <w:bottom w:val="single" w:sz="4" w:space="0" w:color="auto"/>
              <w:right w:val="single" w:sz="4" w:space="0" w:color="auto"/>
            </w:tcBorders>
          </w:tcPr>
          <w:p w:rsidR="00396AC9" w:rsidRDefault="00396AC9" w:rsidP="00624C06">
            <w:pPr>
              <w:rPr>
                <w:rFonts w:ascii="Century Gothic" w:hAnsi="Century Gothic"/>
                <w:b/>
                <w:sz w:val="22"/>
                <w:szCs w:val="22"/>
              </w:rPr>
            </w:pPr>
            <w:r w:rsidRPr="00F03D95">
              <w:rPr>
                <w:rFonts w:ascii="Century Gothic" w:hAnsi="Century Gothic"/>
                <w:b/>
                <w:sz w:val="22"/>
                <w:szCs w:val="22"/>
              </w:rPr>
              <w:t>Pompe à vide à eau</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631"/>
          <w:jc w:val="center"/>
        </w:trPr>
        <w:tc>
          <w:tcPr>
            <w:tcW w:w="1040" w:type="dxa"/>
            <w:shd w:val="clear" w:color="auto" w:fill="auto"/>
          </w:tcPr>
          <w:p w:rsidR="00396AC9" w:rsidRPr="00BA24DE" w:rsidRDefault="00396AC9" w:rsidP="008324BB">
            <w:pPr>
              <w:jc w:val="center"/>
              <w:rPr>
                <w:rFonts w:ascii="Century Gothic" w:hAnsi="Century Gothic"/>
                <w:b/>
                <w:sz w:val="22"/>
                <w:szCs w:val="22"/>
              </w:rPr>
            </w:pPr>
            <w:r>
              <w:rPr>
                <w:rFonts w:ascii="Century Gothic" w:hAnsi="Century Gothic"/>
                <w:b/>
                <w:sz w:val="22"/>
                <w:szCs w:val="22"/>
              </w:rPr>
              <w:t>1.5</w:t>
            </w:r>
          </w:p>
        </w:tc>
        <w:tc>
          <w:tcPr>
            <w:tcW w:w="4367" w:type="dxa"/>
            <w:tcBorders>
              <w:top w:val="single" w:sz="4" w:space="0" w:color="auto"/>
              <w:left w:val="nil"/>
              <w:bottom w:val="single" w:sz="4" w:space="0" w:color="auto"/>
              <w:right w:val="single" w:sz="4" w:space="0" w:color="auto"/>
            </w:tcBorders>
          </w:tcPr>
          <w:p w:rsidR="00396AC9" w:rsidRDefault="00396AC9" w:rsidP="00624C06">
            <w:pPr>
              <w:rPr>
                <w:rFonts w:ascii="Century Gothic" w:hAnsi="Century Gothic"/>
                <w:b/>
                <w:sz w:val="22"/>
                <w:szCs w:val="22"/>
              </w:rPr>
            </w:pPr>
            <w:r w:rsidRPr="00F03D95">
              <w:rPr>
                <w:rFonts w:ascii="Century Gothic" w:hAnsi="Century Gothic"/>
                <w:b/>
                <w:sz w:val="22"/>
                <w:szCs w:val="22"/>
              </w:rPr>
              <w:t>Machine doseur barquettes Automatique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344"/>
          <w:jc w:val="center"/>
        </w:trPr>
        <w:tc>
          <w:tcPr>
            <w:tcW w:w="1040" w:type="dxa"/>
            <w:shd w:val="clear" w:color="auto" w:fill="auto"/>
          </w:tcPr>
          <w:p w:rsidR="00396AC9" w:rsidRPr="00BA24DE" w:rsidRDefault="00396AC9" w:rsidP="008324BB">
            <w:pPr>
              <w:jc w:val="center"/>
              <w:rPr>
                <w:rFonts w:ascii="Century Gothic" w:hAnsi="Century Gothic"/>
                <w:b/>
                <w:sz w:val="22"/>
                <w:szCs w:val="22"/>
              </w:rPr>
            </w:pPr>
            <w:r>
              <w:rPr>
                <w:rFonts w:ascii="Century Gothic" w:hAnsi="Century Gothic"/>
                <w:b/>
                <w:sz w:val="22"/>
                <w:szCs w:val="22"/>
              </w:rPr>
              <w:t>1.6</w:t>
            </w:r>
          </w:p>
        </w:tc>
        <w:tc>
          <w:tcPr>
            <w:tcW w:w="4367" w:type="dxa"/>
            <w:tcBorders>
              <w:top w:val="single" w:sz="4" w:space="0" w:color="auto"/>
              <w:left w:val="nil"/>
              <w:bottom w:val="single" w:sz="4" w:space="0" w:color="auto"/>
              <w:right w:val="single" w:sz="4" w:space="0" w:color="auto"/>
            </w:tcBorders>
          </w:tcPr>
          <w:p w:rsidR="00396AC9" w:rsidRPr="00F03D95" w:rsidRDefault="00396AC9" w:rsidP="00624C06">
            <w:pPr>
              <w:rPr>
                <w:rFonts w:ascii="Century Gothic" w:hAnsi="Century Gothic"/>
                <w:b/>
                <w:sz w:val="22"/>
                <w:szCs w:val="22"/>
              </w:rPr>
            </w:pPr>
            <w:r w:rsidRPr="00F03D95">
              <w:rPr>
                <w:rFonts w:ascii="Century Gothic" w:hAnsi="Century Gothic"/>
                <w:b/>
                <w:sz w:val="22"/>
                <w:szCs w:val="22"/>
              </w:rPr>
              <w:t>Machine Operculeuse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18"/>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t>1.7</w:t>
            </w:r>
          </w:p>
        </w:tc>
        <w:tc>
          <w:tcPr>
            <w:tcW w:w="4367" w:type="dxa"/>
            <w:tcBorders>
              <w:top w:val="single" w:sz="4" w:space="0" w:color="auto"/>
              <w:left w:val="nil"/>
              <w:bottom w:val="single" w:sz="4" w:space="0" w:color="auto"/>
              <w:right w:val="single" w:sz="4" w:space="0" w:color="auto"/>
            </w:tcBorders>
          </w:tcPr>
          <w:p w:rsidR="00396AC9" w:rsidRPr="00F03D95" w:rsidRDefault="00396AC9" w:rsidP="00624C06">
            <w:pPr>
              <w:rPr>
                <w:rFonts w:ascii="Century Gothic" w:hAnsi="Century Gothic"/>
                <w:b/>
                <w:sz w:val="22"/>
                <w:szCs w:val="22"/>
              </w:rPr>
            </w:pPr>
            <w:r w:rsidRPr="00DC2D3F">
              <w:rPr>
                <w:rFonts w:ascii="Century Gothic" w:hAnsi="Century Gothic"/>
                <w:b/>
                <w:sz w:val="22"/>
                <w:szCs w:val="22"/>
              </w:rPr>
              <w:t>Convoyeur de transmission</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710"/>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t>1.8</w:t>
            </w:r>
          </w:p>
        </w:tc>
        <w:tc>
          <w:tcPr>
            <w:tcW w:w="4367" w:type="dxa"/>
            <w:tcBorders>
              <w:top w:val="single" w:sz="4" w:space="0" w:color="auto"/>
              <w:left w:val="nil"/>
              <w:bottom w:val="single" w:sz="4" w:space="0" w:color="auto"/>
              <w:right w:val="single" w:sz="4" w:space="0" w:color="auto"/>
            </w:tcBorders>
          </w:tcPr>
          <w:p w:rsidR="00396AC9" w:rsidRPr="00F03D95" w:rsidRDefault="00396AC9" w:rsidP="00624C06">
            <w:pPr>
              <w:rPr>
                <w:rFonts w:ascii="Century Gothic" w:hAnsi="Century Gothic"/>
                <w:b/>
                <w:sz w:val="22"/>
                <w:szCs w:val="22"/>
              </w:rPr>
            </w:pPr>
            <w:r w:rsidRPr="00DC2D3F">
              <w:rPr>
                <w:rFonts w:ascii="Century Gothic" w:hAnsi="Century Gothic"/>
                <w:b/>
                <w:sz w:val="22"/>
                <w:szCs w:val="22"/>
              </w:rPr>
              <w:t>Laboratoire automatisé pour la simulation et le control de la production Principales caractéristiques</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80"/>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t>2.1</w:t>
            </w:r>
          </w:p>
        </w:tc>
        <w:tc>
          <w:tcPr>
            <w:tcW w:w="4367" w:type="dxa"/>
            <w:tcBorders>
              <w:top w:val="single" w:sz="4" w:space="0" w:color="auto"/>
              <w:left w:val="nil"/>
              <w:bottom w:val="single" w:sz="4" w:space="0" w:color="auto"/>
              <w:right w:val="single" w:sz="4" w:space="0" w:color="auto"/>
            </w:tcBorders>
          </w:tcPr>
          <w:p w:rsidR="00396AC9" w:rsidRPr="00DC2D3F" w:rsidRDefault="00396AC9" w:rsidP="00624C06">
            <w:pPr>
              <w:rPr>
                <w:rFonts w:ascii="Century Gothic" w:hAnsi="Century Gothic"/>
                <w:b/>
                <w:sz w:val="22"/>
                <w:szCs w:val="22"/>
              </w:rPr>
            </w:pPr>
            <w:r w:rsidRPr="00913D84">
              <w:rPr>
                <w:rFonts w:ascii="Century Gothic" w:hAnsi="Century Gothic"/>
                <w:b/>
                <w:sz w:val="22"/>
                <w:szCs w:val="22"/>
              </w:rPr>
              <w:t>Panneaux pour les parois et plafond des locaux</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M²</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620</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23"/>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t>2.2</w:t>
            </w:r>
          </w:p>
        </w:tc>
        <w:tc>
          <w:tcPr>
            <w:tcW w:w="4367" w:type="dxa"/>
            <w:tcBorders>
              <w:top w:val="single" w:sz="4" w:space="0" w:color="auto"/>
              <w:left w:val="nil"/>
              <w:bottom w:val="single" w:sz="4" w:space="0" w:color="auto"/>
              <w:right w:val="single" w:sz="4" w:space="0" w:color="auto"/>
            </w:tcBorders>
          </w:tcPr>
          <w:p w:rsidR="00396AC9" w:rsidRPr="00DC2D3F" w:rsidRDefault="00396AC9" w:rsidP="00624C06">
            <w:pPr>
              <w:rPr>
                <w:rFonts w:ascii="Century Gothic" w:hAnsi="Century Gothic"/>
                <w:b/>
                <w:sz w:val="22"/>
                <w:szCs w:val="22"/>
              </w:rPr>
            </w:pPr>
            <w:r w:rsidRPr="00913D84">
              <w:rPr>
                <w:rFonts w:ascii="Century Gothic" w:hAnsi="Century Gothic"/>
                <w:b/>
                <w:sz w:val="22"/>
                <w:szCs w:val="22"/>
              </w:rPr>
              <w:t>Porte isotherme coulissante positives</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2</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380"/>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t>2.3</w:t>
            </w:r>
          </w:p>
        </w:tc>
        <w:tc>
          <w:tcPr>
            <w:tcW w:w="4367" w:type="dxa"/>
            <w:tcBorders>
              <w:top w:val="single" w:sz="4" w:space="0" w:color="auto"/>
              <w:left w:val="nil"/>
              <w:bottom w:val="single" w:sz="4" w:space="0" w:color="auto"/>
              <w:right w:val="single" w:sz="4" w:space="0" w:color="auto"/>
            </w:tcBorders>
          </w:tcPr>
          <w:p w:rsidR="00396AC9" w:rsidRPr="00DC2D3F" w:rsidRDefault="00396AC9" w:rsidP="00624C06">
            <w:pPr>
              <w:rPr>
                <w:rFonts w:ascii="Century Gothic" w:hAnsi="Century Gothic"/>
                <w:b/>
                <w:sz w:val="22"/>
                <w:szCs w:val="22"/>
              </w:rPr>
            </w:pPr>
            <w:r w:rsidRPr="00913D84">
              <w:rPr>
                <w:rFonts w:ascii="Century Gothic" w:hAnsi="Century Gothic"/>
                <w:b/>
                <w:sz w:val="22"/>
                <w:szCs w:val="22"/>
              </w:rPr>
              <w:t>Porte isotherme Va -et-vient</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4</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14"/>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lastRenderedPageBreak/>
              <w:t>2.4</w:t>
            </w:r>
          </w:p>
        </w:tc>
        <w:tc>
          <w:tcPr>
            <w:tcW w:w="4367" w:type="dxa"/>
            <w:tcBorders>
              <w:top w:val="single" w:sz="4" w:space="0" w:color="auto"/>
              <w:left w:val="nil"/>
              <w:bottom w:val="single" w:sz="4" w:space="0" w:color="auto"/>
              <w:right w:val="single" w:sz="4" w:space="0" w:color="auto"/>
            </w:tcBorders>
          </w:tcPr>
          <w:p w:rsidR="00396AC9" w:rsidRPr="00DC2D3F" w:rsidRDefault="00396AC9" w:rsidP="00624C06">
            <w:pPr>
              <w:rPr>
                <w:rFonts w:ascii="Century Gothic" w:hAnsi="Century Gothic"/>
                <w:b/>
                <w:sz w:val="22"/>
                <w:szCs w:val="22"/>
              </w:rPr>
            </w:pPr>
            <w:r w:rsidRPr="00913D84">
              <w:rPr>
                <w:rFonts w:ascii="Century Gothic" w:hAnsi="Century Gothic"/>
                <w:b/>
                <w:sz w:val="22"/>
                <w:szCs w:val="22"/>
              </w:rPr>
              <w:t>Porte isotherme pivotante positive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3</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19"/>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t>2.5</w:t>
            </w:r>
          </w:p>
        </w:tc>
        <w:tc>
          <w:tcPr>
            <w:tcW w:w="4367" w:type="dxa"/>
            <w:tcBorders>
              <w:top w:val="single" w:sz="4" w:space="0" w:color="auto"/>
              <w:left w:val="nil"/>
              <w:bottom w:val="single" w:sz="4" w:space="0" w:color="auto"/>
              <w:right w:val="single" w:sz="4" w:space="0" w:color="auto"/>
            </w:tcBorders>
          </w:tcPr>
          <w:p w:rsidR="00396AC9" w:rsidRPr="00DC2D3F" w:rsidRDefault="00396AC9" w:rsidP="00624C06">
            <w:pPr>
              <w:rPr>
                <w:rFonts w:ascii="Century Gothic" w:hAnsi="Century Gothic"/>
                <w:b/>
                <w:sz w:val="22"/>
                <w:szCs w:val="22"/>
              </w:rPr>
            </w:pPr>
            <w:r w:rsidRPr="00356D89">
              <w:rPr>
                <w:rFonts w:ascii="Century Gothic" w:hAnsi="Century Gothic"/>
                <w:b/>
                <w:sz w:val="22"/>
                <w:szCs w:val="22"/>
              </w:rPr>
              <w:t>Châssis vitré en inox</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6</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631"/>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t>3.1</w:t>
            </w:r>
          </w:p>
        </w:tc>
        <w:tc>
          <w:tcPr>
            <w:tcW w:w="4367" w:type="dxa"/>
            <w:tcBorders>
              <w:top w:val="single" w:sz="4" w:space="0" w:color="auto"/>
              <w:left w:val="nil"/>
              <w:bottom w:val="single" w:sz="4" w:space="0" w:color="auto"/>
              <w:right w:val="single" w:sz="4" w:space="0" w:color="auto"/>
            </w:tcBorders>
          </w:tcPr>
          <w:p w:rsidR="00396AC9" w:rsidRPr="00DC2D3F" w:rsidRDefault="00396AC9" w:rsidP="00624C06">
            <w:pPr>
              <w:rPr>
                <w:rFonts w:ascii="Century Gothic" w:hAnsi="Century Gothic"/>
                <w:b/>
                <w:sz w:val="22"/>
                <w:szCs w:val="22"/>
              </w:rPr>
            </w:pPr>
            <w:r w:rsidRPr="00356D89">
              <w:rPr>
                <w:rFonts w:ascii="Century Gothic" w:hAnsi="Century Gothic"/>
                <w:b/>
                <w:sz w:val="22"/>
                <w:szCs w:val="22"/>
              </w:rPr>
              <w:t>Groupe monobloc pour la chambre froide MP</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631"/>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t>3.2</w:t>
            </w:r>
          </w:p>
        </w:tc>
        <w:tc>
          <w:tcPr>
            <w:tcW w:w="4367" w:type="dxa"/>
            <w:tcBorders>
              <w:top w:val="single" w:sz="4" w:space="0" w:color="auto"/>
              <w:left w:val="nil"/>
              <w:bottom w:val="single" w:sz="4" w:space="0" w:color="auto"/>
              <w:right w:val="single" w:sz="4" w:space="0" w:color="auto"/>
            </w:tcBorders>
          </w:tcPr>
          <w:p w:rsidR="00396AC9" w:rsidRPr="00DC2D3F" w:rsidRDefault="00396AC9" w:rsidP="00624C06">
            <w:pPr>
              <w:rPr>
                <w:rFonts w:ascii="Century Gothic" w:hAnsi="Century Gothic"/>
                <w:b/>
                <w:sz w:val="22"/>
                <w:szCs w:val="22"/>
              </w:rPr>
            </w:pPr>
            <w:r w:rsidRPr="00356D89">
              <w:rPr>
                <w:rFonts w:ascii="Century Gothic" w:hAnsi="Century Gothic"/>
                <w:b/>
                <w:sz w:val="22"/>
                <w:szCs w:val="22"/>
              </w:rPr>
              <w:t>Cellule de refroidissement rapide Traversante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2</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80"/>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t>3.3</w:t>
            </w:r>
          </w:p>
        </w:tc>
        <w:tc>
          <w:tcPr>
            <w:tcW w:w="4367" w:type="dxa"/>
            <w:tcBorders>
              <w:top w:val="single" w:sz="4" w:space="0" w:color="auto"/>
              <w:left w:val="nil"/>
              <w:bottom w:val="single" w:sz="4" w:space="0" w:color="auto"/>
              <w:right w:val="single" w:sz="4" w:space="0" w:color="auto"/>
            </w:tcBorders>
          </w:tcPr>
          <w:p w:rsidR="00396AC9" w:rsidRPr="00DC2D3F" w:rsidRDefault="00396AC9" w:rsidP="00624C06">
            <w:pPr>
              <w:rPr>
                <w:rFonts w:ascii="Century Gothic" w:hAnsi="Century Gothic"/>
                <w:b/>
                <w:sz w:val="22"/>
                <w:szCs w:val="22"/>
              </w:rPr>
            </w:pPr>
            <w:r w:rsidRPr="00B26A53">
              <w:rPr>
                <w:rFonts w:ascii="Century Gothic" w:hAnsi="Century Gothic"/>
                <w:b/>
                <w:sz w:val="22"/>
                <w:szCs w:val="22"/>
              </w:rPr>
              <w:t>Ventilo convecteur (hall de fabrication)</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4</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51"/>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t>3.4</w:t>
            </w:r>
          </w:p>
        </w:tc>
        <w:tc>
          <w:tcPr>
            <w:tcW w:w="4367" w:type="dxa"/>
            <w:tcBorders>
              <w:top w:val="single" w:sz="4" w:space="0" w:color="auto"/>
              <w:left w:val="nil"/>
              <w:bottom w:val="single" w:sz="4" w:space="0" w:color="auto"/>
              <w:right w:val="single" w:sz="4" w:space="0" w:color="auto"/>
            </w:tcBorders>
          </w:tcPr>
          <w:p w:rsidR="00396AC9" w:rsidRPr="00DC2D3F" w:rsidRDefault="00396AC9" w:rsidP="00624C06">
            <w:pPr>
              <w:rPr>
                <w:rFonts w:ascii="Century Gothic" w:hAnsi="Century Gothic"/>
                <w:b/>
                <w:sz w:val="22"/>
                <w:szCs w:val="22"/>
              </w:rPr>
            </w:pPr>
            <w:r w:rsidRPr="00B26A53">
              <w:rPr>
                <w:rFonts w:ascii="Century Gothic" w:hAnsi="Century Gothic"/>
                <w:b/>
                <w:sz w:val="22"/>
                <w:szCs w:val="22"/>
              </w:rPr>
              <w:t>Évaporateur à double flux CF stock PF</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51"/>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t>3.5</w:t>
            </w:r>
          </w:p>
        </w:tc>
        <w:tc>
          <w:tcPr>
            <w:tcW w:w="4367" w:type="dxa"/>
            <w:tcBorders>
              <w:top w:val="single" w:sz="4" w:space="0" w:color="auto"/>
              <w:left w:val="nil"/>
              <w:bottom w:val="single" w:sz="4" w:space="0" w:color="auto"/>
              <w:right w:val="single" w:sz="4" w:space="0" w:color="auto"/>
            </w:tcBorders>
          </w:tcPr>
          <w:p w:rsidR="00396AC9" w:rsidRPr="00DC2D3F" w:rsidRDefault="00396AC9" w:rsidP="00624C06">
            <w:pPr>
              <w:rPr>
                <w:rFonts w:ascii="Century Gothic" w:hAnsi="Century Gothic"/>
                <w:b/>
                <w:sz w:val="22"/>
                <w:szCs w:val="22"/>
              </w:rPr>
            </w:pPr>
            <w:r w:rsidRPr="00B26A53">
              <w:rPr>
                <w:rFonts w:ascii="Century Gothic" w:hAnsi="Century Gothic"/>
                <w:b/>
                <w:sz w:val="22"/>
                <w:szCs w:val="22"/>
              </w:rPr>
              <w:t>Groupe de condensation Digital</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318"/>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t>3.6</w:t>
            </w:r>
          </w:p>
        </w:tc>
        <w:tc>
          <w:tcPr>
            <w:tcW w:w="4367" w:type="dxa"/>
            <w:tcBorders>
              <w:top w:val="single" w:sz="4" w:space="0" w:color="auto"/>
              <w:left w:val="nil"/>
              <w:bottom w:val="single" w:sz="4" w:space="0" w:color="auto"/>
              <w:right w:val="single" w:sz="4" w:space="0" w:color="auto"/>
            </w:tcBorders>
          </w:tcPr>
          <w:p w:rsidR="00396AC9" w:rsidRPr="00DC2D3F" w:rsidRDefault="00396AC9" w:rsidP="00624C06">
            <w:pPr>
              <w:rPr>
                <w:rFonts w:ascii="Century Gothic" w:hAnsi="Century Gothic"/>
                <w:b/>
                <w:sz w:val="22"/>
                <w:szCs w:val="22"/>
              </w:rPr>
            </w:pPr>
            <w:r w:rsidRPr="00B26A53">
              <w:rPr>
                <w:rFonts w:ascii="Century Gothic" w:hAnsi="Century Gothic"/>
                <w:b/>
                <w:sz w:val="22"/>
                <w:szCs w:val="22"/>
              </w:rPr>
              <w:t>Caisson d'air neuf</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51"/>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t>3.7</w:t>
            </w:r>
          </w:p>
        </w:tc>
        <w:tc>
          <w:tcPr>
            <w:tcW w:w="4367" w:type="dxa"/>
            <w:tcBorders>
              <w:top w:val="single" w:sz="4" w:space="0" w:color="auto"/>
              <w:left w:val="nil"/>
              <w:bottom w:val="single" w:sz="4" w:space="0" w:color="auto"/>
              <w:right w:val="single" w:sz="4" w:space="0" w:color="auto"/>
            </w:tcBorders>
          </w:tcPr>
          <w:p w:rsidR="00396AC9" w:rsidRPr="00DC2D3F" w:rsidRDefault="00396AC9" w:rsidP="00624C06">
            <w:pPr>
              <w:rPr>
                <w:rFonts w:ascii="Century Gothic" w:hAnsi="Century Gothic"/>
                <w:b/>
                <w:sz w:val="22"/>
                <w:szCs w:val="22"/>
              </w:rPr>
            </w:pPr>
            <w:r w:rsidRPr="00B26A53">
              <w:rPr>
                <w:rFonts w:ascii="Century Gothic" w:hAnsi="Century Gothic"/>
                <w:b/>
                <w:sz w:val="22"/>
                <w:szCs w:val="22"/>
              </w:rPr>
              <w:t>Caisson d'extraction / désenfumage 2 vitesse</w:t>
            </w:r>
            <w:r>
              <w:rPr>
                <w:rFonts w:ascii="Century Gothic" w:hAnsi="Century Gothic"/>
                <w:b/>
                <w:sz w:val="22"/>
                <w:szCs w:val="22"/>
              </w:rPr>
              <w:t>s</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51"/>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t>3.8</w:t>
            </w:r>
          </w:p>
        </w:tc>
        <w:tc>
          <w:tcPr>
            <w:tcW w:w="4367" w:type="dxa"/>
            <w:tcBorders>
              <w:top w:val="single" w:sz="4" w:space="0" w:color="auto"/>
              <w:left w:val="nil"/>
              <w:bottom w:val="single" w:sz="4" w:space="0" w:color="auto"/>
              <w:right w:val="single" w:sz="4" w:space="0" w:color="auto"/>
            </w:tcBorders>
          </w:tcPr>
          <w:p w:rsidR="00396AC9" w:rsidRPr="00DC2D3F" w:rsidRDefault="00396AC9" w:rsidP="00624C06">
            <w:pPr>
              <w:rPr>
                <w:rFonts w:ascii="Century Gothic" w:hAnsi="Century Gothic"/>
                <w:b/>
                <w:sz w:val="22"/>
                <w:szCs w:val="22"/>
              </w:rPr>
            </w:pPr>
            <w:r w:rsidRPr="00383F3A">
              <w:rPr>
                <w:rFonts w:ascii="Century Gothic" w:hAnsi="Century Gothic"/>
                <w:b/>
                <w:sz w:val="22"/>
                <w:szCs w:val="22"/>
              </w:rPr>
              <w:t>Générateur de vapeur alimentaire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51"/>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t>3.9</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383F3A">
              <w:rPr>
                <w:rFonts w:ascii="Century Gothic" w:hAnsi="Century Gothic"/>
                <w:b/>
                <w:sz w:val="22"/>
                <w:szCs w:val="22"/>
              </w:rPr>
              <w:t>Groupe électrocompresseur avec sécheur et réservoir intégrés</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2</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51"/>
          <w:jc w:val="center"/>
        </w:trPr>
        <w:tc>
          <w:tcPr>
            <w:tcW w:w="1040" w:type="dxa"/>
            <w:shd w:val="clear" w:color="auto" w:fill="auto"/>
          </w:tcPr>
          <w:p w:rsidR="00396AC9" w:rsidRDefault="00396AC9" w:rsidP="008324BB">
            <w:pPr>
              <w:jc w:val="center"/>
              <w:rPr>
                <w:rFonts w:ascii="Century Gothic" w:hAnsi="Century Gothic"/>
                <w:b/>
                <w:sz w:val="22"/>
                <w:szCs w:val="22"/>
              </w:rPr>
            </w:pPr>
            <w:r>
              <w:rPr>
                <w:rFonts w:ascii="Century Gothic" w:hAnsi="Century Gothic"/>
                <w:b/>
                <w:sz w:val="22"/>
                <w:szCs w:val="22"/>
              </w:rPr>
              <w:t>3.10</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383F3A">
              <w:rPr>
                <w:rFonts w:ascii="Century Gothic" w:hAnsi="Century Gothic"/>
                <w:b/>
                <w:sz w:val="22"/>
                <w:szCs w:val="22"/>
              </w:rPr>
              <w:t>Groupe local Poubelle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68"/>
          <w:jc w:val="center"/>
        </w:trPr>
        <w:tc>
          <w:tcPr>
            <w:tcW w:w="8809" w:type="dxa"/>
            <w:gridSpan w:val="5"/>
            <w:tcBorders>
              <w:top w:val="single" w:sz="4" w:space="0" w:color="auto"/>
              <w:left w:val="single" w:sz="4" w:space="0" w:color="auto"/>
              <w:bottom w:val="single" w:sz="4" w:space="0" w:color="auto"/>
              <w:right w:val="single" w:sz="4" w:space="0" w:color="auto"/>
            </w:tcBorders>
            <w:vAlign w:val="center"/>
          </w:tcPr>
          <w:p w:rsidR="00396AC9" w:rsidRPr="00B604C4" w:rsidRDefault="00396AC9" w:rsidP="00624C06">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p>
        </w:tc>
      </w:tr>
    </w:tbl>
    <w:p w:rsidR="00396AC9" w:rsidRDefault="00396AC9" w:rsidP="00396AC9">
      <w:pPr>
        <w:autoSpaceDE w:val="0"/>
        <w:autoSpaceDN w:val="0"/>
        <w:adjustRightInd w:val="0"/>
      </w:pPr>
    </w:p>
    <w:p w:rsidR="00396AC9" w:rsidRPr="0064326E" w:rsidRDefault="00396AC9" w:rsidP="00396AC9">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396AC9" w:rsidRPr="0064326E" w:rsidRDefault="00396AC9" w:rsidP="00396AC9">
      <w:pPr>
        <w:rPr>
          <w:b/>
          <w:bCs/>
          <w:sz w:val="18"/>
          <w:szCs w:val="22"/>
        </w:rPr>
      </w:pPr>
    </w:p>
    <w:p w:rsidR="00396AC9" w:rsidRPr="009F5187" w:rsidRDefault="00396AC9" w:rsidP="00396AC9">
      <w:pPr>
        <w:rPr>
          <w:b/>
          <w:bCs/>
          <w:sz w:val="8"/>
          <w:szCs w:val="22"/>
        </w:rPr>
      </w:pPr>
    </w:p>
    <w:p w:rsidR="00396AC9" w:rsidRDefault="00396AC9" w:rsidP="00396AC9">
      <w:pPr>
        <w:jc w:val="right"/>
        <w:rPr>
          <w:rFonts w:ascii="Century Gothic" w:hAnsi="Century Gothic"/>
          <w:b/>
          <w:sz w:val="28"/>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396AC9" w:rsidRPr="00DD47F6" w:rsidRDefault="00396AC9" w:rsidP="00396AC9">
      <w:pPr>
        <w:tabs>
          <w:tab w:val="left" w:pos="6735"/>
        </w:tabs>
        <w:rPr>
          <w:rFonts w:ascii="Century Gothic" w:hAnsi="Century Gothic"/>
          <w:sz w:val="28"/>
          <w:szCs w:val="22"/>
        </w:rPr>
        <w:sectPr w:rsidR="00396AC9" w:rsidRPr="00DD47F6" w:rsidSect="00624C06">
          <w:pgSz w:w="16838" w:h="11906" w:orient="landscape"/>
          <w:pgMar w:top="851" w:right="1134" w:bottom="851" w:left="1134" w:header="709" w:footer="709" w:gutter="0"/>
          <w:cols w:space="708"/>
          <w:docGrid w:linePitch="360"/>
        </w:sectPr>
      </w:pPr>
    </w:p>
    <w:p w:rsidR="00396AC9" w:rsidRPr="005A1EB1" w:rsidRDefault="00396AC9" w:rsidP="00396AC9">
      <w:pPr>
        <w:rPr>
          <w:rFonts w:ascii="Century Gothic" w:hAnsi="Century Gothic"/>
          <w:sz w:val="40"/>
          <w:szCs w:val="22"/>
        </w:rPr>
      </w:pPr>
      <w:r w:rsidRPr="00CF27A6">
        <w:rPr>
          <w:rFonts w:ascii="Century Gothic" w:hAnsi="Century Gothic"/>
          <w:b/>
          <w:color w:val="0070C0"/>
          <w:sz w:val="28"/>
          <w:szCs w:val="22"/>
        </w:rPr>
        <w:lastRenderedPageBreak/>
        <w:t>- Lot N°2 : Acquisition, installation et mise en service de la fourniture secondaire, électricité et robot automatisé.</w:t>
      </w:r>
    </w:p>
    <w:p w:rsidR="00396AC9" w:rsidRDefault="00396AC9" w:rsidP="00396AC9">
      <w:pPr>
        <w:tabs>
          <w:tab w:val="left" w:pos="3030"/>
        </w:tabs>
        <w:rPr>
          <w:rFonts w:ascii="Century Gothic" w:hAnsi="Century Gothic"/>
          <w:sz w:val="40"/>
          <w:szCs w:val="22"/>
        </w:rPr>
      </w:pPr>
    </w:p>
    <w:tbl>
      <w:tblPr>
        <w:tblW w:w="10485" w:type="dxa"/>
        <w:jc w:val="center"/>
        <w:tblLayout w:type="fixed"/>
        <w:tblCellMar>
          <w:left w:w="70" w:type="dxa"/>
          <w:right w:w="70" w:type="dxa"/>
        </w:tblCellMar>
        <w:tblLook w:val="0600" w:firstRow="0" w:lastRow="0" w:firstColumn="0" w:lastColumn="0" w:noHBand="1" w:noVBand="1"/>
      </w:tblPr>
      <w:tblGrid>
        <w:gridCol w:w="704"/>
        <w:gridCol w:w="5954"/>
        <w:gridCol w:w="1984"/>
        <w:gridCol w:w="1843"/>
      </w:tblGrid>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1</w:t>
            </w:r>
          </w:p>
        </w:tc>
        <w:tc>
          <w:tcPr>
            <w:tcW w:w="5954" w:type="dxa"/>
            <w:tcBorders>
              <w:top w:val="single" w:sz="4" w:space="0" w:color="auto"/>
              <w:left w:val="nil"/>
              <w:bottom w:val="single" w:sz="4" w:space="0" w:color="auto"/>
              <w:right w:val="single" w:sz="4" w:space="0" w:color="auto"/>
            </w:tcBorders>
            <w:vAlign w:val="center"/>
          </w:tcPr>
          <w:p w:rsidR="00396AC9" w:rsidRPr="00383F3A"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174C92">
              <w:rPr>
                <w:rFonts w:ascii="Century Gothic" w:hAnsi="Century Gothic"/>
                <w:b/>
                <w:sz w:val="22"/>
                <w:szCs w:val="22"/>
              </w:rPr>
              <w:t>FOURNITURE SECONDAIRE</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1.1</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383F3A">
              <w:rPr>
                <w:rFonts w:ascii="Century Gothic" w:hAnsi="Century Gothic"/>
                <w:b/>
                <w:sz w:val="22"/>
                <w:szCs w:val="22"/>
              </w:rPr>
              <w:t>Poste de lavage et de désinfection</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Ossature PVC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Capot modèle 1 produit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Vis inox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Clapet anti-retour protégeant le réseau d’eau potable</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Buse de calibrage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Bouton de fixation capot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Pistolet antichoc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Tuyau de lavage alimentaire 15 m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Support inox pour bidon 5 L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Réglage concentration par buse calibré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Fixation mural</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1.2</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826558">
              <w:rPr>
                <w:rFonts w:ascii="Century Gothic" w:hAnsi="Century Gothic"/>
                <w:b/>
                <w:sz w:val="22"/>
                <w:szCs w:val="22"/>
              </w:rPr>
              <w:t>Désinsectiseurs</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Réalisation entièrement en acier inoxydable alimentaire</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Grilles d’électrocution et grille de protection en fil en acier inoxydable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Cordon d’alimentation longueur 1.2 m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Chaînette de suspension en inox (pour modèle suspendu)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Tubes attractifs UV actiniques longue durée d’efficacité (1 an)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Tension d’alimentation 230 V - 50 Hz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L'accès aux grilles sous tension protégé par une grille extérieure.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L'ouverture de la grille extérieure interrompt l'alimentation électrique de l'appareil. L’intensité du courant : 9 mA</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1.3</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r w:rsidRPr="00826558">
              <w:rPr>
                <w:rFonts w:ascii="Century Gothic" w:hAnsi="Century Gothic"/>
                <w:b/>
                <w:sz w:val="22"/>
                <w:szCs w:val="22"/>
              </w:rPr>
              <w:t>Siphon de sol</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Construction en acier inoxydable. Cuvette emboutie avec cloche et panier amovibles. Garde d’eau : 60 mm. Débit : 4 litres/seconde.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Caillebotis inox mailles 19x19 mm, charge répartie 3T/m2, charge ponctuel 750 Kg/m2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Sortie 100mm de diamètre.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DIM : 300x300 mm</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1.4</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826558">
              <w:rPr>
                <w:rFonts w:ascii="Century Gothic" w:hAnsi="Century Gothic"/>
                <w:b/>
                <w:sz w:val="22"/>
                <w:szCs w:val="22"/>
              </w:rPr>
              <w:t>Caniveau de sol</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Construction en acier inoxydable AISI 304.</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Caillebotis amovibles en acier inoxydable ou acier </w:t>
            </w:r>
            <w:r>
              <w:lastRenderedPageBreak/>
              <w:t xml:space="preserve">galvanisé, mailles de 19 x 19 mm,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Nettoyables en plonge.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Panier à déchets indépendant.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Cuvette support de caillebotis réglable, convient pour chapes de hauteur 55 mm mini.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Orientable dans toutes les directions. Pattes de scellement et connexion pour mise à la terre. </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Siphon amovible avec joint torique. </w:t>
            </w:r>
          </w:p>
          <w:p w:rsidR="00396AC9" w:rsidRPr="003B1AAB"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Boîtier avec collerette pour reprise d’étanchéité.</w:t>
            </w:r>
          </w:p>
          <w:p w:rsidR="00396AC9" w:rsidRPr="003B1AAB"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Résistance aux charges : Charge répartie 3 t/m². Charge ponctuelle 750 kg. </w:t>
            </w:r>
          </w:p>
          <w:p w:rsidR="00396AC9" w:rsidRPr="003B1AAB"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Sortie Ø100 mm avec un débit de 4 litres / seconde.</w:t>
            </w:r>
          </w:p>
          <w:p w:rsidR="00396AC9" w:rsidRPr="003B1AAB"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Hauteur de la garde d’eau : 60 mm réglementaires.</w:t>
            </w:r>
          </w:p>
          <w:p w:rsidR="00396AC9" w:rsidRPr="0082655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Dim : 1000x250</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 xml:space="preserve">Caractéristique </w:t>
            </w:r>
            <w:r w:rsidRPr="009A28C3">
              <w:rPr>
                <w:rFonts w:ascii="Century Gothic" w:hAnsi="Century Gothic"/>
                <w:b/>
                <w:sz w:val="22"/>
                <w:szCs w:val="22"/>
              </w:rPr>
              <w:lastRenderedPageBreak/>
              <w:t>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lastRenderedPageBreak/>
              <w:t>1.5</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826558">
              <w:rPr>
                <w:rFonts w:ascii="Century Gothic" w:hAnsi="Century Gothic"/>
                <w:b/>
                <w:sz w:val="22"/>
                <w:szCs w:val="22"/>
              </w:rPr>
              <w:t>Casier de rangement pour chambre froide</w:t>
            </w:r>
          </w:p>
          <w:p w:rsidR="00396AC9" w:rsidRPr="003B1AAB"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Construction entièrement en duralinox </w:t>
            </w:r>
          </w:p>
          <w:p w:rsidR="00396AC9" w:rsidRPr="003B1AAB"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4 étagères superposé en polypropylène amovible </w:t>
            </w:r>
          </w:p>
          <w:p w:rsidR="00396AC9" w:rsidRPr="003B1AAB"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Montant duralinox forment profile 40/40 </w:t>
            </w:r>
          </w:p>
          <w:p w:rsidR="00396AC9" w:rsidRPr="003B1AAB"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Dim : 1400x400x1750 (h) </w:t>
            </w:r>
          </w:p>
          <w:p w:rsidR="00396AC9" w:rsidRPr="003B1AAB"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200 Kg/niveau répartie </w:t>
            </w:r>
          </w:p>
          <w:p w:rsidR="00396AC9" w:rsidRPr="003B1AAB"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Température d’utilisation -30°C/+60°C</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1.6</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826558">
              <w:rPr>
                <w:rFonts w:ascii="Century Gothic" w:hAnsi="Century Gothic"/>
                <w:b/>
                <w:sz w:val="22"/>
                <w:szCs w:val="22"/>
              </w:rPr>
              <w:t xml:space="preserve">Casier de rangement pour </w:t>
            </w:r>
            <w:r w:rsidRPr="003B1AAB">
              <w:rPr>
                <w:rFonts w:ascii="Century Gothic" w:hAnsi="Century Gothic"/>
                <w:b/>
                <w:sz w:val="22"/>
                <w:szCs w:val="22"/>
              </w:rPr>
              <w:t>local stock économat</w:t>
            </w:r>
          </w:p>
          <w:p w:rsidR="00396AC9" w:rsidRPr="003B1AAB"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Construction entièrement en duralinox </w:t>
            </w:r>
          </w:p>
          <w:p w:rsidR="00396AC9" w:rsidRPr="003B1AAB"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4 étagères superposé en polypropylène amovible </w:t>
            </w:r>
          </w:p>
          <w:p w:rsidR="00396AC9" w:rsidRPr="003B1AAB"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Montant duralinox forment profile 40/40 </w:t>
            </w:r>
          </w:p>
          <w:p w:rsidR="00396AC9" w:rsidRPr="003B1AAB"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Dim : 1100x400x1750 (h)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200 Kg/niveau répartie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Température d’utilisation -30°C/+60°C</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1.7</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603A7F">
              <w:rPr>
                <w:rFonts w:ascii="Century Gothic" w:hAnsi="Century Gothic"/>
                <w:b/>
                <w:sz w:val="22"/>
                <w:szCs w:val="22"/>
              </w:rPr>
              <w:t>Lave main</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Construction en acier inoxydable alimentaire, avec taux de chrome minimum 17,5%.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Lave-mains cuve ovale 345 x 245mm profondeur 120 mm environ.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Commande au genou en façade par plaque à enfoncement actionnant une temporisation avec un écoulement d’eau pré-mitigée d’environ 10 secondes.</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Temporisation avec pré-mélangeur réglable eau chaude - eau froide équipée d’un clapet anti-retour obligatoire pour assurer la sécurité du réseau d’eau sanitaire.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Réglage de la température localisé sous la cuve pour éliminer les déréglages intempestifs.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Robinetterie type col de cygne.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Livré complet avec flexible, siphon, et bonde.</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lastRenderedPageBreak/>
              <w:t xml:space="preserve">Montage suspendu, par fixation murale.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Modèle avec dosseret : dosseret arrière hauteur 540 mm pour limiter les éclaboussures.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Dosseret d’épaisseur 20mm pour assurer une bonne rigidité, se terminant par un bord écrasé en partie supérieure pour éviter les risques de coupures.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Avec distributeur de savon 500 ml et Corbeil inox suspendu</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lastRenderedPageBreak/>
              <w:t>1.8</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603A7F">
              <w:rPr>
                <w:rFonts w:ascii="Century Gothic" w:hAnsi="Century Gothic"/>
                <w:b/>
                <w:sz w:val="22"/>
                <w:szCs w:val="22"/>
              </w:rPr>
              <w:t>Bac mobile</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Bac mobile fabriqué en inox surélevé pour le Transfer des produits alimentaire.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Dimension : 810x560x750 mm.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140 L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Roues avec frein.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Châssis en tube 25/25 mm avec quatre entretoises</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Quatre roue pivotante D125 mm dont deux avec frein</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1.9</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603A7F">
              <w:rPr>
                <w:rFonts w:ascii="Century Gothic" w:hAnsi="Century Gothic"/>
                <w:b/>
                <w:sz w:val="22"/>
                <w:szCs w:val="22"/>
              </w:rPr>
              <w:t>Table de travail mobile avec frein</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Construction en inox 304L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Dessus inox de 15/10 d'épaisseur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Piétement tubulaire en tube inox section carrée 40X40 mm soudée (avec entretoise de renfort)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Dimension : 1600x750x900 (h) </w:t>
            </w:r>
          </w:p>
          <w:p w:rsidR="00396AC9" w:rsidRPr="00603A7F"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Quatre roue pivotante D125 mm dont deux avec frein</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1.10</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603A7F">
              <w:rPr>
                <w:rFonts w:ascii="Century Gothic" w:hAnsi="Century Gothic"/>
                <w:b/>
                <w:sz w:val="22"/>
                <w:szCs w:val="22"/>
              </w:rPr>
              <w:t>Plonge à 1 bac</w:t>
            </w:r>
          </w:p>
          <w:p w:rsidR="00396AC9" w:rsidRPr="00615D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Construction en inox 304L </w:t>
            </w:r>
          </w:p>
          <w:p w:rsidR="00396AC9" w:rsidRPr="00615D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Dessus inox de 15/10 d'épaisseur </w:t>
            </w:r>
          </w:p>
          <w:p w:rsidR="00396AC9" w:rsidRPr="00615D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Piétement tubulaire en tube inox section carrée 40X40 mm soudée </w:t>
            </w:r>
          </w:p>
          <w:p w:rsidR="00396AC9" w:rsidRPr="00615D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Dimension : 1600x750x900 (h) </w:t>
            </w:r>
          </w:p>
          <w:p w:rsidR="00396AC9" w:rsidRPr="00615D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Dimension du bac : 400x400x250 mm </w:t>
            </w:r>
          </w:p>
          <w:p w:rsidR="00396AC9" w:rsidRPr="00615D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Avec robinet mélangeur EF/ECS, tube de surverse et siphon</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1.11</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603A7F">
              <w:rPr>
                <w:rFonts w:ascii="Century Gothic" w:hAnsi="Century Gothic"/>
                <w:b/>
                <w:sz w:val="22"/>
                <w:szCs w:val="22"/>
              </w:rPr>
              <w:t>Étagère murale</w:t>
            </w:r>
          </w:p>
          <w:p w:rsidR="00396AC9" w:rsidRPr="002D229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Fabrication en acier inoxydable AISI304, nuance18/10 de 15/10ème d’épaisseur</w:t>
            </w:r>
          </w:p>
          <w:p w:rsidR="00396AC9" w:rsidRPr="002D229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Console de fixation en acier inoxydable AISI304 de 20/10 d’épaisseur. </w:t>
            </w:r>
          </w:p>
          <w:p w:rsidR="00396AC9" w:rsidRPr="002D229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Bord relevé à l’arrière de 40 mm. </w:t>
            </w:r>
          </w:p>
          <w:p w:rsidR="00396AC9" w:rsidRPr="002D229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Dimension : 1100x500 mm</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1.12</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603A7F">
              <w:rPr>
                <w:rFonts w:ascii="Century Gothic" w:hAnsi="Century Gothic"/>
                <w:b/>
                <w:sz w:val="22"/>
                <w:szCs w:val="22"/>
              </w:rPr>
              <w:t>Balance à plateaux alimentaire</w:t>
            </w:r>
          </w:p>
          <w:p w:rsidR="00396AC9" w:rsidRPr="002D229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Capacité : 150 Kg </w:t>
            </w:r>
          </w:p>
          <w:p w:rsidR="00396AC9" w:rsidRPr="002D229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Écran LCD rétroéclairé très lumineux. </w:t>
            </w:r>
          </w:p>
          <w:p w:rsidR="00396AC9" w:rsidRPr="002D229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Connexion pour imprimante, PC ou écran à distance </w:t>
            </w:r>
            <w:r>
              <w:lastRenderedPageBreak/>
              <w:t xml:space="preserve">(optionnel). </w:t>
            </w:r>
          </w:p>
          <w:p w:rsidR="00396AC9" w:rsidRPr="002D229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Afficheur sans fil à distance RD3-W optionnel. </w:t>
            </w:r>
          </w:p>
          <w:p w:rsidR="00396AC9" w:rsidRPr="002D229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4 niveaux de fonction auto hold pour peser des objets de grande taille. </w:t>
            </w:r>
          </w:p>
          <w:p w:rsidR="00396AC9" w:rsidRPr="002D229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Fonctions de vérification haute/ok/basse, avec un indicateur visuel et sonore. </w:t>
            </w:r>
          </w:p>
          <w:p w:rsidR="00396AC9" w:rsidRPr="002D229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Classement par poids. </w:t>
            </w:r>
          </w:p>
          <w:p w:rsidR="00396AC9" w:rsidRPr="002D229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Mémorisation des dernières pesées. </w:t>
            </w:r>
          </w:p>
          <w:p w:rsidR="00396AC9" w:rsidRPr="002D229A"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Auto-déconnexion programmable.</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lastRenderedPageBreak/>
              <w:t>1.13</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376C36">
              <w:rPr>
                <w:rFonts w:ascii="Century Gothic" w:hAnsi="Century Gothic"/>
                <w:b/>
                <w:sz w:val="22"/>
                <w:szCs w:val="22"/>
              </w:rPr>
              <w:t xml:space="preserve">Poubelles à 2 roues </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Capacité de 120 litres.</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Couvercle équipé de 2 poignées.</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Roues dia. 200 mm à bandage caoutchouc souple et solide. </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Propriétés optimales pour le transport et le gerbage.</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Répondent à tous les critères d’hygiène.</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En polypropylène vierge. </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Facilement lavable à l’eau. </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Dimensions (mm) : 600 x 568 x 886 (+/- 5%)</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1.14</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pPr>
            <w:r w:rsidRPr="00376C36">
              <w:rPr>
                <w:rFonts w:ascii="Century Gothic" w:hAnsi="Century Gothic"/>
                <w:b/>
                <w:sz w:val="22"/>
                <w:szCs w:val="22"/>
              </w:rPr>
              <w:t>Porte sac poubelle</w:t>
            </w:r>
            <w:r>
              <w:t xml:space="preserve"> </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Poignée et pédale inox </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Façade amovible : permet le dégagement complet et sans effort du sac </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Maintien du sac par ceinture </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Large pédale </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Maniable grâce aux 2 roues lisses (Ø 95) et à la poignée de transport</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1.15</w:t>
            </w:r>
          </w:p>
        </w:tc>
        <w:tc>
          <w:tcPr>
            <w:tcW w:w="5954" w:type="dxa"/>
            <w:tcBorders>
              <w:top w:val="single" w:sz="4" w:space="0" w:color="auto"/>
              <w:left w:val="nil"/>
              <w:bottom w:val="single" w:sz="4" w:space="0" w:color="auto"/>
              <w:right w:val="single" w:sz="4" w:space="0" w:color="auto"/>
            </w:tcBorders>
            <w:vAlign w:val="center"/>
          </w:tcPr>
          <w:p w:rsidR="00396AC9" w:rsidRPr="00376C36"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376C36">
              <w:rPr>
                <w:rFonts w:ascii="Century Gothic" w:hAnsi="Century Gothic"/>
                <w:b/>
                <w:sz w:val="22"/>
                <w:szCs w:val="22"/>
              </w:rPr>
              <w:t>Balance électrique</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Construction plateau en acier inoxydable </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Portée (kg) : 3kg à 30kg </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Écran graphique LCD rétroéclairé. </w:t>
            </w:r>
          </w:p>
          <w:p w:rsidR="00396AC9" w:rsidRPr="00376C36"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Écran LCD avec rétroéclairage</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w:t>
            </w:r>
            <w:r>
              <w:rPr>
                <w:rFonts w:ascii="Century Gothic" w:hAnsi="Century Gothic"/>
                <w:b/>
                <w:sz w:val="22"/>
                <w:szCs w:val="22"/>
              </w:rPr>
              <w:t> </w:t>
            </w:r>
            <w:r w:rsidRPr="009A28C3">
              <w:rPr>
                <w:rFonts w:ascii="Century Gothic" w:hAnsi="Century Gothic"/>
                <w:b/>
                <w:sz w:val="22"/>
                <w:szCs w:val="22"/>
              </w:rPr>
              <w:t>:</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w:t>
            </w:r>
            <w:r>
              <w:rPr>
                <w:rFonts w:ascii="Century Gothic" w:hAnsi="Century Gothic"/>
                <w:b/>
                <w:sz w:val="22"/>
                <w:szCs w:val="22"/>
              </w:rPr>
              <w:t> </w:t>
            </w:r>
            <w:r w:rsidRPr="009A28C3">
              <w:rPr>
                <w:rFonts w:ascii="Century Gothic" w:hAnsi="Century Gothic"/>
                <w:b/>
                <w:sz w:val="22"/>
                <w:szCs w:val="22"/>
              </w:rPr>
              <w:t>:</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w:t>
            </w:r>
            <w:r>
              <w:rPr>
                <w:rFonts w:ascii="Century Gothic" w:hAnsi="Century Gothic"/>
                <w:b/>
                <w:sz w:val="22"/>
                <w:szCs w:val="22"/>
              </w:rPr>
              <w:t> </w:t>
            </w:r>
            <w:r w:rsidRPr="009A28C3">
              <w:rPr>
                <w:rFonts w:ascii="Century Gothic" w:hAnsi="Century Gothic"/>
                <w:b/>
                <w:sz w:val="22"/>
                <w:szCs w:val="22"/>
              </w:rPr>
              <w:t>:</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1.16</w:t>
            </w:r>
          </w:p>
        </w:tc>
        <w:tc>
          <w:tcPr>
            <w:tcW w:w="5954" w:type="dxa"/>
            <w:tcBorders>
              <w:top w:val="single" w:sz="4" w:space="0" w:color="auto"/>
              <w:left w:val="nil"/>
              <w:bottom w:val="single" w:sz="4" w:space="0" w:color="auto"/>
              <w:right w:val="single" w:sz="4" w:space="0" w:color="auto"/>
            </w:tcBorders>
            <w:vAlign w:val="center"/>
          </w:tcPr>
          <w:p w:rsidR="00396AC9" w:rsidRPr="005A1EB1"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5A1EB1">
              <w:rPr>
                <w:rFonts w:ascii="Century Gothic" w:hAnsi="Century Gothic"/>
                <w:b/>
                <w:sz w:val="22"/>
                <w:szCs w:val="22"/>
              </w:rPr>
              <w:t>Plomberie</w:t>
            </w:r>
          </w:p>
          <w:p w:rsidR="00396AC9" w:rsidRPr="005A1EB1"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5A1EB1">
              <w:rPr>
                <w:rFonts w:ascii="Century Gothic" w:hAnsi="Century Gothic"/>
                <w:b/>
                <w:sz w:val="22"/>
                <w:szCs w:val="22"/>
              </w:rPr>
              <w:t xml:space="preserve">Le Prestataire doit prendre en charge les travaux suivants en clé en main : Pour toutes les machines : </w:t>
            </w:r>
          </w:p>
          <w:p w:rsidR="00396AC9" w:rsidRPr="005A1EB1" w:rsidRDefault="00396AC9" w:rsidP="00624C06">
            <w:pPr>
              <w:tabs>
                <w:tab w:val="left" w:pos="284"/>
              </w:tabs>
              <w:suppressAutoHyphens/>
              <w:autoSpaceDN w:val="0"/>
              <w:spacing w:line="276" w:lineRule="auto"/>
              <w:jc w:val="both"/>
              <w:textAlignment w:val="baseline"/>
              <w:rPr>
                <w:rFonts w:ascii="Century Gothic" w:hAnsi="Century Gothic"/>
                <w:sz w:val="22"/>
                <w:szCs w:val="22"/>
              </w:rPr>
            </w:pPr>
            <w:r w:rsidRPr="005A1EB1">
              <w:rPr>
                <w:rFonts w:ascii="Century Gothic" w:hAnsi="Century Gothic"/>
                <w:b/>
                <w:sz w:val="22"/>
                <w:szCs w:val="22"/>
              </w:rPr>
              <w:t>-</w:t>
            </w:r>
            <w:r w:rsidRPr="005A1EB1">
              <w:rPr>
                <w:rFonts w:ascii="Century Gothic" w:hAnsi="Century Gothic"/>
                <w:b/>
                <w:sz w:val="22"/>
                <w:szCs w:val="22"/>
              </w:rPr>
              <w:tab/>
            </w:r>
            <w:r w:rsidRPr="005A1EB1">
              <w:rPr>
                <w:rFonts w:ascii="Century Gothic" w:hAnsi="Century Gothic"/>
                <w:sz w:val="22"/>
                <w:szCs w:val="22"/>
              </w:rPr>
              <w:t xml:space="preserve">Alimentation EF (Eau Froide). </w:t>
            </w:r>
          </w:p>
          <w:p w:rsidR="00396AC9" w:rsidRPr="005A1EB1" w:rsidRDefault="00396AC9" w:rsidP="00624C06">
            <w:pPr>
              <w:tabs>
                <w:tab w:val="left" w:pos="284"/>
              </w:tabs>
              <w:suppressAutoHyphens/>
              <w:autoSpaceDN w:val="0"/>
              <w:spacing w:line="276" w:lineRule="auto"/>
              <w:jc w:val="both"/>
              <w:textAlignment w:val="baseline"/>
              <w:rPr>
                <w:rFonts w:ascii="Century Gothic" w:hAnsi="Century Gothic"/>
                <w:sz w:val="22"/>
                <w:szCs w:val="22"/>
              </w:rPr>
            </w:pPr>
            <w:r w:rsidRPr="005A1EB1">
              <w:rPr>
                <w:rFonts w:ascii="Century Gothic" w:hAnsi="Century Gothic"/>
                <w:sz w:val="22"/>
                <w:szCs w:val="22"/>
              </w:rPr>
              <w:t>-</w:t>
            </w:r>
            <w:r w:rsidRPr="005A1EB1">
              <w:rPr>
                <w:rFonts w:ascii="Century Gothic" w:hAnsi="Century Gothic"/>
                <w:sz w:val="22"/>
                <w:szCs w:val="22"/>
              </w:rPr>
              <w:tab/>
              <w:t>Alimentation ECS (Eau Chaude Sanitaire).</w:t>
            </w:r>
          </w:p>
          <w:p w:rsidR="00396AC9" w:rsidRPr="005A1EB1" w:rsidRDefault="00396AC9" w:rsidP="00624C06">
            <w:pPr>
              <w:tabs>
                <w:tab w:val="left" w:pos="284"/>
              </w:tabs>
              <w:suppressAutoHyphens/>
              <w:autoSpaceDN w:val="0"/>
              <w:spacing w:line="276" w:lineRule="auto"/>
              <w:jc w:val="both"/>
              <w:textAlignment w:val="baseline"/>
              <w:rPr>
                <w:rFonts w:ascii="Century Gothic" w:hAnsi="Century Gothic"/>
                <w:sz w:val="22"/>
                <w:szCs w:val="22"/>
              </w:rPr>
            </w:pPr>
            <w:r w:rsidRPr="005A1EB1">
              <w:rPr>
                <w:rFonts w:ascii="Century Gothic" w:hAnsi="Century Gothic"/>
                <w:sz w:val="22"/>
                <w:szCs w:val="22"/>
              </w:rPr>
              <w:t>-</w:t>
            </w:r>
            <w:r w:rsidRPr="005A1EB1">
              <w:rPr>
                <w:rFonts w:ascii="Century Gothic" w:hAnsi="Century Gothic"/>
                <w:sz w:val="22"/>
                <w:szCs w:val="22"/>
              </w:rPr>
              <w:tab/>
              <w:t xml:space="preserve">Évacuation. </w:t>
            </w:r>
          </w:p>
          <w:p w:rsidR="00396AC9" w:rsidRPr="005A1EB1" w:rsidRDefault="00396AC9" w:rsidP="00624C06">
            <w:pPr>
              <w:tabs>
                <w:tab w:val="left" w:pos="284"/>
              </w:tabs>
              <w:suppressAutoHyphens/>
              <w:autoSpaceDN w:val="0"/>
              <w:spacing w:line="276" w:lineRule="auto"/>
              <w:jc w:val="both"/>
              <w:textAlignment w:val="baseline"/>
              <w:rPr>
                <w:rFonts w:ascii="Century Gothic" w:hAnsi="Century Gothic"/>
                <w:sz w:val="22"/>
                <w:szCs w:val="22"/>
              </w:rPr>
            </w:pPr>
            <w:r w:rsidRPr="005A1EB1">
              <w:rPr>
                <w:rFonts w:ascii="Century Gothic" w:hAnsi="Century Gothic"/>
                <w:sz w:val="22"/>
                <w:szCs w:val="22"/>
              </w:rPr>
              <w:t>-</w:t>
            </w:r>
            <w:r w:rsidRPr="005A1EB1">
              <w:rPr>
                <w:rFonts w:ascii="Century Gothic" w:hAnsi="Century Gothic"/>
                <w:sz w:val="22"/>
                <w:szCs w:val="22"/>
              </w:rPr>
              <w:tab/>
              <w:t xml:space="preserve">Alimentation vapeur. </w:t>
            </w:r>
          </w:p>
          <w:p w:rsidR="00396AC9" w:rsidRPr="00376C36"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5A1EB1">
              <w:rPr>
                <w:rFonts w:ascii="Century Gothic" w:hAnsi="Century Gothic"/>
                <w:sz w:val="22"/>
                <w:szCs w:val="22"/>
              </w:rPr>
              <w:t>-</w:t>
            </w:r>
            <w:r w:rsidRPr="005A1EB1">
              <w:rPr>
                <w:rFonts w:ascii="Century Gothic" w:hAnsi="Century Gothic"/>
                <w:sz w:val="22"/>
                <w:szCs w:val="22"/>
              </w:rPr>
              <w:tab/>
              <w:t>Alimentation air Comprimé.</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w:t>
            </w:r>
            <w:r>
              <w:rPr>
                <w:rFonts w:ascii="Century Gothic" w:hAnsi="Century Gothic"/>
                <w:b/>
                <w:sz w:val="22"/>
                <w:szCs w:val="22"/>
              </w:rPr>
              <w:t> </w:t>
            </w:r>
            <w:r w:rsidRPr="009A28C3">
              <w:rPr>
                <w:rFonts w:ascii="Century Gothic" w:hAnsi="Century Gothic"/>
                <w:b/>
                <w:sz w:val="22"/>
                <w:szCs w:val="22"/>
              </w:rPr>
              <w:t>:</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w:t>
            </w:r>
            <w:r>
              <w:rPr>
                <w:rFonts w:ascii="Century Gothic" w:hAnsi="Century Gothic"/>
                <w:b/>
                <w:sz w:val="22"/>
                <w:szCs w:val="22"/>
              </w:rPr>
              <w:t> </w:t>
            </w:r>
            <w:r w:rsidRPr="009A28C3">
              <w:rPr>
                <w:rFonts w:ascii="Century Gothic" w:hAnsi="Century Gothic"/>
                <w:b/>
                <w:sz w:val="22"/>
                <w:szCs w:val="22"/>
              </w:rPr>
              <w:t>:</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w:t>
            </w:r>
            <w:r>
              <w:rPr>
                <w:rFonts w:ascii="Century Gothic" w:hAnsi="Century Gothic"/>
                <w:b/>
                <w:sz w:val="22"/>
                <w:szCs w:val="22"/>
              </w:rPr>
              <w:t> </w:t>
            </w:r>
            <w:r w:rsidRPr="009A28C3">
              <w:rPr>
                <w:rFonts w:ascii="Century Gothic" w:hAnsi="Century Gothic"/>
                <w:b/>
                <w:sz w:val="22"/>
                <w:szCs w:val="22"/>
              </w:rPr>
              <w:t>:</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2</w:t>
            </w:r>
          </w:p>
        </w:tc>
        <w:tc>
          <w:tcPr>
            <w:tcW w:w="5954" w:type="dxa"/>
            <w:tcBorders>
              <w:top w:val="single" w:sz="4" w:space="0" w:color="auto"/>
              <w:left w:val="nil"/>
              <w:bottom w:val="single" w:sz="4" w:space="0" w:color="auto"/>
              <w:right w:val="single" w:sz="4" w:space="0" w:color="auto"/>
            </w:tcBorders>
            <w:vAlign w:val="center"/>
          </w:tcPr>
          <w:p w:rsidR="00396AC9" w:rsidRPr="00603A7F"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174C92">
              <w:rPr>
                <w:rFonts w:ascii="Century Gothic" w:hAnsi="Century Gothic"/>
                <w:b/>
                <w:sz w:val="22"/>
                <w:szCs w:val="22"/>
              </w:rPr>
              <w:t>ÉLECTRICITE &amp; COURANT FAIBLE</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2.1</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376C36">
              <w:rPr>
                <w:rFonts w:ascii="Century Gothic" w:hAnsi="Century Gothic"/>
                <w:b/>
                <w:sz w:val="22"/>
                <w:szCs w:val="22"/>
              </w:rPr>
              <w:t>Armoire électrique de puissance et commande</w:t>
            </w:r>
          </w:p>
          <w:p w:rsidR="00396AC9" w:rsidRDefault="00396AC9" w:rsidP="00624C06">
            <w:pPr>
              <w:tabs>
                <w:tab w:val="left" w:pos="284"/>
              </w:tabs>
              <w:suppressAutoHyphens/>
              <w:autoSpaceDN w:val="0"/>
              <w:spacing w:line="276" w:lineRule="auto"/>
              <w:jc w:val="both"/>
              <w:textAlignment w:val="baseline"/>
            </w:pPr>
            <w:r>
              <w:t xml:space="preserve">Cette armoire comprendra les départs principaux pour :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Les machines process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Les chambres froides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lastRenderedPageBreak/>
              <w:t xml:space="preserve">L’installation de climatisation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Le groupe d’air comprimé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Le générateur de vapeur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Et toute autre type d’installation relatif à la mini chaine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Dimension : 1200x800x350 mm </w:t>
            </w:r>
          </w:p>
          <w:p w:rsidR="00396AC9" w:rsidRPr="0036232E"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indice de protection : IP65</w:t>
            </w:r>
          </w:p>
          <w:p w:rsidR="00396AC9" w:rsidRPr="0036232E" w:rsidRDefault="00396AC9" w:rsidP="001C5E47">
            <w:pPr>
              <w:pStyle w:val="Paragraphedeliste"/>
              <w:numPr>
                <w:ilvl w:val="0"/>
                <w:numId w:val="27"/>
              </w:numPr>
              <w:spacing w:line="276" w:lineRule="auto"/>
            </w:pPr>
            <w:r>
              <w:t>Schéma synoptique électrique et automatisme à fournir</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lastRenderedPageBreak/>
              <w:t>2.2</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376C36">
              <w:rPr>
                <w:rFonts w:ascii="Century Gothic" w:hAnsi="Century Gothic"/>
                <w:b/>
                <w:sz w:val="22"/>
                <w:szCs w:val="22"/>
              </w:rPr>
              <w:t>Sous station d'automatisme et GTC</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Automate programmable industriel pour la gestion technique centralisée de la mini chaine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CPU siemens, Schneider ou équivalant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Module d'entré digital numérique 16 pts : 3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Module de sortie digital numérique 16 pts : 2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Module d'entré analogique de 8 Pts : 3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Écran tactile 12 pouce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PC serveur d'enregistrement et de pilotage</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2.3</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376C36">
              <w:rPr>
                <w:rFonts w:ascii="Century Gothic" w:hAnsi="Century Gothic"/>
                <w:b/>
                <w:sz w:val="22"/>
                <w:szCs w:val="22"/>
              </w:rPr>
              <w:t>Réglette étanche</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Éclairage par réglette étanche IP65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Puissance : 2x36w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Type INGELEC ou similaire</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2.4</w:t>
            </w:r>
          </w:p>
        </w:tc>
        <w:tc>
          <w:tcPr>
            <w:tcW w:w="5954" w:type="dxa"/>
            <w:tcBorders>
              <w:top w:val="single" w:sz="4" w:space="0" w:color="auto"/>
              <w:left w:val="nil"/>
              <w:bottom w:val="single" w:sz="4" w:space="0" w:color="auto"/>
              <w:right w:val="single" w:sz="4" w:space="0" w:color="auto"/>
            </w:tcBorders>
            <w:vAlign w:val="center"/>
          </w:tcPr>
          <w:p w:rsidR="00396AC9" w:rsidRPr="009B71C8"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9B71C8">
              <w:rPr>
                <w:rFonts w:ascii="Century Gothic" w:hAnsi="Century Gothic"/>
                <w:b/>
                <w:sz w:val="22"/>
                <w:szCs w:val="22"/>
              </w:rPr>
              <w:t>Tableau éclairage</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Tableau électrique 3 rangées 39 modules à équiper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Repérage couleurs pour les borniers de phase, neutre et terre</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Bornier de terre équipé de raccordements à connexion rapide</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Fermeture du coffret : par vis cruciformes imperdables</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Rails démontables sans outil</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Tenue au fil incandescent : 750 °C</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2.5</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9B71C8">
              <w:rPr>
                <w:rFonts w:ascii="Century Gothic" w:hAnsi="Century Gothic"/>
                <w:b/>
                <w:sz w:val="22"/>
                <w:szCs w:val="22"/>
              </w:rPr>
              <w:t>Prise étanche monophasée</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2 pôles + Terre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CE, IP67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Produit conforme aux normes EN60309-1 et EN60309-2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Pour fil allant de 2,5 à 6 mm²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Température d'utilisation de -25°C à +40°C</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2.6</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9B71C8">
              <w:rPr>
                <w:rFonts w:ascii="Century Gothic" w:hAnsi="Century Gothic"/>
                <w:b/>
                <w:sz w:val="22"/>
                <w:szCs w:val="22"/>
              </w:rPr>
              <w:t>Prise étanche triphasée</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2P+T - 2 pôles + terre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Prise terre </w:t>
            </w:r>
          </w:p>
          <w:p w:rsidR="00396AC9" w:rsidRPr="009B71C8"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Adaptateurs broche 16 vers 20A - Permet de brancher une fiche 2P+T - Intensité : 16 Ampères sur une prise 20 Ampères</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lastRenderedPageBreak/>
              <w:t>2.7</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9B71C8">
              <w:rPr>
                <w:rFonts w:ascii="Century Gothic" w:hAnsi="Century Gothic"/>
                <w:b/>
                <w:sz w:val="22"/>
                <w:szCs w:val="22"/>
              </w:rPr>
              <w:t>Bloc de secours</w:t>
            </w:r>
          </w:p>
          <w:p w:rsidR="00396AC9" w:rsidRPr="009C69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Luminaire de Classe II</w:t>
            </w:r>
          </w:p>
          <w:p w:rsidR="00396AC9" w:rsidRPr="009C6992" w:rsidRDefault="00396AC9" w:rsidP="00624C06">
            <w:pPr>
              <w:pStyle w:val="Paragraphedeliste"/>
              <w:tabs>
                <w:tab w:val="left" w:pos="284"/>
              </w:tabs>
              <w:suppressAutoHyphens/>
              <w:autoSpaceDN w:val="0"/>
              <w:spacing w:line="276" w:lineRule="auto"/>
              <w:ind w:left="720"/>
              <w:jc w:val="both"/>
              <w:textAlignment w:val="baseline"/>
              <w:rPr>
                <w:rFonts w:ascii="Century Gothic" w:hAnsi="Century Gothic"/>
                <w:b/>
                <w:sz w:val="22"/>
                <w:szCs w:val="22"/>
              </w:rPr>
            </w:pPr>
            <w:r>
              <w:t>Autonomie de fonctionnement : 1Heure,</w:t>
            </w:r>
          </w:p>
          <w:p w:rsidR="00396AC9" w:rsidRPr="009C6992" w:rsidRDefault="00396AC9" w:rsidP="00624C06">
            <w:pPr>
              <w:pStyle w:val="Paragraphedeliste"/>
              <w:tabs>
                <w:tab w:val="left" w:pos="284"/>
              </w:tabs>
              <w:suppressAutoHyphens/>
              <w:autoSpaceDN w:val="0"/>
              <w:spacing w:line="276" w:lineRule="auto"/>
              <w:ind w:left="720"/>
              <w:jc w:val="both"/>
              <w:textAlignment w:val="baseline"/>
              <w:rPr>
                <w:rFonts w:ascii="Century Gothic" w:hAnsi="Century Gothic"/>
                <w:b/>
                <w:sz w:val="22"/>
                <w:szCs w:val="22"/>
              </w:rPr>
            </w:pPr>
            <w:r>
              <w:t xml:space="preserve">Fonctionnement non permanent (NP) </w:t>
            </w:r>
          </w:p>
          <w:p w:rsidR="00396AC9" w:rsidRPr="009C6992" w:rsidRDefault="00396AC9" w:rsidP="00624C06">
            <w:pPr>
              <w:pStyle w:val="Paragraphedeliste"/>
              <w:tabs>
                <w:tab w:val="left" w:pos="284"/>
              </w:tabs>
              <w:suppressAutoHyphens/>
              <w:autoSpaceDN w:val="0"/>
              <w:spacing w:line="276" w:lineRule="auto"/>
              <w:ind w:left="720"/>
              <w:jc w:val="both"/>
              <w:textAlignment w:val="baseline"/>
              <w:rPr>
                <w:rFonts w:ascii="Century Gothic" w:hAnsi="Century Gothic"/>
                <w:b/>
                <w:sz w:val="22"/>
                <w:szCs w:val="22"/>
              </w:rPr>
            </w:pPr>
            <w:r>
              <w:t xml:space="preserve">Contrôle de fonctionnement manuel à l’aide de 2 boutons situés sur le réflecteur : </w:t>
            </w:r>
          </w:p>
          <w:p w:rsidR="00396AC9" w:rsidRPr="009C69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Un pour le test du bon fonctionnement </w:t>
            </w:r>
          </w:p>
          <w:p w:rsidR="00396AC9" w:rsidRPr="009C69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L’autre pour éteindre la lampe après le test </w:t>
            </w:r>
          </w:p>
          <w:p w:rsidR="00396AC9" w:rsidRPr="009C69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Batterie : Technologie : Ni-Cd de très longue durée de vie, Temps de chargement pour une autonomie maximale 24H </w:t>
            </w:r>
          </w:p>
          <w:p w:rsidR="00396AC9" w:rsidRPr="009C69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Témoin de charge à l’aide d’une LED verte</w:t>
            </w:r>
          </w:p>
          <w:p w:rsidR="00396AC9" w:rsidRPr="009C69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Disponible selon les références, avec : Lampe fluorescente 6W. </w:t>
            </w:r>
          </w:p>
          <w:p w:rsidR="00396AC9" w:rsidRPr="009C69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Montage : </w:t>
            </w:r>
          </w:p>
          <w:p w:rsidR="00396AC9" w:rsidRDefault="00396AC9" w:rsidP="00624C06">
            <w:pPr>
              <w:pStyle w:val="Paragraphedeliste"/>
              <w:tabs>
                <w:tab w:val="left" w:pos="284"/>
              </w:tabs>
              <w:suppressAutoHyphens/>
              <w:autoSpaceDN w:val="0"/>
              <w:spacing w:line="276" w:lineRule="auto"/>
              <w:ind w:left="720"/>
              <w:jc w:val="both"/>
              <w:textAlignment w:val="baseline"/>
            </w:pPr>
            <w:r>
              <w:t>Apparent : en applique ou en plafonnier</w:t>
            </w:r>
          </w:p>
          <w:p w:rsidR="00396AC9" w:rsidRDefault="00396AC9" w:rsidP="00624C06">
            <w:pPr>
              <w:pStyle w:val="Paragraphedeliste"/>
              <w:tabs>
                <w:tab w:val="left" w:pos="284"/>
              </w:tabs>
              <w:suppressAutoHyphens/>
              <w:autoSpaceDN w:val="0"/>
              <w:spacing w:line="276" w:lineRule="auto"/>
              <w:ind w:left="720"/>
              <w:jc w:val="both"/>
              <w:textAlignment w:val="baseline"/>
            </w:pPr>
            <w:r>
              <w:t>Encastré : en plafonnier avec cadre d’encastrement</w:t>
            </w:r>
          </w:p>
          <w:p w:rsidR="00396AC9" w:rsidRPr="009C69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Fixation pratique : </w:t>
            </w:r>
          </w:p>
          <w:p w:rsidR="00396AC9" w:rsidRDefault="00396AC9" w:rsidP="00624C06">
            <w:pPr>
              <w:pStyle w:val="Paragraphedeliste"/>
              <w:tabs>
                <w:tab w:val="left" w:pos="284"/>
              </w:tabs>
              <w:suppressAutoHyphens/>
              <w:autoSpaceDN w:val="0"/>
              <w:spacing w:line="276" w:lineRule="auto"/>
              <w:ind w:left="720"/>
              <w:jc w:val="both"/>
              <w:textAlignment w:val="baseline"/>
            </w:pPr>
            <w:r>
              <w:t xml:space="preserve">Base à fixer par à vis 2.5mm² lors des installations techniques </w:t>
            </w:r>
          </w:p>
          <w:p w:rsidR="00396AC9" w:rsidRDefault="00396AC9" w:rsidP="00624C06">
            <w:pPr>
              <w:pStyle w:val="Paragraphedeliste"/>
              <w:tabs>
                <w:tab w:val="left" w:pos="284"/>
              </w:tabs>
              <w:suppressAutoHyphens/>
              <w:autoSpaceDN w:val="0"/>
              <w:spacing w:line="276" w:lineRule="auto"/>
              <w:ind w:left="720"/>
              <w:jc w:val="both"/>
              <w:textAlignment w:val="baseline"/>
            </w:pPr>
            <w:r>
              <w:t xml:space="preserve">Ensemble « réflecteur équipé de batterie et lampe + diffuseur » à conserver pour Montage ultérieur après travaux de peinture pour : </w:t>
            </w:r>
          </w:p>
          <w:p w:rsidR="00396AC9" w:rsidRDefault="00396AC9" w:rsidP="00624C06">
            <w:pPr>
              <w:pStyle w:val="Paragraphedeliste"/>
              <w:tabs>
                <w:tab w:val="left" w:pos="284"/>
              </w:tabs>
              <w:suppressAutoHyphens/>
              <w:autoSpaceDN w:val="0"/>
              <w:spacing w:line="276" w:lineRule="auto"/>
              <w:ind w:left="720"/>
              <w:jc w:val="both"/>
              <w:textAlignment w:val="baseline"/>
            </w:pPr>
            <w:r>
              <w:t>Éviter la détérioration du produit lors des travaux</w:t>
            </w:r>
          </w:p>
          <w:p w:rsidR="00396AC9" w:rsidRDefault="00396AC9" w:rsidP="00624C06">
            <w:pPr>
              <w:pStyle w:val="Paragraphedeliste"/>
              <w:tabs>
                <w:tab w:val="left" w:pos="284"/>
              </w:tabs>
              <w:suppressAutoHyphens/>
              <w:autoSpaceDN w:val="0"/>
              <w:spacing w:line="276" w:lineRule="auto"/>
              <w:ind w:left="720"/>
              <w:jc w:val="both"/>
              <w:textAlignment w:val="baseline"/>
            </w:pPr>
            <w:r>
              <w:t xml:space="preserve">Protéger la batterie des fréquentes coupures d’électricité en chantier </w:t>
            </w:r>
          </w:p>
          <w:p w:rsidR="00396AC9" w:rsidRDefault="00396AC9" w:rsidP="00624C06">
            <w:pPr>
              <w:pStyle w:val="Paragraphedeliste"/>
              <w:tabs>
                <w:tab w:val="left" w:pos="284"/>
              </w:tabs>
              <w:suppressAutoHyphens/>
              <w:autoSpaceDN w:val="0"/>
              <w:spacing w:line="276" w:lineRule="auto"/>
              <w:ind w:left="720"/>
              <w:jc w:val="both"/>
              <w:textAlignment w:val="baseline"/>
            </w:pPr>
            <w:r>
              <w:t xml:space="preserve">Étiquettes de signalisation autocollantes à coller à la face avant du BAES fournie </w:t>
            </w:r>
          </w:p>
          <w:p w:rsidR="00396AC9" w:rsidRDefault="00396AC9" w:rsidP="00624C06">
            <w:pPr>
              <w:pStyle w:val="Paragraphedeliste"/>
              <w:tabs>
                <w:tab w:val="left" w:pos="284"/>
              </w:tabs>
              <w:suppressAutoHyphens/>
              <w:autoSpaceDN w:val="0"/>
              <w:spacing w:line="276" w:lineRule="auto"/>
              <w:ind w:left="720"/>
              <w:jc w:val="both"/>
              <w:textAlignment w:val="baseline"/>
            </w:pPr>
            <w:r>
              <w:t xml:space="preserve">Indice d’étanchéité IP42. </w:t>
            </w:r>
          </w:p>
          <w:p w:rsidR="00396AC9" w:rsidRDefault="00396AC9" w:rsidP="00624C06">
            <w:pPr>
              <w:pStyle w:val="Paragraphedeliste"/>
              <w:tabs>
                <w:tab w:val="left" w:pos="284"/>
              </w:tabs>
              <w:suppressAutoHyphens/>
              <w:autoSpaceDN w:val="0"/>
              <w:spacing w:line="276" w:lineRule="auto"/>
              <w:ind w:left="720"/>
              <w:jc w:val="both"/>
              <w:textAlignment w:val="baseline"/>
            </w:pPr>
            <w:r>
              <w:t xml:space="preserve">Indice de résistance au choc : IK04 </w:t>
            </w:r>
          </w:p>
          <w:p w:rsidR="00396AC9" w:rsidRPr="009B71C8" w:rsidRDefault="00396AC9" w:rsidP="00624C06">
            <w:pPr>
              <w:pStyle w:val="Paragraphedeliste"/>
              <w:tabs>
                <w:tab w:val="left" w:pos="284"/>
              </w:tabs>
              <w:suppressAutoHyphens/>
              <w:autoSpaceDN w:val="0"/>
              <w:spacing w:line="276" w:lineRule="auto"/>
              <w:ind w:left="720"/>
              <w:jc w:val="both"/>
              <w:textAlignment w:val="baseline"/>
              <w:rPr>
                <w:rFonts w:ascii="Century Gothic" w:hAnsi="Century Gothic"/>
                <w:b/>
                <w:sz w:val="22"/>
                <w:szCs w:val="22"/>
              </w:rPr>
            </w:pPr>
            <w:r>
              <w:t>Compatible avec télécommande BEST50</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2.8</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9C6992">
              <w:rPr>
                <w:rFonts w:ascii="Century Gothic" w:hAnsi="Century Gothic"/>
                <w:b/>
                <w:sz w:val="22"/>
                <w:szCs w:val="22"/>
              </w:rPr>
              <w:t>Sécurité incendie</w:t>
            </w:r>
          </w:p>
          <w:p w:rsidR="00396AC9" w:rsidRDefault="00396AC9" w:rsidP="00624C06">
            <w:pPr>
              <w:tabs>
                <w:tab w:val="left" w:pos="284"/>
              </w:tabs>
              <w:suppressAutoHyphens/>
              <w:autoSpaceDN w:val="0"/>
              <w:spacing w:line="276" w:lineRule="auto"/>
              <w:jc w:val="both"/>
              <w:textAlignment w:val="baseline"/>
            </w:pPr>
            <w:r>
              <w:t xml:space="preserve">Le prestataire doit prendre en charge un système de détection incendie qui comprend : </w:t>
            </w:r>
          </w:p>
          <w:p w:rsidR="00396AC9" w:rsidRPr="009C69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6 Détecteur IR </w:t>
            </w:r>
          </w:p>
          <w:p w:rsidR="00396AC9" w:rsidRPr="009C69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2 Boîtier bris de glace </w:t>
            </w:r>
          </w:p>
          <w:p w:rsidR="00396AC9" w:rsidRPr="009C69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4 Extincteur CO2 9Kg </w:t>
            </w:r>
          </w:p>
          <w:p w:rsidR="00396AC9" w:rsidRPr="009C69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Câblage en câble C2 </w:t>
            </w:r>
          </w:p>
          <w:p w:rsidR="00396AC9" w:rsidRPr="009C6992"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Test raccordement &amp; MES </w:t>
            </w:r>
          </w:p>
          <w:p w:rsidR="00396AC9" w:rsidRPr="009C6992" w:rsidRDefault="00396AC9" w:rsidP="00624C06">
            <w:pPr>
              <w:tabs>
                <w:tab w:val="left" w:pos="284"/>
              </w:tabs>
              <w:suppressAutoHyphens/>
              <w:autoSpaceDN w:val="0"/>
              <w:spacing w:line="276" w:lineRule="auto"/>
              <w:ind w:left="360"/>
              <w:jc w:val="both"/>
              <w:textAlignment w:val="baseline"/>
              <w:rPr>
                <w:rFonts w:ascii="Century Gothic" w:hAnsi="Century Gothic"/>
                <w:b/>
                <w:sz w:val="22"/>
                <w:szCs w:val="22"/>
              </w:rPr>
            </w:pPr>
            <w:r>
              <w:t>L’Ensemble doit être compatible avec la centrale du lot courant faible</w:t>
            </w: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396AC9"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396AC9" w:rsidRDefault="00396AC9" w:rsidP="00624C06">
            <w:pPr>
              <w:tabs>
                <w:tab w:val="left" w:pos="284"/>
              </w:tabs>
              <w:suppressAutoHyphens/>
              <w:autoSpaceDN w:val="0"/>
              <w:spacing w:line="276" w:lineRule="auto"/>
              <w:textAlignment w:val="baseline"/>
              <w:rPr>
                <w:rFonts w:ascii="Century Gothic" w:hAnsi="Century Gothic"/>
                <w:b/>
                <w:sz w:val="22"/>
                <w:szCs w:val="22"/>
              </w:rPr>
            </w:pPr>
            <w:r>
              <w:rPr>
                <w:rFonts w:ascii="Century Gothic" w:hAnsi="Century Gothic"/>
                <w:b/>
                <w:sz w:val="22"/>
                <w:szCs w:val="22"/>
              </w:rPr>
              <w:t>3</w:t>
            </w:r>
          </w:p>
        </w:tc>
        <w:tc>
          <w:tcPr>
            <w:tcW w:w="5954" w:type="dxa"/>
            <w:tcBorders>
              <w:top w:val="single" w:sz="4" w:space="0" w:color="auto"/>
              <w:left w:val="nil"/>
              <w:bottom w:val="single" w:sz="4" w:space="0" w:color="auto"/>
              <w:right w:val="single" w:sz="4" w:space="0" w:color="auto"/>
            </w:tcBorders>
            <w:vAlign w:val="center"/>
          </w:tcPr>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AF55A4">
              <w:rPr>
                <w:rFonts w:ascii="Century Gothic" w:hAnsi="Century Gothic"/>
                <w:b/>
                <w:sz w:val="22"/>
                <w:szCs w:val="22"/>
              </w:rPr>
              <w:t>ROBOT AUTOMATISE POUR LA GESTION DU PRODUIT FINI</w:t>
            </w:r>
          </w:p>
          <w:p w:rsidR="00396AC9"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rsidRPr="009C6992">
              <w:rPr>
                <w:rFonts w:ascii="Century Gothic" w:hAnsi="Century Gothic"/>
                <w:b/>
                <w:sz w:val="22"/>
                <w:szCs w:val="22"/>
              </w:rPr>
              <w:t>Robots de palettisation</w:t>
            </w:r>
          </w:p>
          <w:p w:rsidR="00396AC9" w:rsidRDefault="00396AC9" w:rsidP="00624C06">
            <w:pPr>
              <w:tabs>
                <w:tab w:val="left" w:pos="284"/>
              </w:tabs>
              <w:suppressAutoHyphens/>
              <w:autoSpaceDN w:val="0"/>
              <w:spacing w:line="276" w:lineRule="auto"/>
              <w:jc w:val="both"/>
              <w:textAlignment w:val="baseline"/>
            </w:pPr>
            <w:r>
              <w:t xml:space="preserve">Robot industriel extrêmement polyvalent, offrant à la fois une charge utile élevée (10 kg) et une longue portée (1300 </w:t>
            </w:r>
            <w:r>
              <w:lastRenderedPageBreak/>
              <w:t xml:space="preserve">mm), bien adapté à une large gamme d'applications dans les domaines, de la palettisation et de l'emballage </w:t>
            </w:r>
          </w:p>
          <w:p w:rsidR="00396AC9" w:rsidRPr="00AF55A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Robot modulaire avec un rayon axiale </w:t>
            </w:r>
          </w:p>
          <w:p w:rsidR="00396AC9" w:rsidRPr="00AF55A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Effecteur d'extrémité à personnaliser </w:t>
            </w:r>
          </w:p>
          <w:p w:rsidR="00396AC9" w:rsidRPr="00AF55A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Taille de la palette EUR </w:t>
            </w:r>
          </w:p>
          <w:p w:rsidR="00396AC9" w:rsidRPr="00AF55A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Double palette si nécessaire </w:t>
            </w:r>
          </w:p>
          <w:p w:rsidR="00396AC9" w:rsidRPr="00AF55A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Masse de la pièce 1,5 kg </w:t>
            </w:r>
          </w:p>
          <w:p w:rsidR="00396AC9" w:rsidRPr="00AF55A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Débit 6 / minute </w:t>
            </w:r>
          </w:p>
          <w:p w:rsidR="00396AC9" w:rsidRPr="00AF55A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Stand personnalisé </w:t>
            </w:r>
          </w:p>
          <w:p w:rsidR="00396AC9" w:rsidRPr="00AF55A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Kit de Sécurité du banc complet </w:t>
            </w:r>
          </w:p>
          <w:p w:rsidR="00396AC9" w:rsidRPr="00AF55A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Capteurs nécessaires </w:t>
            </w:r>
          </w:p>
          <w:p w:rsidR="00396AC9" w:rsidRPr="00AF55A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Gamme de parois de protection adaptables</w:t>
            </w:r>
          </w:p>
          <w:p w:rsidR="00396AC9" w:rsidRPr="00AF55A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Alimentation en air / élec … </w:t>
            </w:r>
          </w:p>
          <w:p w:rsidR="00396AC9" w:rsidRPr="00AF55A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Accessories d'adaptation "mécanique, électriques"</w:t>
            </w:r>
          </w:p>
          <w:p w:rsidR="00396AC9" w:rsidRPr="00AF55A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Supervision de la solution </w:t>
            </w:r>
          </w:p>
          <w:p w:rsidR="00396AC9" w:rsidRPr="00AF55A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Clôture de sécurité</w:t>
            </w:r>
          </w:p>
          <w:p w:rsidR="00396AC9" w:rsidRPr="00070AFD"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r>
              <w:t xml:space="preserve">Etiquetage </w:t>
            </w:r>
          </w:p>
          <w:p w:rsidR="00396AC9" w:rsidRPr="00AF55A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Etiquette durable en polyester ou polycarbonate résistant à l’abrasion. </w:t>
            </w:r>
          </w:p>
          <w:p w:rsidR="00396AC9" w:rsidRPr="00AF55A4" w:rsidRDefault="00396AC9" w:rsidP="001C5E47">
            <w:pPr>
              <w:pStyle w:val="Paragraphedeliste"/>
              <w:numPr>
                <w:ilvl w:val="0"/>
                <w:numId w:val="27"/>
              </w:numPr>
              <w:tabs>
                <w:tab w:val="left" w:pos="284"/>
              </w:tabs>
              <w:suppressAutoHyphens/>
              <w:autoSpaceDN w:val="0"/>
              <w:spacing w:line="276" w:lineRule="auto"/>
              <w:jc w:val="both"/>
              <w:textAlignment w:val="baseline"/>
              <w:rPr>
                <w:rFonts w:ascii="Century Gothic" w:hAnsi="Century Gothic"/>
                <w:b/>
                <w:sz w:val="22"/>
                <w:szCs w:val="22"/>
              </w:rPr>
            </w:pPr>
            <w:r>
              <w:t xml:space="preserve">Impression digitale couleur dorsale offrant une qualité de lecture optimale. </w:t>
            </w:r>
          </w:p>
          <w:p w:rsidR="00396AC9" w:rsidRDefault="00396AC9" w:rsidP="00624C06">
            <w:pPr>
              <w:tabs>
                <w:tab w:val="left" w:pos="284"/>
              </w:tabs>
              <w:suppressAutoHyphens/>
              <w:autoSpaceDN w:val="0"/>
              <w:spacing w:line="276" w:lineRule="auto"/>
              <w:jc w:val="both"/>
              <w:textAlignment w:val="baseline"/>
            </w:pPr>
            <w:r>
              <w:t>Une version magnétique existe, entre autres, pour les entrepôts frigorifiques.</w:t>
            </w:r>
          </w:p>
          <w:p w:rsidR="00396AC9" w:rsidRDefault="00396AC9" w:rsidP="001C5E47">
            <w:pPr>
              <w:pStyle w:val="Paragraphedeliste"/>
              <w:numPr>
                <w:ilvl w:val="0"/>
                <w:numId w:val="27"/>
              </w:numPr>
              <w:spacing w:line="276" w:lineRule="auto"/>
            </w:pPr>
            <w:r>
              <w:t>Etude de la solution robot palettiseur à fournir</w:t>
            </w:r>
          </w:p>
          <w:p w:rsidR="00396AC9" w:rsidRPr="009C6992"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396AC9" w:rsidRPr="009A28C3" w:rsidRDefault="00396AC9"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396AC9" w:rsidRPr="00EE1C73" w:rsidRDefault="00396AC9" w:rsidP="00624C06">
            <w:pPr>
              <w:tabs>
                <w:tab w:val="left" w:pos="284"/>
              </w:tabs>
              <w:suppressAutoHyphens/>
              <w:autoSpaceDN w:val="0"/>
              <w:spacing w:line="276" w:lineRule="auto"/>
              <w:jc w:val="both"/>
              <w:textAlignment w:val="baseline"/>
              <w:rPr>
                <w:rFonts w:ascii="Century Gothic" w:hAnsi="Century Gothic"/>
                <w:b/>
                <w:sz w:val="22"/>
                <w:szCs w:val="22"/>
              </w:rPr>
            </w:pPr>
          </w:p>
        </w:tc>
      </w:tr>
    </w:tbl>
    <w:p w:rsidR="00396AC9" w:rsidRDefault="00396AC9" w:rsidP="00396AC9">
      <w:pPr>
        <w:tabs>
          <w:tab w:val="left" w:pos="3030"/>
        </w:tabs>
        <w:spacing w:line="276" w:lineRule="auto"/>
        <w:rPr>
          <w:rFonts w:ascii="Century Gothic" w:hAnsi="Century Gothic"/>
          <w:sz w:val="40"/>
          <w:szCs w:val="22"/>
        </w:rPr>
      </w:pPr>
    </w:p>
    <w:p w:rsidR="00396AC9" w:rsidRDefault="00396AC9" w:rsidP="00396AC9">
      <w:pPr>
        <w:rPr>
          <w:rFonts w:ascii="Century Gothic" w:hAnsi="Century Gothic"/>
          <w:sz w:val="40"/>
          <w:szCs w:val="22"/>
        </w:rPr>
      </w:pPr>
    </w:p>
    <w:p w:rsidR="00396AC9" w:rsidRPr="005A1EB1" w:rsidRDefault="00396AC9" w:rsidP="00396AC9">
      <w:pPr>
        <w:rPr>
          <w:rFonts w:ascii="Century Gothic" w:hAnsi="Century Gothic"/>
          <w:sz w:val="40"/>
          <w:szCs w:val="22"/>
        </w:rPr>
        <w:sectPr w:rsidR="00396AC9" w:rsidRPr="005A1EB1" w:rsidSect="00624C06">
          <w:headerReference w:type="default" r:id="rId13"/>
          <w:footerReference w:type="even" r:id="rId14"/>
          <w:footerReference w:type="default" r:id="rId15"/>
          <w:pgSz w:w="11906" w:h="16838"/>
          <w:pgMar w:top="1134" w:right="851" w:bottom="1134" w:left="851" w:header="709" w:footer="709" w:gutter="0"/>
          <w:cols w:space="708"/>
          <w:docGrid w:linePitch="360"/>
        </w:sectPr>
      </w:pPr>
    </w:p>
    <w:p w:rsidR="00396AC9" w:rsidRPr="009A28C3" w:rsidRDefault="00396AC9" w:rsidP="00396AC9">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396AC9" w:rsidRPr="00C01C7C" w:rsidRDefault="00396AC9" w:rsidP="00396AC9">
      <w:pPr>
        <w:widowControl w:val="0"/>
        <w:jc w:val="center"/>
        <w:rPr>
          <w:b/>
          <w:sz w:val="14"/>
          <w:szCs w:val="28"/>
        </w:rPr>
      </w:pPr>
    </w:p>
    <w:p w:rsidR="00396AC9" w:rsidRDefault="00396AC9" w:rsidP="00396AC9">
      <w:pPr>
        <w:jc w:val="center"/>
        <w:rPr>
          <w:rFonts w:ascii="Century Gothic" w:hAnsi="Century Gothic"/>
          <w:b/>
          <w:color w:val="0070C0"/>
          <w:sz w:val="28"/>
          <w:szCs w:val="22"/>
        </w:rPr>
      </w:pPr>
      <w:r w:rsidRPr="00CF27A6">
        <w:rPr>
          <w:rFonts w:ascii="Century Gothic" w:hAnsi="Century Gothic"/>
          <w:b/>
          <w:color w:val="0070C0"/>
          <w:sz w:val="28"/>
          <w:szCs w:val="22"/>
        </w:rPr>
        <w:t xml:space="preserve">- Lot N°2 : Acquisition, installation et mise en service de la fourniture secondaire, </w:t>
      </w:r>
    </w:p>
    <w:p w:rsidR="00396AC9" w:rsidRPr="00CF27A6" w:rsidRDefault="00396AC9" w:rsidP="00396AC9">
      <w:pPr>
        <w:jc w:val="center"/>
        <w:rPr>
          <w:rFonts w:ascii="Century Gothic" w:hAnsi="Century Gothic"/>
          <w:b/>
          <w:color w:val="0070C0"/>
          <w:sz w:val="28"/>
          <w:szCs w:val="22"/>
        </w:rPr>
      </w:pPr>
      <w:r w:rsidRPr="00CF27A6">
        <w:rPr>
          <w:rFonts w:ascii="Century Gothic" w:hAnsi="Century Gothic"/>
          <w:b/>
          <w:color w:val="0070C0"/>
          <w:sz w:val="28"/>
          <w:szCs w:val="22"/>
        </w:rPr>
        <w:t>Électricité et robot automatisé.</w:t>
      </w:r>
    </w:p>
    <w:p w:rsidR="00396AC9" w:rsidRDefault="00396AC9" w:rsidP="00396AC9">
      <w:pPr>
        <w:rPr>
          <w:rFonts w:ascii="Century Gothic" w:hAnsi="Century Gothic"/>
          <w:b/>
          <w:color w:val="0070C0"/>
          <w:sz w:val="22"/>
          <w:szCs w:val="22"/>
        </w:rPr>
      </w:pPr>
    </w:p>
    <w:tbl>
      <w:tblPr>
        <w:tblW w:w="129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040"/>
        <w:gridCol w:w="4367"/>
        <w:gridCol w:w="993"/>
        <w:gridCol w:w="850"/>
        <w:gridCol w:w="1559"/>
        <w:gridCol w:w="1401"/>
        <w:gridCol w:w="1274"/>
        <w:gridCol w:w="1425"/>
      </w:tblGrid>
      <w:tr w:rsidR="00396AC9" w:rsidRPr="00044200" w:rsidTr="00624C06">
        <w:trPr>
          <w:cantSplit/>
          <w:trHeight w:val="1210"/>
          <w:jc w:val="center"/>
        </w:trPr>
        <w:tc>
          <w:tcPr>
            <w:tcW w:w="1040" w:type="dxa"/>
            <w:shd w:val="clear" w:color="auto" w:fill="D9D9D9" w:themeFill="background1" w:themeFillShade="D9"/>
            <w:vAlign w:val="center"/>
          </w:tcPr>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367" w:type="dxa"/>
            <w:shd w:val="clear" w:color="auto" w:fill="D9D9D9" w:themeFill="background1" w:themeFillShade="D9"/>
            <w:vAlign w:val="center"/>
          </w:tcPr>
          <w:p w:rsidR="00396AC9" w:rsidRPr="00044200" w:rsidRDefault="00396AC9" w:rsidP="00624C06">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93" w:type="dxa"/>
            <w:shd w:val="clear" w:color="auto" w:fill="D9D9D9" w:themeFill="background1" w:themeFillShade="D9"/>
            <w:vAlign w:val="center"/>
          </w:tcPr>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Unité</w:t>
            </w:r>
          </w:p>
        </w:tc>
        <w:tc>
          <w:tcPr>
            <w:tcW w:w="850" w:type="dxa"/>
            <w:shd w:val="clear" w:color="auto" w:fill="D9D9D9" w:themeFill="background1" w:themeFillShade="D9"/>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QTE</w:t>
            </w:r>
          </w:p>
        </w:tc>
        <w:tc>
          <w:tcPr>
            <w:tcW w:w="1559" w:type="dxa"/>
            <w:shd w:val="clear" w:color="auto" w:fill="D9D9D9" w:themeFill="background1" w:themeFillShade="D9"/>
            <w:vAlign w:val="center"/>
          </w:tcPr>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(2)</w:t>
            </w:r>
          </w:p>
          <w:p w:rsidR="00396AC9" w:rsidRPr="002425AE" w:rsidRDefault="00396AC9" w:rsidP="00624C06">
            <w:pPr>
              <w:jc w:val="center"/>
              <w:rPr>
                <w:rFonts w:ascii="Century Gothic" w:hAnsi="Century Gothic"/>
                <w:b/>
                <w:sz w:val="22"/>
                <w:szCs w:val="22"/>
              </w:rPr>
            </w:pPr>
            <w:r w:rsidRPr="002425AE">
              <w:rPr>
                <w:rFonts w:ascii="Century Gothic" w:hAnsi="Century Gothic"/>
                <w:b/>
                <w:sz w:val="22"/>
                <w:szCs w:val="22"/>
              </w:rPr>
              <w:t>Prix Unitaire</w:t>
            </w:r>
          </w:p>
          <w:p w:rsidR="00396AC9" w:rsidRPr="002425AE" w:rsidRDefault="00396AC9" w:rsidP="00624C06">
            <w:pPr>
              <w:jc w:val="center"/>
              <w:rPr>
                <w:rFonts w:ascii="Century Gothic" w:hAnsi="Century Gothic"/>
                <w:b/>
                <w:sz w:val="22"/>
                <w:szCs w:val="22"/>
              </w:rPr>
            </w:pPr>
            <w:r w:rsidRPr="002425AE">
              <w:rPr>
                <w:rFonts w:ascii="Century Gothic" w:hAnsi="Century Gothic"/>
                <w:b/>
                <w:sz w:val="22"/>
                <w:szCs w:val="22"/>
              </w:rPr>
              <w:t>En HTVA</w:t>
            </w:r>
          </w:p>
          <w:p w:rsidR="00396AC9" w:rsidRPr="00B604C4" w:rsidRDefault="00396AC9" w:rsidP="00624C06">
            <w:pPr>
              <w:jc w:val="center"/>
              <w:rPr>
                <w:rFonts w:ascii="Century Gothic" w:hAnsi="Century Gothic"/>
                <w:b/>
                <w:sz w:val="22"/>
                <w:szCs w:val="22"/>
              </w:rPr>
            </w:pPr>
            <w:r w:rsidRPr="002425AE">
              <w:rPr>
                <w:rFonts w:ascii="Century Gothic" w:hAnsi="Century Gothic"/>
                <w:b/>
                <w:sz w:val="22"/>
                <w:szCs w:val="22"/>
              </w:rPr>
              <w:t xml:space="preserve">En chiffre </w:t>
            </w:r>
          </w:p>
        </w:tc>
        <w:tc>
          <w:tcPr>
            <w:tcW w:w="1401" w:type="dxa"/>
            <w:shd w:val="clear" w:color="auto" w:fill="D9D9D9" w:themeFill="background1" w:themeFillShade="D9"/>
          </w:tcPr>
          <w:p w:rsidR="00396AC9" w:rsidRPr="003B01E8" w:rsidRDefault="00396AC9" w:rsidP="00624C06">
            <w:pPr>
              <w:jc w:val="center"/>
              <w:rPr>
                <w:rFonts w:ascii="Century Gothic" w:hAnsi="Century Gothic"/>
                <w:b/>
                <w:sz w:val="6"/>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Prix total</w:t>
            </w:r>
          </w:p>
          <w:p w:rsidR="00396AC9" w:rsidRPr="00B604C4" w:rsidRDefault="00396AC9" w:rsidP="00624C06">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396AC9" w:rsidRPr="00B604C4" w:rsidRDefault="00396AC9" w:rsidP="00624C06">
            <w:pPr>
              <w:keepNext/>
              <w:jc w:val="center"/>
              <w:outlineLvl w:val="6"/>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 =(</w:t>
            </w:r>
            <w:r>
              <w:rPr>
                <w:rFonts w:ascii="Century Gothic" w:hAnsi="Century Gothic"/>
                <w:b/>
                <w:sz w:val="22"/>
                <w:szCs w:val="22"/>
              </w:rPr>
              <w:t>1</w:t>
            </w:r>
            <w:r w:rsidRPr="00B604C4">
              <w:rPr>
                <w:rFonts w:ascii="Century Gothic" w:hAnsi="Century Gothic"/>
                <w:b/>
                <w:sz w:val="22"/>
                <w:szCs w:val="22"/>
              </w:rPr>
              <w:t>)</w:t>
            </w:r>
            <w:r>
              <w:rPr>
                <w:rFonts w:ascii="Century Gothic" w:hAnsi="Century Gothic"/>
                <w:b/>
                <w:sz w:val="22"/>
                <w:szCs w:val="22"/>
              </w:rPr>
              <w:t>*</w:t>
            </w:r>
            <w:r w:rsidRPr="00B604C4">
              <w:rPr>
                <w:rFonts w:ascii="Century Gothic" w:hAnsi="Century Gothic"/>
                <w:b/>
                <w:sz w:val="22"/>
                <w:szCs w:val="22"/>
              </w:rPr>
              <w:t>(</w:t>
            </w:r>
            <w:r>
              <w:rPr>
                <w:rFonts w:ascii="Century Gothic" w:hAnsi="Century Gothic"/>
                <w:b/>
                <w:sz w:val="22"/>
                <w:szCs w:val="22"/>
              </w:rPr>
              <w:t>2</w:t>
            </w:r>
            <w:r w:rsidRPr="00B604C4">
              <w:rPr>
                <w:rFonts w:ascii="Century Gothic" w:hAnsi="Century Gothic"/>
                <w:b/>
                <w:sz w:val="22"/>
                <w:szCs w:val="22"/>
              </w:rPr>
              <w:t>)</w:t>
            </w:r>
          </w:p>
        </w:tc>
        <w:tc>
          <w:tcPr>
            <w:tcW w:w="1274" w:type="dxa"/>
            <w:shd w:val="clear" w:color="auto" w:fill="D9D9D9" w:themeFill="background1" w:themeFillShade="D9"/>
          </w:tcPr>
          <w:p w:rsidR="00396AC9" w:rsidRPr="003B01E8" w:rsidRDefault="00396AC9" w:rsidP="00624C06">
            <w:pPr>
              <w:jc w:val="center"/>
              <w:rPr>
                <w:rFonts w:ascii="Century Gothic" w:hAnsi="Century Gothic"/>
                <w:b/>
                <w:sz w:val="4"/>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4</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TVA</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Appliquée</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sur (</w:t>
            </w:r>
            <w:r>
              <w:rPr>
                <w:rFonts w:ascii="Century Gothic" w:hAnsi="Century Gothic"/>
                <w:b/>
                <w:sz w:val="22"/>
                <w:szCs w:val="22"/>
              </w:rPr>
              <w:t>3</w:t>
            </w:r>
            <w:r w:rsidRPr="00B604C4">
              <w:rPr>
                <w:rFonts w:ascii="Century Gothic" w:hAnsi="Century Gothic"/>
                <w:b/>
                <w:sz w:val="22"/>
                <w:szCs w:val="22"/>
              </w:rPr>
              <w:t>)</w:t>
            </w:r>
          </w:p>
        </w:tc>
        <w:tc>
          <w:tcPr>
            <w:tcW w:w="1425" w:type="dxa"/>
            <w:shd w:val="clear" w:color="auto" w:fill="D9D9D9" w:themeFill="background1" w:themeFillShade="D9"/>
          </w:tcPr>
          <w:p w:rsidR="00396AC9" w:rsidRPr="003B01E8" w:rsidRDefault="00396AC9" w:rsidP="00624C06">
            <w:pPr>
              <w:jc w:val="center"/>
              <w:rPr>
                <w:rFonts w:ascii="Century Gothic" w:hAnsi="Century Gothic"/>
                <w:b/>
                <w:sz w:val="12"/>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Montant TTC</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 = (</w:t>
            </w:r>
            <w:r>
              <w:rPr>
                <w:rFonts w:ascii="Century Gothic" w:hAnsi="Century Gothic"/>
                <w:b/>
                <w:sz w:val="22"/>
                <w:szCs w:val="22"/>
              </w:rPr>
              <w:t>4</w:t>
            </w: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w:t>
            </w:r>
          </w:p>
        </w:tc>
      </w:tr>
      <w:tr w:rsidR="00396AC9" w:rsidRPr="00044200" w:rsidTr="00624C06">
        <w:trPr>
          <w:cantSplit/>
          <w:trHeight w:val="411"/>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1.1</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383F3A">
              <w:rPr>
                <w:rFonts w:ascii="Century Gothic" w:hAnsi="Century Gothic"/>
                <w:b/>
                <w:sz w:val="22"/>
                <w:szCs w:val="22"/>
              </w:rPr>
              <w:t>Poste de lavage et de désinfection</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6</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24"/>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1.2</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826558">
              <w:rPr>
                <w:rFonts w:ascii="Century Gothic" w:hAnsi="Century Gothic"/>
                <w:b/>
                <w:sz w:val="22"/>
                <w:szCs w:val="22"/>
              </w:rPr>
              <w:t>Désinsectiseurs</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388"/>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1.3</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826558">
              <w:rPr>
                <w:rFonts w:ascii="Century Gothic" w:hAnsi="Century Gothic"/>
                <w:b/>
                <w:sz w:val="22"/>
                <w:szCs w:val="22"/>
              </w:rPr>
              <w:t>Siphon de sol</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6</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51"/>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1.4</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826558">
              <w:rPr>
                <w:rFonts w:ascii="Century Gothic" w:hAnsi="Century Gothic"/>
                <w:b/>
                <w:sz w:val="22"/>
                <w:szCs w:val="22"/>
              </w:rPr>
              <w:t>Caniveau de sol</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2</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51"/>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1.5</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826558">
              <w:rPr>
                <w:rFonts w:ascii="Century Gothic" w:hAnsi="Century Gothic"/>
                <w:b/>
                <w:sz w:val="22"/>
                <w:szCs w:val="22"/>
              </w:rPr>
              <w:t>Casier de rangement pour chambre froide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14</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51"/>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1.6</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826558">
              <w:rPr>
                <w:rFonts w:ascii="Century Gothic" w:hAnsi="Century Gothic"/>
                <w:b/>
                <w:sz w:val="22"/>
                <w:szCs w:val="22"/>
              </w:rPr>
              <w:t xml:space="preserve">Casier de rangement pour </w:t>
            </w:r>
            <w:r w:rsidRPr="003B1AAB">
              <w:rPr>
                <w:rFonts w:ascii="Century Gothic" w:hAnsi="Century Gothic"/>
                <w:b/>
                <w:sz w:val="22"/>
                <w:szCs w:val="22"/>
              </w:rPr>
              <w:t>local stock économat</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6</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332"/>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1.7</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603A7F">
              <w:rPr>
                <w:rFonts w:ascii="Century Gothic" w:hAnsi="Century Gothic"/>
                <w:b/>
                <w:sz w:val="22"/>
                <w:szCs w:val="22"/>
              </w:rPr>
              <w:t>Lave main</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3</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295"/>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1.8</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603A7F">
              <w:rPr>
                <w:rFonts w:ascii="Century Gothic" w:hAnsi="Century Gothic"/>
                <w:b/>
                <w:sz w:val="22"/>
                <w:szCs w:val="22"/>
              </w:rPr>
              <w:t>Bac mobile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2</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260"/>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1.9</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603A7F">
              <w:rPr>
                <w:rFonts w:ascii="Century Gothic" w:hAnsi="Century Gothic"/>
                <w:b/>
                <w:sz w:val="22"/>
                <w:szCs w:val="22"/>
              </w:rPr>
              <w:t>Table de travail mobile avec frein</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3</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273"/>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1.10</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603A7F">
              <w:rPr>
                <w:rFonts w:ascii="Century Gothic" w:hAnsi="Century Gothic"/>
                <w:b/>
                <w:sz w:val="22"/>
                <w:szCs w:val="22"/>
              </w:rPr>
              <w:t>Plonge à 1 bac</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379"/>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1.11</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603A7F">
              <w:rPr>
                <w:rFonts w:ascii="Century Gothic" w:hAnsi="Century Gothic"/>
                <w:b/>
                <w:sz w:val="22"/>
                <w:szCs w:val="22"/>
              </w:rPr>
              <w:t>Étagère murale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328"/>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1.12</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603A7F">
              <w:rPr>
                <w:rFonts w:ascii="Century Gothic" w:hAnsi="Century Gothic"/>
                <w:b/>
                <w:sz w:val="22"/>
                <w:szCs w:val="22"/>
              </w:rPr>
              <w:t>Balance à plateaux alimentaire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38"/>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1.13</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376C36">
              <w:rPr>
                <w:rFonts w:ascii="Century Gothic" w:hAnsi="Century Gothic"/>
                <w:b/>
                <w:sz w:val="22"/>
                <w:szCs w:val="22"/>
              </w:rPr>
              <w:t>Poubelles à 2 roues</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3</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398"/>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1.14</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376C36">
              <w:rPr>
                <w:rFonts w:ascii="Century Gothic" w:hAnsi="Century Gothic"/>
                <w:b/>
                <w:sz w:val="22"/>
                <w:szCs w:val="22"/>
              </w:rPr>
              <w:t>Porte sac poubelle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2</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362"/>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1.15</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376C36">
              <w:rPr>
                <w:rFonts w:ascii="Century Gothic" w:hAnsi="Century Gothic"/>
                <w:b/>
                <w:sz w:val="22"/>
                <w:szCs w:val="22"/>
              </w:rPr>
              <w:t>Balance électrique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B604C4" w:rsidTr="00624C06">
        <w:trPr>
          <w:cantSplit/>
          <w:trHeight w:val="368"/>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1.16</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383F3A">
              <w:rPr>
                <w:rFonts w:ascii="Century Gothic" w:hAnsi="Century Gothic"/>
                <w:b/>
                <w:sz w:val="22"/>
                <w:szCs w:val="22"/>
              </w:rPr>
              <w:t>Plomberie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ENS</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698"/>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lastRenderedPageBreak/>
              <w:t>2.1</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376C36">
              <w:rPr>
                <w:rFonts w:ascii="Century Gothic" w:hAnsi="Century Gothic"/>
                <w:b/>
                <w:sz w:val="22"/>
                <w:szCs w:val="22"/>
              </w:rPr>
              <w:t>Armoire électrique de puissance et commande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ENS</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377"/>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2.2</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376C36">
              <w:rPr>
                <w:rFonts w:ascii="Century Gothic" w:hAnsi="Century Gothic"/>
                <w:b/>
                <w:sz w:val="22"/>
                <w:szCs w:val="22"/>
              </w:rPr>
              <w:t>Sous station d'automatisme et GTC</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ENS</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58"/>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2.3</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376C36">
              <w:rPr>
                <w:rFonts w:ascii="Century Gothic" w:hAnsi="Century Gothic"/>
                <w:b/>
                <w:sz w:val="22"/>
                <w:szCs w:val="22"/>
              </w:rPr>
              <w:t>Réglette étanche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20</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378"/>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2.4</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9B71C8">
              <w:rPr>
                <w:rFonts w:ascii="Century Gothic" w:hAnsi="Century Gothic"/>
                <w:b/>
                <w:sz w:val="22"/>
                <w:szCs w:val="22"/>
              </w:rPr>
              <w:t>Tableau éclairage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ENS</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81"/>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2.5</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9B71C8">
              <w:rPr>
                <w:rFonts w:ascii="Century Gothic" w:hAnsi="Century Gothic"/>
                <w:b/>
                <w:sz w:val="22"/>
                <w:szCs w:val="22"/>
              </w:rPr>
              <w:t>Prise étanche monophasée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6</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364"/>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2.6</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9B71C8">
              <w:rPr>
                <w:rFonts w:ascii="Century Gothic" w:hAnsi="Century Gothic"/>
                <w:b/>
                <w:sz w:val="22"/>
                <w:szCs w:val="22"/>
              </w:rPr>
              <w:t>Prise étanche triphasée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6</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40"/>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2.7</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9B71C8">
              <w:rPr>
                <w:rFonts w:ascii="Century Gothic" w:hAnsi="Century Gothic"/>
                <w:b/>
                <w:sz w:val="22"/>
                <w:szCs w:val="22"/>
              </w:rPr>
              <w:t>Bloc de secours</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4</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518"/>
          <w:jc w:val="center"/>
        </w:trPr>
        <w:tc>
          <w:tcPr>
            <w:tcW w:w="1040" w:type="dxa"/>
            <w:shd w:val="clear" w:color="auto" w:fill="auto"/>
          </w:tcPr>
          <w:p w:rsidR="00396AC9" w:rsidRDefault="00396AC9" w:rsidP="00624C06">
            <w:pPr>
              <w:rPr>
                <w:rFonts w:ascii="Century Gothic" w:hAnsi="Century Gothic"/>
                <w:b/>
                <w:sz w:val="22"/>
                <w:szCs w:val="22"/>
              </w:rPr>
            </w:pPr>
            <w:r>
              <w:rPr>
                <w:rFonts w:ascii="Century Gothic" w:hAnsi="Century Gothic"/>
                <w:b/>
                <w:sz w:val="22"/>
                <w:szCs w:val="22"/>
              </w:rPr>
              <w:t>2.8</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rPr>
                <w:rFonts w:ascii="Century Gothic" w:hAnsi="Century Gothic"/>
                <w:b/>
                <w:sz w:val="22"/>
                <w:szCs w:val="22"/>
              </w:rPr>
            </w:pPr>
            <w:r w:rsidRPr="009C6992">
              <w:rPr>
                <w:rFonts w:ascii="Century Gothic" w:hAnsi="Century Gothic"/>
                <w:b/>
                <w:sz w:val="22"/>
                <w:szCs w:val="22"/>
              </w:rPr>
              <w:t>Sécurité incendie</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ENS</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81"/>
          <w:jc w:val="center"/>
        </w:trPr>
        <w:tc>
          <w:tcPr>
            <w:tcW w:w="1040" w:type="dxa"/>
            <w:shd w:val="clear" w:color="auto" w:fill="auto"/>
          </w:tcPr>
          <w:p w:rsidR="00396AC9" w:rsidRDefault="00315522" w:rsidP="00624C06">
            <w:pPr>
              <w:rPr>
                <w:rFonts w:ascii="Century Gothic" w:hAnsi="Century Gothic"/>
                <w:b/>
                <w:sz w:val="22"/>
                <w:szCs w:val="22"/>
              </w:rPr>
            </w:pPr>
            <w:r>
              <w:rPr>
                <w:rFonts w:ascii="Century Gothic" w:hAnsi="Century Gothic"/>
                <w:b/>
                <w:sz w:val="22"/>
                <w:szCs w:val="22"/>
              </w:rPr>
              <w:t>3</w:t>
            </w:r>
          </w:p>
        </w:tc>
        <w:tc>
          <w:tcPr>
            <w:tcW w:w="4367" w:type="dxa"/>
            <w:tcBorders>
              <w:top w:val="single" w:sz="4" w:space="0" w:color="auto"/>
              <w:left w:val="nil"/>
              <w:bottom w:val="single" w:sz="4" w:space="0" w:color="auto"/>
              <w:right w:val="single" w:sz="4" w:space="0" w:color="auto"/>
            </w:tcBorders>
          </w:tcPr>
          <w:p w:rsidR="00396AC9" w:rsidRPr="00383F3A" w:rsidRDefault="00396AC9" w:rsidP="00624C06">
            <w:pPr>
              <w:tabs>
                <w:tab w:val="left" w:pos="284"/>
              </w:tabs>
              <w:suppressAutoHyphens/>
              <w:autoSpaceDN w:val="0"/>
              <w:spacing w:line="360" w:lineRule="auto"/>
              <w:textAlignment w:val="baseline"/>
              <w:rPr>
                <w:rFonts w:ascii="Century Gothic" w:hAnsi="Century Gothic"/>
                <w:b/>
                <w:sz w:val="22"/>
                <w:szCs w:val="22"/>
              </w:rPr>
            </w:pPr>
            <w:r w:rsidRPr="00AF55A4">
              <w:rPr>
                <w:rFonts w:ascii="Century Gothic" w:hAnsi="Century Gothic"/>
                <w:b/>
                <w:sz w:val="22"/>
                <w:szCs w:val="22"/>
              </w:rPr>
              <w:t>ROBOT AUTOMATISE POUR LA GESTION DU PRODUIT FINI</w:t>
            </w:r>
          </w:p>
        </w:tc>
        <w:tc>
          <w:tcPr>
            <w:tcW w:w="993"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p>
        </w:tc>
      </w:tr>
      <w:tr w:rsidR="00396AC9" w:rsidRPr="00044200" w:rsidTr="00624C06">
        <w:trPr>
          <w:cantSplit/>
          <w:trHeight w:val="468"/>
          <w:jc w:val="center"/>
        </w:trPr>
        <w:tc>
          <w:tcPr>
            <w:tcW w:w="8809" w:type="dxa"/>
            <w:gridSpan w:val="5"/>
            <w:tcBorders>
              <w:top w:val="single" w:sz="4" w:space="0" w:color="auto"/>
              <w:left w:val="single" w:sz="4" w:space="0" w:color="auto"/>
              <w:bottom w:val="single" w:sz="4" w:space="0" w:color="auto"/>
              <w:right w:val="single" w:sz="4" w:space="0" w:color="auto"/>
            </w:tcBorders>
            <w:vAlign w:val="center"/>
          </w:tcPr>
          <w:p w:rsidR="00396AC9" w:rsidRPr="00B604C4" w:rsidRDefault="00396AC9" w:rsidP="00624C06">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401"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p>
        </w:tc>
        <w:tc>
          <w:tcPr>
            <w:tcW w:w="1425" w:type="dxa"/>
            <w:tcBorders>
              <w:top w:val="single" w:sz="4" w:space="0" w:color="auto"/>
              <w:left w:val="single" w:sz="4" w:space="0" w:color="auto"/>
              <w:bottom w:val="single" w:sz="4" w:space="0" w:color="auto"/>
              <w:right w:val="single" w:sz="4" w:space="0" w:color="auto"/>
            </w:tcBorders>
          </w:tcPr>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p>
        </w:tc>
      </w:tr>
    </w:tbl>
    <w:p w:rsidR="00396AC9" w:rsidRDefault="00396AC9" w:rsidP="00396AC9">
      <w:pPr>
        <w:autoSpaceDE w:val="0"/>
        <w:autoSpaceDN w:val="0"/>
        <w:adjustRightInd w:val="0"/>
      </w:pPr>
    </w:p>
    <w:p w:rsidR="00396AC9" w:rsidRPr="0064326E" w:rsidRDefault="00396AC9" w:rsidP="00396AC9">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396AC9" w:rsidRPr="0064326E" w:rsidRDefault="00396AC9" w:rsidP="00396AC9">
      <w:pPr>
        <w:rPr>
          <w:b/>
          <w:bCs/>
          <w:sz w:val="18"/>
          <w:szCs w:val="22"/>
        </w:rPr>
      </w:pPr>
    </w:p>
    <w:p w:rsidR="00396AC9" w:rsidRPr="009F5187" w:rsidRDefault="00396AC9" w:rsidP="00396AC9">
      <w:pPr>
        <w:rPr>
          <w:b/>
          <w:bCs/>
          <w:sz w:val="8"/>
          <w:szCs w:val="22"/>
        </w:rPr>
      </w:pPr>
    </w:p>
    <w:p w:rsidR="00396AC9" w:rsidRPr="00174C92" w:rsidRDefault="00396AC9" w:rsidP="00396AC9">
      <w:pPr>
        <w:jc w:val="right"/>
        <w:rPr>
          <w:rFonts w:ascii="Century Gothic" w:hAnsi="Century Gothic"/>
          <w:b/>
          <w:sz w:val="28"/>
          <w:szCs w:val="22"/>
        </w:rPr>
        <w:sectPr w:rsidR="00396AC9" w:rsidRPr="00174C92" w:rsidSect="00624C06">
          <w:headerReference w:type="default" r:id="rId16"/>
          <w:footerReference w:type="default" r:id="rId17"/>
          <w:pgSz w:w="16838" w:h="11906" w:orient="landscape"/>
          <w:pgMar w:top="851" w:right="1134" w:bottom="851" w:left="1134" w:header="709" w:footer="709" w:gutter="0"/>
          <w:cols w:space="708"/>
          <w:docGrid w:linePitch="360"/>
        </w:sect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396AC9" w:rsidRDefault="00396AC9" w:rsidP="004A4952">
      <w:pPr>
        <w:suppressAutoHyphens/>
        <w:autoSpaceDN w:val="0"/>
        <w:jc w:val="both"/>
        <w:textAlignment w:val="baseline"/>
        <w:rPr>
          <w:rFonts w:ascii="Century Gothic" w:hAnsi="Century Gothic"/>
          <w:b/>
          <w:sz w:val="32"/>
          <w:szCs w:val="22"/>
          <w:u w:val="single"/>
        </w:rPr>
      </w:pPr>
    </w:p>
    <w:sectPr w:rsidR="00396AC9" w:rsidSect="00396AC9">
      <w:pgSz w:w="11906" w:h="16838"/>
      <w:pgMar w:top="141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273" w:rsidRDefault="00FF2273">
      <w:r>
        <w:separator/>
      </w:r>
    </w:p>
  </w:endnote>
  <w:endnote w:type="continuationSeparator" w:id="0">
    <w:p w:rsidR="00FF2273" w:rsidRDefault="00FF2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ED5" w:rsidRPr="001E010D" w:rsidRDefault="00010ED5">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D222B2">
      <w:rPr>
        <w:b/>
        <w:noProof/>
        <w:sz w:val="14"/>
      </w:rPr>
      <w:t>6</w:t>
    </w:r>
    <w:r w:rsidRPr="001E010D">
      <w:rPr>
        <w:b/>
        <w:sz w:val="14"/>
      </w:rPr>
      <w:fldChar w:fldCharType="end"/>
    </w:r>
  </w:p>
  <w:p w:rsidR="00010ED5" w:rsidRDefault="00010ED5"/>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ED5" w:rsidRDefault="00010ED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010ED5" w:rsidRDefault="00010ED5">
    <w:pPr>
      <w:pStyle w:val="Pieddepage"/>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ED5" w:rsidRPr="00046695" w:rsidRDefault="00010ED5"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D222B2">
      <w:rPr>
        <w:rStyle w:val="Numrodepage"/>
        <w:noProof/>
      </w:rPr>
      <w:t>22</w:t>
    </w:r>
    <w:r w:rsidRPr="00046695">
      <w:rPr>
        <w:rStyle w:val="Numrodepage"/>
      </w:rPr>
      <w:fldChar w:fldCharType="end"/>
    </w:r>
    <w:r w:rsidRPr="00046695">
      <w:rPr>
        <w:rStyle w:val="Numrodepage"/>
        <w:rFonts w:ascii="Bookman Old Style" w:hAnsi="Bookman Old Style"/>
        <w:sz w:val="16"/>
      </w:rP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ED5" w:rsidRPr="001E010D" w:rsidRDefault="00010ED5">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D222B2">
      <w:rPr>
        <w:b/>
        <w:noProof/>
        <w:sz w:val="14"/>
      </w:rPr>
      <w:t>25</w:t>
    </w:r>
    <w:r w:rsidRPr="001E010D">
      <w:rPr>
        <w:b/>
        <w:sz w:val="14"/>
      </w:rPr>
      <w:fldChar w:fldCharType="end"/>
    </w:r>
  </w:p>
  <w:p w:rsidR="00010ED5" w:rsidRDefault="00010ED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273" w:rsidRDefault="00FF2273">
      <w:r>
        <w:separator/>
      </w:r>
    </w:p>
  </w:footnote>
  <w:footnote w:type="continuationSeparator" w:id="0">
    <w:p w:rsidR="00FF2273" w:rsidRDefault="00FF22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010ED5" w:rsidRPr="00624C06" w:rsidTr="00315522">
      <w:trPr>
        <w:trHeight w:val="852"/>
      </w:trPr>
      <w:tc>
        <w:tcPr>
          <w:tcW w:w="5217" w:type="dxa"/>
        </w:tcPr>
        <w:p w:rsidR="00010ED5" w:rsidRPr="00624C06" w:rsidRDefault="00010ED5" w:rsidP="00624C06">
          <w:pPr>
            <w:rPr>
              <w:rFonts w:ascii="Century Gothic" w:hAnsi="Century Gothic"/>
              <w:b/>
              <w:bCs/>
              <w:color w:val="FF0000"/>
              <w:sz w:val="28"/>
              <w:szCs w:val="28"/>
            </w:rPr>
          </w:pPr>
          <w:r w:rsidRPr="00624C06">
            <w:rPr>
              <w:rFonts w:ascii="Century Gothic" w:hAnsi="Century Gothic"/>
              <w:b/>
              <w:bCs/>
              <w:color w:val="FF0000"/>
              <w:sz w:val="28"/>
              <w:szCs w:val="28"/>
            </w:rPr>
            <w:t xml:space="preserve">  </w:t>
          </w:r>
        </w:p>
        <w:p w:rsidR="00010ED5" w:rsidRPr="00624C06" w:rsidRDefault="00010ED5" w:rsidP="00624C06">
          <w:pPr>
            <w:rPr>
              <w:rFonts w:ascii="Century Gothic" w:hAnsi="Century Gothic"/>
              <w:b/>
              <w:bCs/>
              <w:color w:val="FF0000"/>
            </w:rPr>
          </w:pPr>
          <w:r w:rsidRPr="00624C06">
            <w:rPr>
              <w:rFonts w:ascii="Century Gothic" w:hAnsi="Century Gothic"/>
              <w:b/>
              <w:bCs/>
              <w:color w:val="FF0000"/>
            </w:rPr>
            <w:t xml:space="preserve">SOCIETE </w:t>
          </w:r>
        </w:p>
        <w:p w:rsidR="00010ED5" w:rsidRPr="00624C06" w:rsidRDefault="00010ED5" w:rsidP="00624C06">
          <w:pPr>
            <w:rPr>
              <w:rFonts w:ascii="Century Gothic" w:hAnsi="Century Gothic"/>
              <w:b/>
              <w:bCs/>
              <w:color w:val="FF0000"/>
            </w:rPr>
          </w:pPr>
          <w:r w:rsidRPr="00624C06">
            <w:rPr>
              <w:rFonts w:ascii="Century Gothic" w:hAnsi="Century Gothic"/>
              <w:b/>
              <w:bCs/>
              <w:color w:val="FF0000"/>
            </w:rPr>
            <w:t xml:space="preserve">FONCIERE </w:t>
          </w:r>
        </w:p>
        <w:p w:rsidR="00010ED5" w:rsidRPr="00624C06" w:rsidRDefault="00010ED5" w:rsidP="00624C06">
          <w:pPr>
            <w:rPr>
              <w:b/>
              <w:bCs/>
              <w:sz w:val="28"/>
              <w:szCs w:val="28"/>
            </w:rPr>
          </w:pPr>
          <w:r w:rsidRPr="00624C06">
            <w:rPr>
              <w:rFonts w:ascii="Century Gothic" w:hAnsi="Century Gothic"/>
              <w:b/>
              <w:bCs/>
              <w:color w:val="FF0000"/>
            </w:rPr>
            <w:t xml:space="preserve"> CMC S.A.</w:t>
          </w:r>
        </w:p>
      </w:tc>
      <w:tc>
        <w:tcPr>
          <w:tcW w:w="5217" w:type="dxa"/>
        </w:tcPr>
        <w:p w:rsidR="00010ED5" w:rsidRPr="00624C06" w:rsidRDefault="00010ED5"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14:anchorId="7C9E2660" wp14:editId="5A3320E4">
                <wp:extent cx="914400" cy="84197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1">
                          <a:extLst>
                            <a:ext uri="{28A0092B-C50C-407E-A947-70E740481C1C}">
                              <a14:useLocalDpi xmlns:a14="http://schemas.microsoft.com/office/drawing/2010/main" val="0"/>
                            </a:ext>
                          </a:extLst>
                        </a:blip>
                        <a:stretch>
                          <a:fillRect/>
                        </a:stretch>
                      </pic:blipFill>
                      <pic:spPr>
                        <a:xfrm>
                          <a:off x="0" y="0"/>
                          <a:ext cx="931756" cy="857954"/>
                        </a:xfrm>
                        <a:prstGeom prst="rect">
                          <a:avLst/>
                        </a:prstGeom>
                      </pic:spPr>
                    </pic:pic>
                  </a:graphicData>
                </a:graphic>
              </wp:inline>
            </w:drawing>
          </w:r>
        </w:p>
        <w:p w:rsidR="00010ED5" w:rsidRPr="00624C06" w:rsidRDefault="00010ED5" w:rsidP="00624C06">
          <w:pPr>
            <w:tabs>
              <w:tab w:val="left" w:pos="3117"/>
              <w:tab w:val="right" w:pos="4688"/>
            </w:tabs>
            <w:rPr>
              <w:sz w:val="16"/>
              <w:szCs w:val="16"/>
            </w:rPr>
          </w:pPr>
          <w:r w:rsidRPr="00624C06">
            <w:rPr>
              <w:sz w:val="16"/>
              <w:szCs w:val="16"/>
            </w:rPr>
            <w:tab/>
          </w:r>
        </w:p>
      </w:tc>
    </w:tr>
  </w:tbl>
  <w:p w:rsidR="00010ED5" w:rsidRDefault="00010ED5">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ED5" w:rsidRPr="00B85C57" w:rsidRDefault="00010ED5" w:rsidP="00624C06">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OFPPT/DAL/DAL</w:t>
    </w:r>
    <w:r w:rsidRPr="00FC5156">
      <w:rPr>
        <w:rFonts w:asciiTheme="minorBidi" w:hAnsiTheme="minorBidi" w:cstheme="minorBidi"/>
        <w:sz w:val="18"/>
        <w:szCs w:val="18"/>
      </w:rPr>
      <w:t>/SAE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N°      / 2021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ED5" w:rsidRDefault="00010ED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36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FDC0C68"/>
    <w:multiLevelType w:val="hybridMultilevel"/>
    <w:tmpl w:val="6A12C7D4"/>
    <w:lvl w:ilvl="0" w:tplc="040C000B">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8" w15:restartNumberingAfterBreak="0">
    <w:nsid w:val="166A1F2D"/>
    <w:multiLevelType w:val="hybridMultilevel"/>
    <w:tmpl w:val="D7186A58"/>
    <w:lvl w:ilvl="0" w:tplc="3598796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A3F7530"/>
    <w:multiLevelType w:val="hybridMultilevel"/>
    <w:tmpl w:val="2A601716"/>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2067E6"/>
    <w:multiLevelType w:val="hybridMultilevel"/>
    <w:tmpl w:val="A7249D08"/>
    <w:lvl w:ilvl="0" w:tplc="4314AFD2">
      <w:start w:val="1"/>
      <w:numFmt w:val="bullet"/>
      <w:lvlText w:val="-"/>
      <w:lvlJc w:val="left"/>
      <w:pPr>
        <w:ind w:left="720" w:hanging="360"/>
      </w:pPr>
      <w:rPr>
        <w:rFonts w:ascii="Century Gothic" w:eastAsia="Times New Roman" w:hAnsi="Century Gothic"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3"/>
  </w:num>
  <w:num w:numId="2">
    <w:abstractNumId w:val="15"/>
  </w:num>
  <w:num w:numId="3">
    <w:abstractNumId w:val="0"/>
  </w:num>
  <w:num w:numId="4">
    <w:abstractNumId w:val="3"/>
  </w:num>
  <w:num w:numId="5">
    <w:abstractNumId w:val="6"/>
  </w:num>
  <w:num w:numId="6">
    <w:abstractNumId w:val="20"/>
  </w:num>
  <w:num w:numId="7">
    <w:abstractNumId w:val="27"/>
  </w:num>
  <w:num w:numId="8">
    <w:abstractNumId w:val="2"/>
  </w:num>
  <w:num w:numId="9">
    <w:abstractNumId w:val="12"/>
  </w:num>
  <w:num w:numId="10">
    <w:abstractNumId w:val="10"/>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4"/>
  </w:num>
  <w:num w:numId="14">
    <w:abstractNumId w:val="22"/>
  </w:num>
  <w:num w:numId="15">
    <w:abstractNumId w:val="19"/>
  </w:num>
  <w:num w:numId="16">
    <w:abstractNumId w:val="24"/>
  </w:num>
  <w:num w:numId="17">
    <w:abstractNumId w:val="1"/>
  </w:num>
  <w:num w:numId="18">
    <w:abstractNumId w:val="11"/>
  </w:num>
  <w:num w:numId="19">
    <w:abstractNumId w:val="5"/>
  </w:num>
  <w:num w:numId="20">
    <w:abstractNumId w:val="25"/>
  </w:num>
  <w:num w:numId="21">
    <w:abstractNumId w:val="18"/>
  </w:num>
  <w:num w:numId="22">
    <w:abstractNumId w:val="16"/>
  </w:num>
  <w:num w:numId="23">
    <w:abstractNumId w:val="17"/>
  </w:num>
  <w:num w:numId="24">
    <w:abstractNumId w:val="21"/>
  </w:num>
  <w:num w:numId="25">
    <w:abstractNumId w:val="9"/>
  </w:num>
  <w:num w:numId="26">
    <w:abstractNumId w:val="7"/>
  </w:num>
  <w:num w:numId="27">
    <w:abstractNumId w:val="26"/>
  </w:num>
  <w:num w:numId="28">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0ED5"/>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52AD"/>
    <w:rsid w:val="00046F09"/>
    <w:rsid w:val="00047227"/>
    <w:rsid w:val="00047977"/>
    <w:rsid w:val="00047ACD"/>
    <w:rsid w:val="00047D8B"/>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4B9D"/>
    <w:rsid w:val="0008500C"/>
    <w:rsid w:val="00085D1D"/>
    <w:rsid w:val="00085F2C"/>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DF9"/>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6459"/>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06F2"/>
    <w:rsid w:val="001B1678"/>
    <w:rsid w:val="001B1A6B"/>
    <w:rsid w:val="001B1BC9"/>
    <w:rsid w:val="001B277C"/>
    <w:rsid w:val="001B2872"/>
    <w:rsid w:val="001B38CA"/>
    <w:rsid w:val="001B4CAC"/>
    <w:rsid w:val="001B5170"/>
    <w:rsid w:val="001B56BA"/>
    <w:rsid w:val="001B5836"/>
    <w:rsid w:val="001B592F"/>
    <w:rsid w:val="001B608A"/>
    <w:rsid w:val="001B62BD"/>
    <w:rsid w:val="001B748A"/>
    <w:rsid w:val="001B7630"/>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5E47"/>
    <w:rsid w:val="001C66D0"/>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4E3"/>
    <w:rsid w:val="00200A78"/>
    <w:rsid w:val="00201D17"/>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C65"/>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5CE"/>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522"/>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6AF"/>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AC9"/>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952"/>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522"/>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F2A"/>
    <w:rsid w:val="006049F7"/>
    <w:rsid w:val="00605419"/>
    <w:rsid w:val="006058E2"/>
    <w:rsid w:val="00605B93"/>
    <w:rsid w:val="006063EB"/>
    <w:rsid w:val="00606DDF"/>
    <w:rsid w:val="00607130"/>
    <w:rsid w:val="00607194"/>
    <w:rsid w:val="00607430"/>
    <w:rsid w:val="00610B5B"/>
    <w:rsid w:val="00611A99"/>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06"/>
    <w:rsid w:val="00624C13"/>
    <w:rsid w:val="00625217"/>
    <w:rsid w:val="00625725"/>
    <w:rsid w:val="0062686E"/>
    <w:rsid w:val="006269B2"/>
    <w:rsid w:val="00626D4F"/>
    <w:rsid w:val="006278CC"/>
    <w:rsid w:val="00627EF3"/>
    <w:rsid w:val="00630053"/>
    <w:rsid w:val="00630179"/>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9A2"/>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38"/>
    <w:rsid w:val="007461E2"/>
    <w:rsid w:val="00746703"/>
    <w:rsid w:val="007468AC"/>
    <w:rsid w:val="00746A1E"/>
    <w:rsid w:val="00746F43"/>
    <w:rsid w:val="00746FB6"/>
    <w:rsid w:val="0074784C"/>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2DC"/>
    <w:rsid w:val="00787D04"/>
    <w:rsid w:val="00787D10"/>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16E"/>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BB"/>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669"/>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38C"/>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2E82"/>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6B79"/>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111B"/>
    <w:rsid w:val="00A81DE1"/>
    <w:rsid w:val="00A821CC"/>
    <w:rsid w:val="00A83B5D"/>
    <w:rsid w:val="00A84CF9"/>
    <w:rsid w:val="00A8593D"/>
    <w:rsid w:val="00A85B4B"/>
    <w:rsid w:val="00A860B6"/>
    <w:rsid w:val="00A8768C"/>
    <w:rsid w:val="00A87E94"/>
    <w:rsid w:val="00A9001C"/>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4C35"/>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2E9"/>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0EA6"/>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609B"/>
    <w:rsid w:val="00B267D5"/>
    <w:rsid w:val="00B268F2"/>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D71"/>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1DB"/>
    <w:rsid w:val="00B8644E"/>
    <w:rsid w:val="00B87097"/>
    <w:rsid w:val="00B871E4"/>
    <w:rsid w:val="00B8736C"/>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246C"/>
    <w:rsid w:val="00BB2506"/>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AD6"/>
    <w:rsid w:val="00C66F75"/>
    <w:rsid w:val="00C70CE2"/>
    <w:rsid w:val="00C70D74"/>
    <w:rsid w:val="00C70ED1"/>
    <w:rsid w:val="00C7159C"/>
    <w:rsid w:val="00C717D0"/>
    <w:rsid w:val="00C7266D"/>
    <w:rsid w:val="00C7271B"/>
    <w:rsid w:val="00C7275A"/>
    <w:rsid w:val="00C72BCD"/>
    <w:rsid w:val="00C72C2D"/>
    <w:rsid w:val="00C73399"/>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8E8"/>
    <w:rsid w:val="00C93CF0"/>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B8F"/>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37AC"/>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22B2"/>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B72"/>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D7E89"/>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E1C"/>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740"/>
    <w:rsid w:val="00EF09D5"/>
    <w:rsid w:val="00EF2597"/>
    <w:rsid w:val="00EF2B50"/>
    <w:rsid w:val="00EF359B"/>
    <w:rsid w:val="00EF438D"/>
    <w:rsid w:val="00EF4843"/>
    <w:rsid w:val="00EF492B"/>
    <w:rsid w:val="00EF4D56"/>
    <w:rsid w:val="00EF58D4"/>
    <w:rsid w:val="00EF65C7"/>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273"/>
    <w:rsid w:val="00FF2C8C"/>
    <w:rsid w:val="00FF3F6F"/>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D98855"/>
  <w15:docId w15:val="{9611E879-67F1-4F13-8231-FF4C29012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519"/>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uiPriority w:val="1"/>
    <w:qFormat/>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Puce 03,Texte-Nelite,lp1,Liste Lettre,Para T3,texte de base,Tableau"/>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uiPriority w:val="1"/>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Puce 03 Car,Texte-Nelite Car,lp1 Car,Liste Lettre Car,Para T3 Car,texte de base Car,Tableau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TableParagraph">
    <w:name w:val="Table Paragraph"/>
    <w:basedOn w:val="Normal"/>
    <w:uiPriority w:val="1"/>
    <w:qFormat/>
    <w:rsid w:val="00396AC9"/>
    <w:pPr>
      <w:widowControl w:val="0"/>
      <w:autoSpaceDE w:val="0"/>
      <w:autoSpaceDN w:val="0"/>
    </w:pPr>
    <w:rPr>
      <w:rFonts w:ascii="Century Gothic" w:eastAsia="Century Gothic" w:hAnsi="Century Gothic" w:cs="Century Gothic"/>
      <w:sz w:val="22"/>
      <w:szCs w:val="22"/>
    </w:rPr>
  </w:style>
  <w:style w:type="paragraph" w:styleId="Sansinterligne">
    <w:name w:val="No Spacing"/>
    <w:uiPriority w:val="1"/>
    <w:qFormat/>
    <w:rsid w:val="00396AC9"/>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A8D222-51BC-4A59-A2F5-DE6947C60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25</Pages>
  <Words>5213</Words>
  <Characters>28676</Characters>
  <Application>Microsoft Office Word</Application>
  <DocSecurity>0</DocSecurity>
  <Lines>238</Lines>
  <Paragraphs>67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33822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49</cp:revision>
  <cp:lastPrinted>2021-03-04T13:36:00Z</cp:lastPrinted>
  <dcterms:created xsi:type="dcterms:W3CDTF">2021-04-20T11:42:00Z</dcterms:created>
  <dcterms:modified xsi:type="dcterms:W3CDTF">2021-04-26T10:06:00Z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