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F9AE6" w14:textId="77777777"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4D7B84" w14:paraId="129BD3D1" w14:textId="77777777" w:rsidTr="00C636B8">
        <w:trPr>
          <w:trHeight w:val="471"/>
        </w:trPr>
        <w:tc>
          <w:tcPr>
            <w:tcW w:w="1969" w:type="dxa"/>
            <w:tcBorders>
              <w:top w:val="nil"/>
              <w:left w:val="nil"/>
              <w:bottom w:val="nil"/>
              <w:right w:val="nil"/>
            </w:tcBorders>
          </w:tcPr>
          <w:p w14:paraId="55E64245" w14:textId="77777777" w:rsidR="0015264C" w:rsidRPr="004D7B84" w:rsidRDefault="0015264C" w:rsidP="0028269D">
            <w:pPr>
              <w:jc w:val="center"/>
              <w:rPr>
                <w:i/>
                <w:noProof/>
                <w:color w:val="000000"/>
                <w:sz w:val="48"/>
              </w:rPr>
            </w:pPr>
          </w:p>
        </w:tc>
        <w:tc>
          <w:tcPr>
            <w:tcW w:w="4848" w:type="dxa"/>
            <w:tcBorders>
              <w:top w:val="nil"/>
              <w:left w:val="nil"/>
              <w:bottom w:val="nil"/>
              <w:right w:val="nil"/>
            </w:tcBorders>
          </w:tcPr>
          <w:p w14:paraId="7D892D4D" w14:textId="77777777" w:rsidR="0015264C" w:rsidRPr="00904B3E" w:rsidRDefault="00C636B8" w:rsidP="0028269D">
            <w:pPr>
              <w:jc w:val="both"/>
              <w:rPr>
                <w:b/>
              </w:rPr>
            </w:pPr>
            <w:r>
              <w:rPr>
                <w:noProof/>
              </w:rPr>
              <w:drawing>
                <wp:anchor distT="0" distB="0" distL="114300" distR="114300" simplePos="0" relativeHeight="251661312" behindDoc="1" locked="0" layoutInCell="1" allowOverlap="1" wp14:anchorId="7F5CD1AB" wp14:editId="26E47D11">
                  <wp:simplePos x="0" y="0"/>
                  <wp:positionH relativeFrom="page">
                    <wp:posOffset>-857250</wp:posOffset>
                  </wp:positionH>
                  <wp:positionV relativeFrom="paragraph">
                    <wp:posOffset>-78740</wp:posOffset>
                  </wp:positionV>
                  <wp:extent cx="3794760" cy="11811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F19C1AD" w14:textId="77777777" w:rsidR="00351494" w:rsidRPr="00BA294C" w:rsidRDefault="00351494" w:rsidP="00427968">
      <w:pPr>
        <w:pStyle w:val="Titre8"/>
        <w:ind w:left="284"/>
        <w:jc w:val="both"/>
        <w:rPr>
          <w:rFonts w:ascii="Calibri" w:hAnsi="Calibri" w:cs="Calibri"/>
          <w:sz w:val="28"/>
          <w:szCs w:val="28"/>
        </w:rPr>
      </w:pPr>
    </w:p>
    <w:p w14:paraId="1A28185D" w14:textId="77777777" w:rsidR="00AF086C" w:rsidRPr="00146857" w:rsidRDefault="00AF086C" w:rsidP="00427968">
      <w:pPr>
        <w:ind w:left="284"/>
        <w:rPr>
          <w:rFonts w:ascii="Century Gothic" w:hAnsi="Century Gothic" w:cs="Calibri"/>
          <w:sz w:val="28"/>
          <w:szCs w:val="28"/>
        </w:rPr>
      </w:pPr>
    </w:p>
    <w:p w14:paraId="0F3B6DD9" w14:textId="77777777" w:rsidR="00C636B8" w:rsidRDefault="00C636B8" w:rsidP="00427968">
      <w:pPr>
        <w:pStyle w:val="Titre8"/>
        <w:ind w:left="284"/>
        <w:rPr>
          <w:rFonts w:ascii="Century Gothic" w:hAnsi="Century Gothic" w:cs="Calibri"/>
          <w:b/>
          <w:bCs/>
          <w:sz w:val="28"/>
          <w:szCs w:val="28"/>
        </w:rPr>
      </w:pPr>
    </w:p>
    <w:p w14:paraId="75F1CAF0" w14:textId="77777777" w:rsidR="00C636B8" w:rsidRDefault="00C636B8" w:rsidP="00427968">
      <w:pPr>
        <w:pStyle w:val="Titre8"/>
        <w:ind w:left="284"/>
        <w:rPr>
          <w:rFonts w:ascii="Century Gothic" w:hAnsi="Century Gothic" w:cs="Calibri"/>
          <w:b/>
          <w:bCs/>
          <w:sz w:val="28"/>
          <w:szCs w:val="28"/>
        </w:rPr>
      </w:pPr>
    </w:p>
    <w:p w14:paraId="5803405D" w14:textId="77777777" w:rsidR="00A95842" w:rsidRDefault="00A95842" w:rsidP="00172B0E">
      <w:pPr>
        <w:pStyle w:val="Titre8"/>
        <w:ind w:left="284"/>
        <w:rPr>
          <w:rFonts w:ascii="Century Gothic" w:hAnsi="Century Gothic" w:cs="Calibri"/>
          <w:b/>
          <w:bCs/>
          <w:sz w:val="28"/>
          <w:szCs w:val="28"/>
        </w:rPr>
      </w:pPr>
    </w:p>
    <w:p w14:paraId="0FC90E46" w14:textId="77777777" w:rsidR="00172B0E" w:rsidRPr="00146857" w:rsidRDefault="00172B0E" w:rsidP="00172B0E">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2F3548C8" w14:textId="77777777" w:rsidR="00172B0E" w:rsidRPr="00146857" w:rsidRDefault="00172B0E" w:rsidP="00172B0E">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2A35E0B9" w14:textId="77777777" w:rsidR="00172B0E" w:rsidRPr="00146857" w:rsidRDefault="00172B0E" w:rsidP="00172B0E">
      <w:pPr>
        <w:rPr>
          <w:rFonts w:ascii="Century Gothic" w:hAnsi="Century Gothic" w:cs="Calibri"/>
          <w:sz w:val="28"/>
          <w:szCs w:val="28"/>
        </w:rPr>
      </w:pPr>
    </w:p>
    <w:p w14:paraId="6FFAD84B" w14:textId="77777777" w:rsidR="00172B0E" w:rsidRPr="00146857" w:rsidRDefault="00172B0E" w:rsidP="00172B0E">
      <w:pPr>
        <w:rPr>
          <w:rFonts w:ascii="Century Gothic" w:hAnsi="Century Gothic" w:cs="Calibri"/>
          <w:sz w:val="28"/>
          <w:szCs w:val="28"/>
        </w:rPr>
      </w:pPr>
    </w:p>
    <w:p w14:paraId="0548B334" w14:textId="77777777" w:rsidR="00172B0E" w:rsidRPr="00146857" w:rsidRDefault="00172B0E" w:rsidP="00172B0E">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Pr>
          <w:rFonts w:ascii="Century Gothic" w:hAnsi="Century Gothic" w:cs="Calibri"/>
          <w:b/>
          <w:bCs/>
          <w:snapToGrid w:val="0"/>
          <w:sz w:val="28"/>
          <w:szCs w:val="28"/>
        </w:rPr>
        <w:t xml:space="preserve">national </w:t>
      </w:r>
    </w:p>
    <w:p w14:paraId="510F9267" w14:textId="77777777" w:rsidR="00172B0E" w:rsidRDefault="00172B0E" w:rsidP="00172B0E">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5D706251" w14:textId="77777777" w:rsidR="009D7773" w:rsidRPr="00146857" w:rsidRDefault="009D7773" w:rsidP="00427968">
      <w:pPr>
        <w:ind w:left="284"/>
        <w:jc w:val="center"/>
        <w:rPr>
          <w:rFonts w:ascii="Century Gothic" w:hAnsi="Century Gothic" w:cs="Calibri"/>
          <w:b/>
          <w:bCs/>
          <w:snapToGrid w:val="0"/>
          <w:sz w:val="28"/>
          <w:szCs w:val="28"/>
        </w:rPr>
      </w:pPr>
    </w:p>
    <w:p w14:paraId="3B78A2A8" w14:textId="77777777" w:rsidR="00351494" w:rsidRPr="00146857" w:rsidRDefault="00351494" w:rsidP="009E3EF5">
      <w:pPr>
        <w:rPr>
          <w:rFonts w:ascii="Century Gothic" w:hAnsi="Century Gothic" w:cs="Calibri"/>
          <w:b/>
          <w:bCs/>
          <w:snapToGrid w:val="0"/>
          <w:sz w:val="28"/>
          <w:szCs w:val="28"/>
        </w:rPr>
      </w:pPr>
    </w:p>
    <w:p w14:paraId="1E04C9B8" w14:textId="629DDA29" w:rsidR="00351494" w:rsidRPr="00146857" w:rsidRDefault="00351494" w:rsidP="001F0C5F">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1F0C5F">
        <w:rPr>
          <w:rFonts w:ascii="Century Gothic" w:hAnsi="Century Gothic" w:cs="Calibri"/>
          <w:b/>
          <w:bCs/>
          <w:snapToGrid w:val="0"/>
          <w:sz w:val="28"/>
          <w:szCs w:val="28"/>
        </w:rPr>
        <w:t>115</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w:t>
      </w:r>
      <w:r w:rsidR="00C21DC4">
        <w:rPr>
          <w:rFonts w:ascii="Century Gothic" w:hAnsi="Century Gothic" w:cs="Calibri"/>
          <w:b/>
          <w:bCs/>
          <w:snapToGrid w:val="0"/>
          <w:sz w:val="28"/>
          <w:szCs w:val="28"/>
        </w:rPr>
        <w:t>5</w:t>
      </w:r>
    </w:p>
    <w:p w14:paraId="38BB64A5" w14:textId="77777777" w:rsidR="00047977" w:rsidRPr="00146857" w:rsidRDefault="00047977" w:rsidP="00427968">
      <w:pPr>
        <w:ind w:left="284"/>
        <w:jc w:val="both"/>
        <w:rPr>
          <w:rFonts w:ascii="Century Gothic" w:hAnsi="Century Gothic" w:cs="Calibri"/>
          <w:b/>
          <w:sz w:val="28"/>
          <w:szCs w:val="28"/>
        </w:rPr>
      </w:pPr>
    </w:p>
    <w:tbl>
      <w:tblPr>
        <w:tblW w:w="10126" w:type="dxa"/>
        <w:tblInd w:w="-5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126"/>
      </w:tblGrid>
      <w:tr w:rsidR="00047977" w:rsidRPr="00146857" w14:paraId="5027255D" w14:textId="77777777" w:rsidTr="009E3EF5">
        <w:trPr>
          <w:cantSplit/>
          <w:trHeight w:val="753"/>
        </w:trPr>
        <w:tc>
          <w:tcPr>
            <w:tcW w:w="10126" w:type="dxa"/>
          </w:tcPr>
          <w:p w14:paraId="0810EEC1"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p w14:paraId="0CA4094E" w14:textId="77777777"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14:paraId="0C05A8BE"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14:paraId="08D13E4D" w14:textId="77777777" w:rsidR="000E2EC4" w:rsidRPr="00146857" w:rsidRDefault="000E2EC4" w:rsidP="009E3EF5">
      <w:pPr>
        <w:jc w:val="both"/>
        <w:rPr>
          <w:rFonts w:ascii="Century Gothic" w:hAnsi="Century Gothic" w:cs="Calibri"/>
          <w:bCs/>
          <w:sz w:val="28"/>
          <w:szCs w:val="28"/>
        </w:rPr>
      </w:pPr>
    </w:p>
    <w:tbl>
      <w:tblPr>
        <w:tblW w:w="1006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060"/>
      </w:tblGrid>
      <w:tr w:rsidR="00047977" w:rsidRPr="00146857" w14:paraId="026F898D" w14:textId="77777777" w:rsidTr="00346688">
        <w:trPr>
          <w:trHeight w:val="2172"/>
          <w:jc w:val="center"/>
        </w:trPr>
        <w:tc>
          <w:tcPr>
            <w:tcW w:w="10060" w:type="dxa"/>
            <w:tcBorders>
              <w:bottom w:val="single" w:sz="4" w:space="0" w:color="auto"/>
            </w:tcBorders>
          </w:tcPr>
          <w:p w14:paraId="5E4FB775" w14:textId="77777777" w:rsidR="00EE21BF" w:rsidRPr="00146857" w:rsidRDefault="00EE21BF" w:rsidP="00961A1B">
            <w:pPr>
              <w:tabs>
                <w:tab w:val="right" w:pos="830"/>
                <w:tab w:val="num" w:pos="1370"/>
              </w:tabs>
              <w:suppressAutoHyphens/>
              <w:autoSpaceDN w:val="0"/>
              <w:jc w:val="center"/>
              <w:textAlignment w:val="baseline"/>
              <w:rPr>
                <w:rFonts w:ascii="Century Gothic" w:hAnsi="Century Gothic" w:cs="Calibri"/>
                <w:b/>
                <w:bCs/>
                <w:sz w:val="28"/>
                <w:szCs w:val="28"/>
              </w:rPr>
            </w:pPr>
          </w:p>
          <w:p w14:paraId="6A84C467" w14:textId="6FEF5E01" w:rsidR="00B525DB" w:rsidRPr="00146857" w:rsidRDefault="00E47C96" w:rsidP="00C81160">
            <w:pPr>
              <w:pStyle w:val="Corpsdetexte2"/>
              <w:tabs>
                <w:tab w:val="left" w:pos="2369"/>
              </w:tabs>
              <w:suppressAutoHyphens/>
              <w:jc w:val="center"/>
              <w:rPr>
                <w:rFonts w:ascii="Century Gothic" w:hAnsi="Century Gothic" w:cs="Calibri"/>
                <w:b/>
                <w:bCs/>
                <w:sz w:val="28"/>
                <w:szCs w:val="28"/>
              </w:rPr>
            </w:pPr>
            <w:r w:rsidRPr="00E47C96">
              <w:rPr>
                <w:rFonts w:asciiTheme="minorHAnsi" w:hAnsiTheme="minorHAnsi" w:cstheme="minorHAnsi"/>
                <w:b/>
                <w:bCs/>
                <w:sz w:val="28"/>
                <w:szCs w:val="28"/>
                <w:lang w:val="fr-FR"/>
              </w:rPr>
              <w:t xml:space="preserve">Acquisition, installation et mise en service des équipements </w:t>
            </w:r>
            <w:r w:rsidRPr="00E47C96">
              <w:rPr>
                <w:rFonts w:asciiTheme="minorHAnsi" w:hAnsiTheme="minorHAnsi" w:cstheme="minorHAnsi"/>
                <w:b/>
                <w:bCs/>
                <w:sz w:val="28"/>
                <w:szCs w:val="28"/>
              </w:rPr>
              <w:t xml:space="preserve">BTP </w:t>
            </w:r>
            <w:r w:rsidR="00346688">
              <w:rPr>
                <w:rFonts w:asciiTheme="minorHAnsi" w:hAnsiTheme="minorHAnsi" w:cstheme="minorHAnsi"/>
                <w:b/>
                <w:bCs/>
                <w:sz w:val="28"/>
                <w:szCs w:val="28"/>
                <w:lang w:val="fr-FR"/>
              </w:rPr>
              <w:t>destiné</w:t>
            </w:r>
            <w:r w:rsidR="00754703" w:rsidRPr="00754703">
              <w:rPr>
                <w:rFonts w:asciiTheme="minorHAnsi" w:hAnsiTheme="minorHAnsi" w:cstheme="minorHAnsi"/>
                <w:b/>
                <w:bCs/>
                <w:sz w:val="28"/>
                <w:szCs w:val="28"/>
                <w:lang w:val="fr-FR"/>
              </w:rPr>
              <w:t xml:space="preserve"> aux établissements de formation professionnelle de l’OFPPT</w:t>
            </w:r>
          </w:p>
        </w:tc>
      </w:tr>
    </w:tbl>
    <w:p w14:paraId="0BFC8971" w14:textId="77777777" w:rsidR="00CA030E" w:rsidRDefault="00CA030E" w:rsidP="00CC38A7">
      <w:pPr>
        <w:rPr>
          <w:rFonts w:ascii="Century Gothic" w:hAnsi="Century Gothic" w:cs="Calibri"/>
          <w:b/>
          <w:sz w:val="20"/>
          <w:szCs w:val="20"/>
        </w:rPr>
      </w:pPr>
    </w:p>
    <w:p w14:paraId="723175C3" w14:textId="77777777" w:rsidR="00C55517" w:rsidRDefault="00C55517" w:rsidP="00CC38A7">
      <w:pPr>
        <w:rPr>
          <w:rFonts w:ascii="Century Gothic" w:hAnsi="Century Gothic" w:cs="Calibri"/>
          <w:b/>
          <w:sz w:val="20"/>
          <w:szCs w:val="20"/>
        </w:rPr>
      </w:pPr>
    </w:p>
    <w:p w14:paraId="6E7FB622" w14:textId="77777777" w:rsidR="00C55517" w:rsidRDefault="00C55517" w:rsidP="00CC38A7">
      <w:pPr>
        <w:rPr>
          <w:rFonts w:ascii="Century Gothic" w:hAnsi="Century Gothic" w:cs="Calibri"/>
          <w:b/>
          <w:sz w:val="20"/>
          <w:szCs w:val="20"/>
        </w:rPr>
      </w:pPr>
    </w:p>
    <w:p w14:paraId="347B3475" w14:textId="77777777" w:rsidR="00C636B8" w:rsidRDefault="00C636B8" w:rsidP="009E3EF5">
      <w:pPr>
        <w:pBdr>
          <w:bottom w:val="single" w:sz="4" w:space="1" w:color="auto"/>
        </w:pBdr>
        <w:snapToGrid w:val="0"/>
        <w:spacing w:after="120" w:line="276" w:lineRule="auto"/>
        <w:rPr>
          <w:rFonts w:asciiTheme="minorHAnsi" w:hAnsiTheme="minorHAnsi" w:cstheme="minorHAnsi"/>
          <w:b/>
          <w:sz w:val="32"/>
          <w:szCs w:val="32"/>
        </w:rPr>
      </w:pPr>
    </w:p>
    <w:p w14:paraId="75983AF3" w14:textId="77777777" w:rsidR="00773485" w:rsidRDefault="00773485" w:rsidP="009E3EF5">
      <w:pPr>
        <w:pBdr>
          <w:bottom w:val="single" w:sz="4" w:space="1" w:color="auto"/>
        </w:pBdr>
        <w:snapToGrid w:val="0"/>
        <w:spacing w:after="120" w:line="276" w:lineRule="auto"/>
        <w:rPr>
          <w:rFonts w:asciiTheme="minorHAnsi" w:hAnsiTheme="minorHAnsi" w:cstheme="minorHAnsi"/>
          <w:b/>
          <w:sz w:val="32"/>
          <w:szCs w:val="32"/>
        </w:rPr>
      </w:pPr>
    </w:p>
    <w:p w14:paraId="6C1A834C" w14:textId="77777777" w:rsidR="00773485" w:rsidRDefault="00773485" w:rsidP="009E3EF5">
      <w:pPr>
        <w:pBdr>
          <w:bottom w:val="single" w:sz="4" w:space="1" w:color="auto"/>
        </w:pBdr>
        <w:snapToGrid w:val="0"/>
        <w:spacing w:after="120" w:line="276" w:lineRule="auto"/>
        <w:rPr>
          <w:rFonts w:asciiTheme="minorHAnsi" w:hAnsiTheme="minorHAnsi" w:cstheme="minorHAnsi"/>
          <w:b/>
          <w:sz w:val="32"/>
          <w:szCs w:val="32"/>
        </w:rPr>
      </w:pPr>
    </w:p>
    <w:p w14:paraId="502BE0BC" w14:textId="77777777" w:rsidR="00346688" w:rsidRDefault="00346688" w:rsidP="009E3EF5">
      <w:pPr>
        <w:pBdr>
          <w:bottom w:val="single" w:sz="4" w:space="1" w:color="auto"/>
        </w:pBdr>
        <w:snapToGrid w:val="0"/>
        <w:spacing w:after="120" w:line="276" w:lineRule="auto"/>
        <w:rPr>
          <w:rFonts w:asciiTheme="minorHAnsi" w:hAnsiTheme="minorHAnsi" w:cstheme="minorHAnsi"/>
          <w:b/>
          <w:sz w:val="32"/>
          <w:szCs w:val="32"/>
        </w:rPr>
      </w:pPr>
    </w:p>
    <w:p w14:paraId="3E597C51" w14:textId="77777777" w:rsidR="00346688" w:rsidRDefault="00346688" w:rsidP="009E3EF5">
      <w:pPr>
        <w:pBdr>
          <w:bottom w:val="single" w:sz="4" w:space="1" w:color="auto"/>
        </w:pBdr>
        <w:snapToGrid w:val="0"/>
        <w:spacing w:after="120" w:line="276" w:lineRule="auto"/>
        <w:rPr>
          <w:rFonts w:asciiTheme="minorHAnsi" w:hAnsiTheme="minorHAnsi" w:cstheme="minorHAnsi"/>
          <w:b/>
          <w:sz w:val="32"/>
          <w:szCs w:val="32"/>
        </w:rPr>
      </w:pPr>
    </w:p>
    <w:p w14:paraId="15B2207E" w14:textId="6DC19493" w:rsidR="00120937" w:rsidRDefault="00120937" w:rsidP="00761789">
      <w:pPr>
        <w:pBdr>
          <w:bottom w:val="single" w:sz="4" w:space="1" w:color="auto"/>
        </w:pBdr>
        <w:snapToGrid w:val="0"/>
        <w:spacing w:after="120" w:line="276" w:lineRule="auto"/>
        <w:rPr>
          <w:rFonts w:asciiTheme="minorHAnsi" w:hAnsiTheme="minorHAnsi" w:cstheme="minorHAnsi"/>
          <w:b/>
          <w:color w:val="FF0000"/>
          <w:sz w:val="32"/>
          <w:szCs w:val="32"/>
        </w:rPr>
      </w:pPr>
    </w:p>
    <w:p w14:paraId="32127638" w14:textId="35DC576C" w:rsidR="00E47C96" w:rsidRDefault="00E47C96" w:rsidP="009E3EF5">
      <w:pPr>
        <w:tabs>
          <w:tab w:val="left" w:pos="568"/>
        </w:tabs>
        <w:suppressAutoHyphens/>
        <w:autoSpaceDN w:val="0"/>
        <w:textAlignment w:val="baseline"/>
        <w:rPr>
          <w:rFonts w:ascii="Century Gothic" w:hAnsi="Century Gothic"/>
          <w:b/>
          <w:bCs/>
          <w:sz w:val="22"/>
          <w:szCs w:val="22"/>
        </w:rPr>
      </w:pPr>
    </w:p>
    <w:p w14:paraId="12C49DF5" w14:textId="24B2F70A" w:rsidR="00733638" w:rsidRDefault="00733638" w:rsidP="009E3EF5">
      <w:pPr>
        <w:tabs>
          <w:tab w:val="left" w:pos="568"/>
        </w:tabs>
        <w:suppressAutoHyphens/>
        <w:autoSpaceDN w:val="0"/>
        <w:textAlignment w:val="baseline"/>
        <w:rPr>
          <w:rFonts w:ascii="Century Gothic" w:hAnsi="Century Gothic"/>
          <w:b/>
          <w:bCs/>
          <w:sz w:val="22"/>
          <w:szCs w:val="22"/>
        </w:rPr>
      </w:pPr>
    </w:p>
    <w:p w14:paraId="1BEC8AB6" w14:textId="77777777" w:rsidR="00526582" w:rsidRPr="000E2EC4" w:rsidRDefault="00A71E9C" w:rsidP="00526582">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t xml:space="preserve">Annexe 1 : </w:t>
      </w:r>
      <w:r w:rsidR="00526582" w:rsidRPr="000E2EC4">
        <w:rPr>
          <w:rFonts w:ascii="Century Gothic" w:hAnsi="Century Gothic" w:cstheme="minorHAnsi"/>
          <w:b/>
          <w:bCs/>
          <w:sz w:val="28"/>
          <w:szCs w:val="28"/>
        </w:rPr>
        <w:t>MODELE DE L'ACTE D'ENGAGEMENT</w:t>
      </w:r>
    </w:p>
    <w:p w14:paraId="5C921F43" w14:textId="77777777" w:rsidR="00526582" w:rsidRPr="000E2EC4" w:rsidRDefault="00526582" w:rsidP="00526582">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6CC6418D" w14:textId="77777777" w:rsidR="00526582" w:rsidRPr="000E2EC4" w:rsidRDefault="00526582" w:rsidP="00526582">
      <w:pPr>
        <w:pStyle w:val="Titre2"/>
        <w:rPr>
          <w:rFonts w:ascii="Century Gothic" w:hAnsi="Century Gothic" w:cstheme="minorHAnsi"/>
          <w:szCs w:val="28"/>
        </w:rPr>
      </w:pPr>
      <w:r w:rsidRPr="000E2EC4">
        <w:rPr>
          <w:rFonts w:ascii="Century Gothic" w:hAnsi="Century Gothic" w:cstheme="minorHAnsi"/>
          <w:szCs w:val="28"/>
        </w:rPr>
        <w:t>ACTE D'ENGAGEMENT</w:t>
      </w:r>
    </w:p>
    <w:p w14:paraId="0CCDB3DD"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4A79DFA7"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4085F69D" w14:textId="77777777" w:rsidR="00526582" w:rsidRPr="000E2EC4" w:rsidRDefault="00526582" w:rsidP="00526582">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6E52C2EB" w14:textId="77777777" w:rsidR="00526582" w:rsidRPr="000E2EC4" w:rsidRDefault="00526582" w:rsidP="00526582">
      <w:pPr>
        <w:suppressAutoHyphens/>
        <w:autoSpaceDE w:val="0"/>
        <w:autoSpaceDN w:val="0"/>
        <w:adjustRightInd w:val="0"/>
        <w:textAlignment w:val="baseline"/>
        <w:rPr>
          <w:rFonts w:ascii="Century Gothic" w:hAnsi="Century Gothic"/>
          <w:b/>
          <w:bCs/>
          <w:sz w:val="20"/>
          <w:szCs w:val="20"/>
        </w:rPr>
      </w:pPr>
    </w:p>
    <w:p w14:paraId="780CA20F" w14:textId="77777777"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w:t>
      </w:r>
      <w:r w:rsidR="003E1159">
        <w:rPr>
          <w:rFonts w:ascii="Century Gothic" w:hAnsi="Century Gothic"/>
          <w:sz w:val="20"/>
          <w:szCs w:val="20"/>
        </w:rPr>
        <w:t xml:space="preserve"> International</w:t>
      </w:r>
      <w:r w:rsidRPr="000E2EC4">
        <w:rPr>
          <w:rFonts w:ascii="Century Gothic" w:hAnsi="Century Gothic"/>
          <w:sz w:val="20"/>
          <w:szCs w:val="20"/>
        </w:rPr>
        <w:t xml:space="preserve"> sur offres des prix n°………………. </w:t>
      </w:r>
      <w:proofErr w:type="gramStart"/>
      <w:r w:rsidRPr="000E2EC4">
        <w:rPr>
          <w:rFonts w:ascii="Century Gothic" w:hAnsi="Century Gothic"/>
          <w:sz w:val="20"/>
          <w:szCs w:val="20"/>
        </w:rPr>
        <w:t>du  …</w:t>
      </w:r>
      <w:proofErr w:type="gramEnd"/>
      <w:r w:rsidRPr="000E2EC4">
        <w:rPr>
          <w:rFonts w:ascii="Century Gothic" w:hAnsi="Century Gothic"/>
          <w:sz w:val="20"/>
          <w:szCs w:val="20"/>
        </w:rPr>
        <w:t>……………</w:t>
      </w:r>
      <w:r>
        <w:rPr>
          <w:rFonts w:ascii="Century Gothic" w:hAnsi="Century Gothic"/>
          <w:sz w:val="20"/>
          <w:szCs w:val="20"/>
        </w:rPr>
        <w:t>à ….h….min</w:t>
      </w:r>
    </w:p>
    <w:p w14:paraId="17B220D9" w14:textId="77777777" w:rsidR="00526582" w:rsidRPr="000E2EC4" w:rsidRDefault="00526582" w:rsidP="00526582">
      <w:pPr>
        <w:suppressAutoHyphens/>
        <w:autoSpaceDE w:val="0"/>
        <w:autoSpaceDN w:val="0"/>
        <w:adjustRightInd w:val="0"/>
        <w:jc w:val="both"/>
        <w:textAlignment w:val="baseline"/>
        <w:rPr>
          <w:rFonts w:ascii="Century Gothic" w:hAnsi="Century Gothic"/>
          <w:b/>
          <w:bCs/>
          <w:sz w:val="20"/>
          <w:szCs w:val="20"/>
        </w:rPr>
      </w:pPr>
    </w:p>
    <w:p w14:paraId="27A2E100" w14:textId="77777777" w:rsidR="00346688" w:rsidRPr="00346688" w:rsidRDefault="00526582" w:rsidP="00346688">
      <w:pPr>
        <w:numPr>
          <w:ilvl w:val="12"/>
          <w:numId w:val="0"/>
        </w:numPr>
        <w:jc w:val="both"/>
        <w:rPr>
          <w:rFonts w:ascii="Century Gothic" w:hAnsi="Century Gothic" w:cs="Calibri"/>
          <w:b/>
          <w:bCs/>
          <w:sz w:val="20"/>
          <w:lang w:val="x-none"/>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sidR="00346688" w:rsidRPr="00346688">
        <w:rPr>
          <w:rFonts w:ascii="Century Gothic" w:hAnsi="Century Gothic" w:cs="Calibri"/>
          <w:b/>
          <w:bCs/>
          <w:sz w:val="20"/>
        </w:rPr>
        <w:t xml:space="preserve">Acquisition, installation et mise en service des équipements </w:t>
      </w:r>
      <w:r w:rsidR="00346688" w:rsidRPr="00346688">
        <w:rPr>
          <w:rFonts w:ascii="Century Gothic" w:hAnsi="Century Gothic" w:cs="Calibri"/>
          <w:b/>
          <w:bCs/>
          <w:sz w:val="20"/>
          <w:lang w:val="x-none"/>
        </w:rPr>
        <w:t xml:space="preserve">BTP </w:t>
      </w:r>
      <w:r w:rsidR="00346688" w:rsidRPr="00346688">
        <w:rPr>
          <w:rFonts w:ascii="Century Gothic" w:hAnsi="Century Gothic" w:cs="Calibri"/>
          <w:b/>
          <w:bCs/>
          <w:sz w:val="20"/>
        </w:rPr>
        <w:t xml:space="preserve">destiné aux établissements de formation professionnelle de </w:t>
      </w:r>
      <w:proofErr w:type="gramStart"/>
      <w:r w:rsidR="00346688" w:rsidRPr="00346688">
        <w:rPr>
          <w:rFonts w:ascii="Century Gothic" w:hAnsi="Century Gothic" w:cs="Calibri"/>
          <w:b/>
          <w:bCs/>
          <w:sz w:val="20"/>
        </w:rPr>
        <w:t>l’OFPPT</w:t>
      </w:r>
      <w:r w:rsidR="00346688" w:rsidRPr="00346688">
        <w:rPr>
          <w:rFonts w:ascii="Century Gothic" w:hAnsi="Century Gothic" w:cs="Calibri"/>
          <w:b/>
          <w:bCs/>
          <w:sz w:val="20"/>
          <w:lang w:val="x-none"/>
        </w:rPr>
        <w:t>:</w:t>
      </w:r>
      <w:proofErr w:type="gramEnd"/>
    </w:p>
    <w:p w14:paraId="2E9E915F" w14:textId="77777777" w:rsidR="00346688" w:rsidRPr="00346688" w:rsidRDefault="00346688" w:rsidP="00346688">
      <w:pPr>
        <w:numPr>
          <w:ilvl w:val="12"/>
          <w:numId w:val="0"/>
        </w:numPr>
        <w:jc w:val="both"/>
        <w:rPr>
          <w:rFonts w:ascii="Century Gothic" w:hAnsi="Century Gothic" w:cs="Calibri"/>
          <w:b/>
          <w:bCs/>
          <w:sz w:val="20"/>
          <w:szCs w:val="20"/>
          <w:lang w:val="x-none"/>
        </w:rPr>
      </w:pPr>
    </w:p>
    <w:p w14:paraId="143BB139" w14:textId="77777777" w:rsidR="00CC38A7" w:rsidRPr="00CC38A7" w:rsidRDefault="00CC38A7" w:rsidP="008B379F">
      <w:pPr>
        <w:pStyle w:val="Paragraphedeliste"/>
        <w:numPr>
          <w:ilvl w:val="0"/>
          <w:numId w:val="23"/>
        </w:numPr>
        <w:jc w:val="both"/>
        <w:rPr>
          <w:rFonts w:ascii="Century Gothic" w:hAnsi="Century Gothic" w:cs="Calibri"/>
          <w:b/>
          <w:bCs/>
          <w:sz w:val="20"/>
          <w:szCs w:val="20"/>
        </w:rPr>
      </w:pPr>
      <w:r>
        <w:rPr>
          <w:rFonts w:ascii="Century Gothic" w:hAnsi="Century Gothic" w:cs="Calibri"/>
          <w:b/>
          <w:bCs/>
          <w:sz w:val="20"/>
          <w:szCs w:val="20"/>
        </w:rPr>
        <w:t>LOT N° …</w:t>
      </w:r>
      <w:r>
        <w:rPr>
          <w:rFonts w:ascii="Century Gothic" w:hAnsi="Century Gothic" w:cs="Calibri"/>
          <w:b/>
          <w:bCs/>
          <w:sz w:val="20"/>
          <w:szCs w:val="20"/>
          <w:lang w:val="fr-FR"/>
        </w:rPr>
        <w:t>…………</w:t>
      </w:r>
      <w:r w:rsidRPr="00CC38A7">
        <w:rPr>
          <w:rFonts w:ascii="Century Gothic" w:hAnsi="Century Gothic" w:cs="Calibri"/>
          <w:b/>
          <w:bCs/>
          <w:sz w:val="20"/>
          <w:szCs w:val="20"/>
        </w:rPr>
        <w:t xml:space="preserve"> : </w:t>
      </w:r>
      <w:r>
        <w:rPr>
          <w:rFonts w:ascii="Century Gothic" w:hAnsi="Century Gothic" w:cs="Calibri"/>
          <w:b/>
          <w:bCs/>
          <w:sz w:val="20"/>
          <w:szCs w:val="20"/>
          <w:lang w:val="fr-FR"/>
        </w:rPr>
        <w:t>……………</w:t>
      </w:r>
    </w:p>
    <w:p w14:paraId="510A84AA" w14:textId="77777777" w:rsidR="00526582" w:rsidRPr="000E2EC4" w:rsidRDefault="00526582" w:rsidP="00CC38A7">
      <w:pPr>
        <w:numPr>
          <w:ilvl w:val="12"/>
          <w:numId w:val="0"/>
        </w:numPr>
        <w:jc w:val="both"/>
        <w:rPr>
          <w:rFonts w:ascii="Century Gothic" w:hAnsi="Century Gothic" w:cs="Calibri"/>
          <w:sz w:val="20"/>
          <w:szCs w:val="20"/>
        </w:rPr>
      </w:pPr>
    </w:p>
    <w:p w14:paraId="1B904700" w14:textId="77777777" w:rsidR="00526582" w:rsidRDefault="00526582" w:rsidP="00526582">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w:t>
      </w:r>
      <w:proofErr w:type="gramStart"/>
      <w:r w:rsidRPr="00943023">
        <w:rPr>
          <w:rFonts w:ascii="Century Gothic" w:hAnsi="Century Gothic"/>
          <w:sz w:val="20"/>
          <w:szCs w:val="20"/>
        </w:rPr>
        <w:t>( 8</w:t>
      </w:r>
      <w:proofErr w:type="gramEnd"/>
      <w:r w:rsidRPr="00943023">
        <w:rPr>
          <w:rFonts w:ascii="Century Gothic" w:hAnsi="Century Gothic"/>
          <w:sz w:val="20"/>
          <w:szCs w:val="20"/>
        </w:rPr>
        <w:t xml:space="preserve"> mars 2023 ) relatif aux marchés publics.</w:t>
      </w:r>
    </w:p>
    <w:p w14:paraId="09008B4B" w14:textId="77777777" w:rsidR="00526582" w:rsidRPr="000E2EC4" w:rsidRDefault="00526582" w:rsidP="00526582">
      <w:pPr>
        <w:suppressAutoHyphens/>
        <w:autoSpaceDE w:val="0"/>
        <w:autoSpaceDN w:val="0"/>
        <w:adjustRightInd w:val="0"/>
        <w:jc w:val="lowKashida"/>
        <w:textAlignment w:val="baseline"/>
        <w:rPr>
          <w:rFonts w:ascii="Century Gothic" w:hAnsi="Century Gothic"/>
          <w:sz w:val="20"/>
          <w:szCs w:val="20"/>
        </w:rPr>
      </w:pPr>
    </w:p>
    <w:p w14:paraId="74EC69E0" w14:textId="77777777" w:rsidR="00526582" w:rsidRDefault="00526582" w:rsidP="00526582">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2CA6A7F8" w14:textId="77777777" w:rsidR="00526582" w:rsidRPr="000E2EC4" w:rsidRDefault="00526582" w:rsidP="00526582">
      <w:pPr>
        <w:autoSpaceDE w:val="0"/>
        <w:autoSpaceDN w:val="0"/>
        <w:adjustRightInd w:val="0"/>
        <w:rPr>
          <w:rFonts w:ascii="Century Gothic" w:hAnsi="Century Gothic"/>
          <w:b/>
          <w:bCs/>
          <w:sz w:val="20"/>
          <w:szCs w:val="20"/>
        </w:rPr>
      </w:pPr>
    </w:p>
    <w:p w14:paraId="108696A9" w14:textId="77777777" w:rsidR="00526582" w:rsidRPr="000E2EC4" w:rsidRDefault="00526582" w:rsidP="0016686C">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164E8267"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5CED54F3"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17E0DC93"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w:t>
      </w:r>
      <w:proofErr w:type="gramStart"/>
      <w:r w:rsidRPr="00C56272">
        <w:rPr>
          <w:rFonts w:ascii="Century Gothic" w:hAnsi="Century Gothic"/>
          <w:sz w:val="20"/>
          <w:szCs w:val="20"/>
        </w:rPr>
        <w:t xml:space="preserve"> :.........................................................................................</w:t>
      </w:r>
      <w:proofErr w:type="gramEnd"/>
    </w:p>
    <w:p w14:paraId="287AB544"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0688BE95"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C56272">
        <w:rPr>
          <w:rFonts w:ascii="Century Gothic" w:hAnsi="Century Gothic"/>
          <w:sz w:val="20"/>
          <w:szCs w:val="20"/>
        </w:rPr>
        <w:t>sous</w:t>
      </w:r>
      <w:proofErr w:type="gramEnd"/>
      <w:r w:rsidRPr="00C56272">
        <w:rPr>
          <w:rFonts w:ascii="Century Gothic" w:hAnsi="Century Gothic"/>
          <w:sz w:val="20"/>
          <w:szCs w:val="20"/>
        </w:rPr>
        <w:t xml:space="preserve"> le n° :................................. (2)</w:t>
      </w:r>
    </w:p>
    <w:p w14:paraId="47041B8B"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3A16CEE" w14:textId="77777777" w:rsidR="00526582" w:rsidRPr="004007A5" w:rsidRDefault="00526582" w:rsidP="00526582">
      <w:pPr>
        <w:autoSpaceDE w:val="0"/>
        <w:autoSpaceDN w:val="0"/>
        <w:adjustRightInd w:val="0"/>
        <w:jc w:val="both"/>
        <w:rPr>
          <w:rFonts w:ascii="Century Gothic" w:hAnsi="Century Gothic"/>
          <w:sz w:val="20"/>
          <w:szCs w:val="20"/>
        </w:rPr>
      </w:pPr>
      <w:proofErr w:type="gramStart"/>
      <w:r w:rsidRPr="004007A5">
        <w:rPr>
          <w:rFonts w:ascii="Century Gothic" w:hAnsi="Century Gothic"/>
          <w:sz w:val="20"/>
          <w:szCs w:val="20"/>
        </w:rPr>
        <w:t>n</w:t>
      </w:r>
      <w:proofErr w:type="gramEnd"/>
      <w:r w:rsidRPr="004007A5">
        <w:rPr>
          <w:rFonts w:ascii="Century Gothic" w:hAnsi="Century Gothic"/>
          <w:sz w:val="20"/>
          <w:szCs w:val="20"/>
        </w:rPr>
        <w:t>° de patente.......................... (2)</w:t>
      </w:r>
    </w:p>
    <w:p w14:paraId="62DC9A3C" w14:textId="77777777" w:rsidR="00526582" w:rsidRPr="004007A5" w:rsidRDefault="00526582" w:rsidP="00526582">
      <w:pPr>
        <w:autoSpaceDE w:val="0"/>
        <w:autoSpaceDN w:val="0"/>
        <w:adjustRightInd w:val="0"/>
        <w:jc w:val="both"/>
      </w:pPr>
      <w:r w:rsidRPr="004007A5">
        <w:rPr>
          <w:rFonts w:ascii="Century Gothic" w:hAnsi="Century Gothic"/>
          <w:sz w:val="20"/>
          <w:szCs w:val="20"/>
        </w:rPr>
        <w:t>Numéro de l’identifiant commun de l’entreprise : .............................................................. (2)</w:t>
      </w:r>
    </w:p>
    <w:p w14:paraId="4415DD58"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w:t>
      </w:r>
      <w:proofErr w:type="gramStart"/>
      <w:r w:rsidRPr="00C56272">
        <w:rPr>
          <w:rFonts w:ascii="Century Gothic" w:hAnsi="Century Gothic"/>
          <w:sz w:val="20"/>
          <w:szCs w:val="20"/>
        </w:rPr>
        <w:t>…….</w:t>
      </w:r>
      <w:proofErr w:type="gramEnd"/>
      <w:r w:rsidRPr="00C56272">
        <w:rPr>
          <w:rFonts w:ascii="Century Gothic" w:hAnsi="Century Gothic"/>
          <w:sz w:val="20"/>
          <w:szCs w:val="20"/>
        </w:rPr>
        <w:t>.(RIB), ouvert auprès de ……………………………………</w:t>
      </w:r>
    </w:p>
    <w:p w14:paraId="15D941E0" w14:textId="764AAA9F" w:rsidR="00526582" w:rsidRDefault="00526582" w:rsidP="00526582">
      <w:pPr>
        <w:autoSpaceDE w:val="0"/>
        <w:autoSpaceDN w:val="0"/>
        <w:adjustRightInd w:val="0"/>
        <w:jc w:val="both"/>
        <w:rPr>
          <w:rFonts w:ascii="Century Gothic" w:hAnsi="Century Gothic"/>
          <w:sz w:val="20"/>
          <w:szCs w:val="20"/>
        </w:rPr>
      </w:pPr>
    </w:p>
    <w:p w14:paraId="29809A93" w14:textId="77777777" w:rsidR="004D06AF" w:rsidRPr="00C56272" w:rsidRDefault="004D06AF" w:rsidP="00526582">
      <w:pPr>
        <w:autoSpaceDE w:val="0"/>
        <w:autoSpaceDN w:val="0"/>
        <w:adjustRightInd w:val="0"/>
        <w:jc w:val="both"/>
        <w:rPr>
          <w:rFonts w:ascii="Century Gothic" w:hAnsi="Century Gothic"/>
          <w:sz w:val="20"/>
          <w:szCs w:val="20"/>
        </w:rPr>
      </w:pPr>
    </w:p>
    <w:p w14:paraId="4AC0FE19" w14:textId="77777777" w:rsidR="00526582" w:rsidRPr="00CF2353"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68E0E91C"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175BC3D2"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3674114D"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au</w:t>
      </w:r>
      <w:proofErr w:type="gramEnd"/>
      <w:r w:rsidRPr="0051265A">
        <w:rPr>
          <w:rFonts w:ascii="Century Gothic" w:hAnsi="Century Gothic"/>
          <w:sz w:val="20"/>
          <w:szCs w:val="20"/>
        </w:rPr>
        <w:t xml:space="preserve">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1DC891CA"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328DAB8E"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sidRPr="0051265A">
        <w:rPr>
          <w:rFonts w:ascii="Century Gothic" w:hAnsi="Century Gothic"/>
          <w:sz w:val="20"/>
          <w:szCs w:val="20"/>
        </w:rPr>
        <w:t xml:space="preserve"> du domicile élu..........................................................................................</w:t>
      </w:r>
    </w:p>
    <w:p w14:paraId="7FFB30C3"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w:t>
      </w:r>
      <w:proofErr w:type="gramStart"/>
      <w:r w:rsidRPr="0051265A">
        <w:rPr>
          <w:rFonts w:ascii="Century Gothic" w:hAnsi="Century Gothic"/>
          <w:sz w:val="20"/>
          <w:szCs w:val="20"/>
        </w:rPr>
        <w:t> :…</w:t>
      </w:r>
      <w:proofErr w:type="gramEnd"/>
      <w:r w:rsidRPr="0051265A">
        <w:rPr>
          <w:rFonts w:ascii="Century Gothic" w:hAnsi="Century Gothic"/>
          <w:sz w:val="20"/>
          <w:szCs w:val="20"/>
        </w:rPr>
        <w:t>……………………..Fax……………………..</w:t>
      </w:r>
    </w:p>
    <w:p w14:paraId="628AA24C"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Pr>
          <w:rFonts w:ascii="Century Gothic" w:hAnsi="Century Gothic"/>
          <w:sz w:val="20"/>
          <w:szCs w:val="20"/>
        </w:rPr>
        <w:t xml:space="preserve"> </w:t>
      </w:r>
      <w:r w:rsidRPr="0051265A">
        <w:rPr>
          <w:rFonts w:ascii="Century Gothic" w:hAnsi="Century Gothic"/>
          <w:sz w:val="20"/>
          <w:szCs w:val="20"/>
        </w:rPr>
        <w:t>électronique : ………………………………………..</w:t>
      </w:r>
    </w:p>
    <w:p w14:paraId="7B81286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1265A">
        <w:rPr>
          <w:rFonts w:ascii="Century Gothic" w:hAnsi="Century Gothic"/>
          <w:sz w:val="20"/>
          <w:szCs w:val="20"/>
        </w:rPr>
        <w:t>sous</w:t>
      </w:r>
      <w:proofErr w:type="gramEnd"/>
      <w:r w:rsidRPr="0051265A">
        <w:rPr>
          <w:rFonts w:ascii="Century Gothic" w:hAnsi="Century Gothic"/>
          <w:sz w:val="20"/>
          <w:szCs w:val="20"/>
        </w:rPr>
        <w:t xml:space="preserve"> le n°..............................(2)</w:t>
      </w:r>
    </w:p>
    <w:p w14:paraId="24F70B39"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34765875"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3B2C56AC"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w:t>
      </w:r>
      <w:proofErr w:type="gramStart"/>
      <w:r w:rsidRPr="0051265A">
        <w:rPr>
          <w:rFonts w:ascii="Century Gothic" w:hAnsi="Century Gothic"/>
          <w:sz w:val="20"/>
          <w:szCs w:val="20"/>
        </w:rPr>
        <w:t>…….</w:t>
      </w:r>
      <w:proofErr w:type="gramEnd"/>
      <w:r w:rsidRPr="0051265A">
        <w:rPr>
          <w:rFonts w:ascii="Century Gothic" w:hAnsi="Century Gothic"/>
          <w:sz w:val="20"/>
          <w:szCs w:val="20"/>
        </w:rPr>
        <w:t>.(RIB), ouvert auprès de ……………………………………</w:t>
      </w:r>
    </w:p>
    <w:p w14:paraId="2F05D9FB"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0E882F54"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198C6563" w14:textId="77777777" w:rsidR="00526582" w:rsidRPr="00CF2353" w:rsidRDefault="00526582" w:rsidP="00526582">
      <w:pPr>
        <w:autoSpaceDE w:val="0"/>
        <w:autoSpaceDN w:val="0"/>
        <w:adjustRightInd w:val="0"/>
        <w:jc w:val="both"/>
        <w:rPr>
          <w:rFonts w:asciiTheme="minorHAnsi" w:hAnsiTheme="minorHAnsi" w:cstheme="minorHAnsi"/>
          <w:sz w:val="22"/>
          <w:szCs w:val="22"/>
        </w:rPr>
      </w:pPr>
    </w:p>
    <w:p w14:paraId="3A1A3F76"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1C016A0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7D4E934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 xml:space="preserve">Agissant au nom et pour le compte de...................................... (Dénomination de la coopérative ou de l’union de coopératives) au capital </w:t>
      </w:r>
      <w:proofErr w:type="gramStart"/>
      <w:r w:rsidRPr="005C1CAB">
        <w:rPr>
          <w:rFonts w:ascii="Century Gothic" w:hAnsi="Century Gothic"/>
          <w:sz w:val="20"/>
          <w:szCs w:val="20"/>
        </w:rPr>
        <w:t>de:................................................................................................</w:t>
      </w:r>
      <w:proofErr w:type="gramEnd"/>
      <w:r>
        <w:rPr>
          <w:rFonts w:ascii="Century Gothic" w:hAnsi="Century Gothic"/>
          <w:sz w:val="20"/>
          <w:szCs w:val="20"/>
        </w:rPr>
        <w:t xml:space="preserve"> (1)</w:t>
      </w:r>
    </w:p>
    <w:p w14:paraId="4A74A56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77F9D9BF"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Fax ………………</w:t>
      </w:r>
      <w:proofErr w:type="gramStart"/>
      <w:r w:rsidRPr="005C1CAB">
        <w:rPr>
          <w:rFonts w:ascii="Century Gothic" w:hAnsi="Century Gothic"/>
          <w:sz w:val="20"/>
          <w:szCs w:val="20"/>
        </w:rPr>
        <w:t>…….</w:t>
      </w:r>
      <w:proofErr w:type="gramEnd"/>
      <w:r w:rsidRPr="005C1CAB">
        <w:rPr>
          <w:rFonts w:ascii="Century Gothic" w:hAnsi="Century Gothic"/>
          <w:sz w:val="20"/>
          <w:szCs w:val="20"/>
        </w:rPr>
        <w:t>.</w:t>
      </w:r>
    </w:p>
    <w:p w14:paraId="47236E38"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354841AC"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C1CAB">
        <w:rPr>
          <w:rFonts w:ascii="Century Gothic" w:hAnsi="Century Gothic"/>
          <w:sz w:val="20"/>
          <w:szCs w:val="20"/>
        </w:rPr>
        <w:t>sous</w:t>
      </w:r>
      <w:proofErr w:type="gramEnd"/>
      <w:r w:rsidRPr="005C1CAB">
        <w:rPr>
          <w:rFonts w:ascii="Century Gothic" w:hAnsi="Century Gothic"/>
          <w:sz w:val="20"/>
          <w:szCs w:val="20"/>
        </w:rPr>
        <w:t xml:space="preserve"> le n°..............................(</w:t>
      </w:r>
      <w:r>
        <w:rPr>
          <w:rFonts w:ascii="Century Gothic" w:hAnsi="Century Gothic"/>
          <w:sz w:val="20"/>
          <w:szCs w:val="20"/>
        </w:rPr>
        <w:t>2</w:t>
      </w:r>
      <w:r w:rsidRPr="005C1CAB">
        <w:rPr>
          <w:rFonts w:ascii="Century Gothic" w:hAnsi="Century Gothic"/>
          <w:sz w:val="20"/>
          <w:szCs w:val="20"/>
        </w:rPr>
        <w:t>)</w:t>
      </w:r>
    </w:p>
    <w:p w14:paraId="300C2978"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5D9FAD18"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51C05D0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w:t>
      </w:r>
      <w:proofErr w:type="gramStart"/>
      <w:r w:rsidRPr="005C1CAB">
        <w:rPr>
          <w:rFonts w:ascii="Century Gothic" w:hAnsi="Century Gothic"/>
          <w:sz w:val="20"/>
          <w:szCs w:val="20"/>
        </w:rPr>
        <w:t>…….</w:t>
      </w:r>
      <w:proofErr w:type="gramEnd"/>
      <w:r w:rsidRPr="005C1CAB">
        <w:rPr>
          <w:rFonts w:ascii="Century Gothic" w:hAnsi="Century Gothic"/>
          <w:sz w:val="20"/>
          <w:szCs w:val="20"/>
        </w:rPr>
        <w:t>.(RIB), ouvert auprès de ……………………………………</w:t>
      </w:r>
    </w:p>
    <w:p w14:paraId="5BBD407D"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065FD3AE"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25486CA4" w14:textId="77777777" w:rsidR="00526582" w:rsidRPr="005C1CAB" w:rsidRDefault="00526582" w:rsidP="00526582">
      <w:pPr>
        <w:autoSpaceDE w:val="0"/>
        <w:autoSpaceDN w:val="0"/>
        <w:adjustRightInd w:val="0"/>
        <w:jc w:val="both"/>
        <w:rPr>
          <w:rFonts w:ascii="Century Gothic" w:hAnsi="Century Gothic"/>
          <w:sz w:val="20"/>
          <w:szCs w:val="20"/>
        </w:rPr>
      </w:pPr>
    </w:p>
    <w:p w14:paraId="667C8C6B"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14:paraId="5323D197"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202C7D3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xml:space="preserve">. </w:t>
      </w: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65CBE438"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59FF184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14:paraId="2A523C46"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2FDF07EC"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1A3FAEF2" w14:textId="77777777" w:rsidR="00526582" w:rsidRDefault="00526582" w:rsidP="00526582">
      <w:pPr>
        <w:autoSpaceDE w:val="0"/>
        <w:autoSpaceDN w:val="0"/>
        <w:adjustRightInd w:val="0"/>
        <w:jc w:val="both"/>
        <w:rPr>
          <w:rFonts w:asciiTheme="minorHAnsi" w:hAnsiTheme="minorHAnsi" w:cstheme="minorHAnsi"/>
          <w:sz w:val="22"/>
          <w:szCs w:val="22"/>
        </w:rPr>
      </w:pPr>
    </w:p>
    <w:p w14:paraId="182734F6"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332779F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0C7DCB5A" w14:textId="77777777" w:rsidR="00526582" w:rsidRPr="005C1CAB" w:rsidRDefault="00526582" w:rsidP="00526582">
      <w:pPr>
        <w:autoSpaceDE w:val="0"/>
        <w:autoSpaceDN w:val="0"/>
        <w:adjustRightInd w:val="0"/>
        <w:jc w:val="both"/>
        <w:rPr>
          <w:rFonts w:ascii="Century Gothic" w:hAnsi="Century Gothic"/>
          <w:sz w:val="20"/>
          <w:szCs w:val="20"/>
        </w:rPr>
      </w:pPr>
    </w:p>
    <w:p w14:paraId="50EEE308"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7788919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4D46D022" w14:textId="77777777" w:rsidR="00526582" w:rsidRPr="005C1CAB" w:rsidRDefault="00526582" w:rsidP="00526582">
      <w:pPr>
        <w:autoSpaceDE w:val="0"/>
        <w:autoSpaceDN w:val="0"/>
        <w:adjustRightInd w:val="0"/>
        <w:jc w:val="both"/>
        <w:rPr>
          <w:rFonts w:ascii="Century Gothic" w:hAnsi="Century Gothic"/>
          <w:sz w:val="20"/>
          <w:szCs w:val="20"/>
        </w:rPr>
      </w:pPr>
    </w:p>
    <w:p w14:paraId="30AB86B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3F5ADBB7" w14:textId="77777777" w:rsidR="00526582" w:rsidRPr="005C1CAB" w:rsidRDefault="00526582" w:rsidP="00526582">
      <w:pPr>
        <w:autoSpaceDE w:val="0"/>
        <w:autoSpaceDN w:val="0"/>
        <w:adjustRightInd w:val="0"/>
        <w:jc w:val="both"/>
        <w:rPr>
          <w:rFonts w:ascii="Century Gothic" w:hAnsi="Century Gothic"/>
          <w:sz w:val="20"/>
          <w:szCs w:val="20"/>
        </w:rPr>
      </w:pPr>
    </w:p>
    <w:p w14:paraId="1BABC3C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2782DABA" w14:textId="77777777" w:rsidR="00526582" w:rsidRPr="005C1CAB" w:rsidRDefault="00526582" w:rsidP="00526582">
      <w:pPr>
        <w:autoSpaceDE w:val="0"/>
        <w:autoSpaceDN w:val="0"/>
        <w:adjustRightInd w:val="0"/>
        <w:jc w:val="both"/>
        <w:rPr>
          <w:rFonts w:ascii="Century Gothic" w:hAnsi="Century Gothic"/>
          <w:sz w:val="20"/>
          <w:szCs w:val="20"/>
        </w:rPr>
      </w:pPr>
    </w:p>
    <w:p w14:paraId="620DC9D7"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460526C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w:t>
      </w:r>
      <w:r w:rsidRPr="005C1CAB">
        <w:rPr>
          <w:rFonts w:ascii="Century Gothic" w:hAnsi="Century Gothic"/>
          <w:sz w:val="20"/>
          <w:szCs w:val="20"/>
        </w:rPr>
        <w:t>(en pourcentage)</w:t>
      </w:r>
    </w:p>
    <w:p w14:paraId="4EAC984C"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4E5B81D0"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w:t>
      </w:r>
      <w:proofErr w:type="gramStart"/>
      <w:r w:rsidRPr="005C1CAB">
        <w:rPr>
          <w:rFonts w:ascii="Century Gothic" w:hAnsi="Century Gothic"/>
          <w:sz w:val="20"/>
          <w:szCs w:val="20"/>
        </w:rPr>
        <w:t xml:space="preserve"> :...............................................................</w:t>
      </w:r>
      <w:proofErr w:type="gramEnd"/>
      <w:r>
        <w:rPr>
          <w:rFonts w:ascii="Century Gothic" w:hAnsi="Century Gothic"/>
          <w:sz w:val="20"/>
          <w:szCs w:val="20"/>
        </w:rPr>
        <w:t>(</w:t>
      </w:r>
      <w:r w:rsidRPr="005C1CAB">
        <w:rPr>
          <w:rFonts w:ascii="Century Gothic" w:hAnsi="Century Gothic"/>
          <w:sz w:val="20"/>
          <w:szCs w:val="20"/>
        </w:rPr>
        <w:t>en lettres et en chiffres)</w:t>
      </w:r>
    </w:p>
    <w:p w14:paraId="278FD91D" w14:textId="77777777" w:rsidR="00526582" w:rsidRDefault="00526582" w:rsidP="00526582">
      <w:pPr>
        <w:autoSpaceDE w:val="0"/>
        <w:autoSpaceDN w:val="0"/>
        <w:adjustRightInd w:val="0"/>
        <w:jc w:val="both"/>
        <w:rPr>
          <w:rFonts w:ascii="Century Gothic" w:hAnsi="Century Gothic"/>
          <w:sz w:val="20"/>
          <w:szCs w:val="20"/>
        </w:rPr>
      </w:pPr>
    </w:p>
    <w:p w14:paraId="5488EB20" w14:textId="77777777" w:rsidR="00526582" w:rsidRPr="0032387B" w:rsidRDefault="00526582" w:rsidP="00526582">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23B1104E" w14:textId="77777777" w:rsidR="00526582" w:rsidRPr="0032387B" w:rsidRDefault="00526582" w:rsidP="008B379F">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5ACB4678" w14:textId="77777777" w:rsidR="00526582" w:rsidRPr="0032387B" w:rsidRDefault="00526582" w:rsidP="008B379F">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435B4408" w14:textId="77777777" w:rsidR="00526582" w:rsidRPr="0032387B" w:rsidRDefault="00526582" w:rsidP="008B379F">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1F4DC9F7" w14:textId="77777777" w:rsidR="00526582" w:rsidRPr="005C1CAB" w:rsidRDefault="00526582" w:rsidP="00526582">
      <w:pPr>
        <w:autoSpaceDE w:val="0"/>
        <w:autoSpaceDN w:val="0"/>
        <w:adjustRightInd w:val="0"/>
        <w:jc w:val="both"/>
        <w:rPr>
          <w:rFonts w:ascii="Century Gothic" w:hAnsi="Century Gothic"/>
          <w:sz w:val="20"/>
          <w:szCs w:val="20"/>
        </w:rPr>
      </w:pPr>
    </w:p>
    <w:p w14:paraId="0649C128"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5683C664" w14:textId="77777777" w:rsidR="00526582" w:rsidRPr="005C1CAB" w:rsidRDefault="00526582" w:rsidP="00526582">
      <w:pPr>
        <w:autoSpaceDE w:val="0"/>
        <w:autoSpaceDN w:val="0"/>
        <w:adjustRightInd w:val="0"/>
        <w:jc w:val="both"/>
        <w:rPr>
          <w:rFonts w:ascii="Century Gothic" w:hAnsi="Century Gothic"/>
          <w:sz w:val="20"/>
          <w:szCs w:val="20"/>
        </w:rPr>
      </w:pPr>
    </w:p>
    <w:p w14:paraId="185EC046"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0602FE06" w14:textId="77777777" w:rsidR="00526582" w:rsidRPr="005C1CAB" w:rsidRDefault="00526582" w:rsidP="00526582">
      <w:pPr>
        <w:autoSpaceDE w:val="0"/>
        <w:autoSpaceDN w:val="0"/>
        <w:adjustRightInd w:val="0"/>
        <w:jc w:val="both"/>
        <w:rPr>
          <w:rFonts w:ascii="Century Gothic" w:hAnsi="Century Gothic"/>
          <w:sz w:val="20"/>
          <w:szCs w:val="20"/>
        </w:rPr>
      </w:pPr>
    </w:p>
    <w:p w14:paraId="3BD7CF5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61395DE5" w14:textId="77777777" w:rsidR="00526582" w:rsidRPr="005C1CAB" w:rsidRDefault="00526582" w:rsidP="00526582">
      <w:pPr>
        <w:autoSpaceDE w:val="0"/>
        <w:autoSpaceDN w:val="0"/>
        <w:adjustRightInd w:val="0"/>
        <w:jc w:val="both"/>
        <w:rPr>
          <w:rFonts w:ascii="Century Gothic" w:hAnsi="Century Gothic"/>
          <w:sz w:val="20"/>
          <w:szCs w:val="20"/>
        </w:rPr>
      </w:pPr>
    </w:p>
    <w:p w14:paraId="70D4039D" w14:textId="77777777" w:rsidR="00526582" w:rsidRPr="005C1CAB" w:rsidRDefault="00526582" w:rsidP="00526582">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269EB70A" wp14:editId="31E0C783">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D0D859"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109B8DAE"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3A971890"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mettre</w:t>
      </w:r>
      <w:proofErr w:type="gramEnd"/>
      <w:r w:rsidRPr="005C1CAB">
        <w:rPr>
          <w:rFonts w:ascii="Century Gothic" w:hAnsi="Century Gothic"/>
          <w:sz w:val="20"/>
          <w:szCs w:val="20"/>
        </w:rPr>
        <w:t xml:space="preserve"> : «Nous, soussignés.................... </w:t>
      </w:r>
      <w:proofErr w:type="gramStart"/>
      <w:r w:rsidRPr="005C1CAB">
        <w:rPr>
          <w:rFonts w:ascii="Century Gothic" w:hAnsi="Century Gothic"/>
          <w:sz w:val="20"/>
          <w:szCs w:val="20"/>
        </w:rPr>
        <w:t>nous</w:t>
      </w:r>
      <w:proofErr w:type="gramEnd"/>
      <w:r w:rsidRPr="005C1CAB">
        <w:rPr>
          <w:rFonts w:ascii="Century Gothic" w:hAnsi="Century Gothic"/>
          <w:sz w:val="20"/>
          <w:szCs w:val="20"/>
        </w:rPr>
        <w:t xml:space="preserve"> obligeons conjointement/ou solidairement (choisir la mention adéquate et ajouter au reste de l'acte d'engagement les rectifications grammaticales correspondantes) </w:t>
      </w:r>
    </w:p>
    <w:p w14:paraId="519629AC"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ajouter</w:t>
      </w:r>
      <w:proofErr w:type="gramEnd"/>
      <w:r w:rsidRPr="005C1CAB">
        <w:rPr>
          <w:rFonts w:ascii="Century Gothic" w:hAnsi="Century Gothic"/>
          <w:sz w:val="20"/>
          <w:szCs w:val="20"/>
        </w:rPr>
        <w:t xml:space="preserve"> l'alinéa suivant : « désignons.................. (prénoms, noms et qualité) en tant que mandataire du groupement ».</w:t>
      </w:r>
    </w:p>
    <w:p w14:paraId="08C991C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37E9BD5B" w14:textId="77777777" w:rsidR="00526582" w:rsidRPr="004007A5"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1D122BE5" w14:textId="77777777" w:rsidR="00526582"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5D2AAFE1" w14:textId="77777777" w:rsidR="00526582" w:rsidRDefault="00526582" w:rsidP="00526582">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49AA33B6" w14:textId="77777777" w:rsidR="00526582" w:rsidRDefault="00526582" w:rsidP="00526582">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218EB951" w14:textId="77777777" w:rsidR="00A71E9C" w:rsidRDefault="00A71E9C" w:rsidP="00526582">
      <w:pPr>
        <w:autoSpaceDE w:val="0"/>
        <w:autoSpaceDN w:val="0"/>
        <w:adjustRightInd w:val="0"/>
        <w:jc w:val="both"/>
        <w:rPr>
          <w:rFonts w:ascii="Century Gothic" w:hAnsi="Century Gothic"/>
          <w:sz w:val="20"/>
          <w:szCs w:val="20"/>
        </w:rPr>
      </w:pPr>
    </w:p>
    <w:p w14:paraId="7B6816FD"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6346DB73"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305DA837"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140B0CDE"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06F94DAF"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2525EC6C"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3AEBA767"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7D81EEC9"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7CB28316"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675BDCC0"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4A309208"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445F2668"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11513408"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7345DEFC"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5A885FB5"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3CCC8DD4" w14:textId="77777777"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0E69C726" w14:textId="77777777"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0B09BB13" w14:textId="77777777"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0F5A7935" w14:textId="77777777"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1CE8ADAA" w14:textId="77777777"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255B0A35" w14:textId="77777777"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30A3569E" w14:textId="77777777"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053EAA31" w14:textId="3C815289" w:rsidR="00E549BB" w:rsidRDefault="00E549BB" w:rsidP="00526582">
      <w:pPr>
        <w:tabs>
          <w:tab w:val="left" w:pos="568"/>
        </w:tabs>
        <w:suppressAutoHyphens/>
        <w:autoSpaceDN w:val="0"/>
        <w:jc w:val="center"/>
        <w:textAlignment w:val="baseline"/>
        <w:rPr>
          <w:rFonts w:ascii="Century Gothic" w:hAnsi="Century Gothic" w:cstheme="minorHAnsi"/>
          <w:b/>
          <w:sz w:val="28"/>
        </w:rPr>
      </w:pPr>
    </w:p>
    <w:p w14:paraId="48482790" w14:textId="1899416B" w:rsidR="00795152" w:rsidRDefault="00795152" w:rsidP="00526582">
      <w:pPr>
        <w:tabs>
          <w:tab w:val="left" w:pos="568"/>
        </w:tabs>
        <w:suppressAutoHyphens/>
        <w:autoSpaceDN w:val="0"/>
        <w:jc w:val="center"/>
        <w:textAlignment w:val="baseline"/>
        <w:rPr>
          <w:rFonts w:ascii="Century Gothic" w:hAnsi="Century Gothic" w:cstheme="minorHAnsi"/>
          <w:b/>
          <w:sz w:val="28"/>
        </w:rPr>
      </w:pPr>
    </w:p>
    <w:p w14:paraId="4A6F5A05" w14:textId="0AFEDEFF" w:rsidR="00795152" w:rsidRDefault="00795152" w:rsidP="00526582">
      <w:pPr>
        <w:tabs>
          <w:tab w:val="left" w:pos="568"/>
        </w:tabs>
        <w:suppressAutoHyphens/>
        <w:autoSpaceDN w:val="0"/>
        <w:jc w:val="center"/>
        <w:textAlignment w:val="baseline"/>
        <w:rPr>
          <w:rFonts w:ascii="Century Gothic" w:hAnsi="Century Gothic" w:cstheme="minorHAnsi"/>
          <w:b/>
          <w:sz w:val="28"/>
        </w:rPr>
      </w:pPr>
    </w:p>
    <w:p w14:paraId="6EBD980D" w14:textId="17CCA85C" w:rsidR="00795152" w:rsidRDefault="00795152" w:rsidP="00526582">
      <w:pPr>
        <w:tabs>
          <w:tab w:val="left" w:pos="568"/>
        </w:tabs>
        <w:suppressAutoHyphens/>
        <w:autoSpaceDN w:val="0"/>
        <w:jc w:val="center"/>
        <w:textAlignment w:val="baseline"/>
        <w:rPr>
          <w:rFonts w:ascii="Century Gothic" w:hAnsi="Century Gothic" w:cstheme="minorHAnsi"/>
          <w:b/>
          <w:sz w:val="28"/>
        </w:rPr>
      </w:pPr>
    </w:p>
    <w:p w14:paraId="21639FCD" w14:textId="161AF600" w:rsidR="00795152" w:rsidRDefault="00795152" w:rsidP="00526582">
      <w:pPr>
        <w:tabs>
          <w:tab w:val="left" w:pos="568"/>
        </w:tabs>
        <w:suppressAutoHyphens/>
        <w:autoSpaceDN w:val="0"/>
        <w:jc w:val="center"/>
        <w:textAlignment w:val="baseline"/>
        <w:rPr>
          <w:rFonts w:ascii="Century Gothic" w:hAnsi="Century Gothic" w:cstheme="minorHAnsi"/>
          <w:b/>
          <w:sz w:val="28"/>
        </w:rPr>
      </w:pPr>
    </w:p>
    <w:p w14:paraId="235C27E2" w14:textId="53F32DAE" w:rsidR="00795152" w:rsidRDefault="00795152" w:rsidP="00526582">
      <w:pPr>
        <w:tabs>
          <w:tab w:val="left" w:pos="568"/>
        </w:tabs>
        <w:suppressAutoHyphens/>
        <w:autoSpaceDN w:val="0"/>
        <w:jc w:val="center"/>
        <w:textAlignment w:val="baseline"/>
        <w:rPr>
          <w:rFonts w:ascii="Century Gothic" w:hAnsi="Century Gothic" w:cstheme="minorHAnsi"/>
          <w:b/>
          <w:sz w:val="28"/>
        </w:rPr>
      </w:pPr>
    </w:p>
    <w:p w14:paraId="332C4A19" w14:textId="7A747741" w:rsidR="00795152" w:rsidRDefault="00795152" w:rsidP="00526582">
      <w:pPr>
        <w:tabs>
          <w:tab w:val="left" w:pos="568"/>
        </w:tabs>
        <w:suppressAutoHyphens/>
        <w:autoSpaceDN w:val="0"/>
        <w:jc w:val="center"/>
        <w:textAlignment w:val="baseline"/>
        <w:rPr>
          <w:rFonts w:ascii="Century Gothic" w:hAnsi="Century Gothic" w:cstheme="minorHAnsi"/>
          <w:b/>
          <w:sz w:val="28"/>
        </w:rPr>
      </w:pPr>
    </w:p>
    <w:p w14:paraId="610FE6FB" w14:textId="77777777" w:rsidR="00795152" w:rsidRDefault="00795152" w:rsidP="00526582">
      <w:pPr>
        <w:tabs>
          <w:tab w:val="left" w:pos="568"/>
        </w:tabs>
        <w:suppressAutoHyphens/>
        <w:autoSpaceDN w:val="0"/>
        <w:jc w:val="center"/>
        <w:textAlignment w:val="baseline"/>
        <w:rPr>
          <w:rFonts w:ascii="Century Gothic" w:hAnsi="Century Gothic" w:cstheme="minorHAnsi"/>
          <w:b/>
          <w:sz w:val="28"/>
        </w:rPr>
      </w:pPr>
    </w:p>
    <w:p w14:paraId="2E147F1E" w14:textId="1D6F7AA3" w:rsidR="00AB44E8" w:rsidRDefault="00AB44E8" w:rsidP="00526582">
      <w:pPr>
        <w:tabs>
          <w:tab w:val="left" w:pos="568"/>
        </w:tabs>
        <w:suppressAutoHyphens/>
        <w:autoSpaceDN w:val="0"/>
        <w:jc w:val="center"/>
        <w:textAlignment w:val="baseline"/>
        <w:rPr>
          <w:rFonts w:ascii="Century Gothic" w:hAnsi="Century Gothic" w:cstheme="minorHAnsi"/>
          <w:b/>
          <w:sz w:val="28"/>
        </w:rPr>
      </w:pPr>
    </w:p>
    <w:p w14:paraId="23F3203E" w14:textId="77777777" w:rsidR="00526582" w:rsidRPr="00146857" w:rsidRDefault="00A71E9C" w:rsidP="00526582">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t xml:space="preserve">Annexe 2 : </w:t>
      </w:r>
      <w:r w:rsidR="00526582" w:rsidRPr="00146857">
        <w:rPr>
          <w:rFonts w:ascii="Century Gothic" w:hAnsi="Century Gothic" w:cstheme="minorHAnsi"/>
          <w:b/>
          <w:sz w:val="28"/>
        </w:rPr>
        <w:t>MODELE DE DECLARATION SUR L’HONNEUR</w:t>
      </w:r>
    </w:p>
    <w:p w14:paraId="4128A498" w14:textId="77777777" w:rsidR="00526582" w:rsidRPr="00146857" w:rsidRDefault="00526582" w:rsidP="00526582">
      <w:pPr>
        <w:jc w:val="center"/>
        <w:rPr>
          <w:rFonts w:ascii="Century Gothic" w:hAnsi="Century Gothic" w:cstheme="minorHAnsi"/>
          <w:b/>
          <w:sz w:val="28"/>
        </w:rPr>
      </w:pPr>
      <w:r w:rsidRPr="00146857">
        <w:rPr>
          <w:rFonts w:ascii="Century Gothic" w:hAnsi="Century Gothic" w:cstheme="minorHAnsi"/>
          <w:b/>
          <w:sz w:val="28"/>
        </w:rPr>
        <w:t>***********</w:t>
      </w:r>
    </w:p>
    <w:p w14:paraId="4F3F2C4A" w14:textId="77777777" w:rsidR="00526582" w:rsidRPr="00146857" w:rsidRDefault="00526582" w:rsidP="00526582">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45930141" w14:textId="77777777" w:rsidR="00526582" w:rsidRPr="00146857" w:rsidRDefault="00526582" w:rsidP="00526582">
      <w:pPr>
        <w:suppressAutoHyphens/>
        <w:autoSpaceDN w:val="0"/>
        <w:textAlignment w:val="baseline"/>
        <w:rPr>
          <w:rFonts w:ascii="Century Gothic" w:hAnsi="Century Gothic"/>
          <w:b/>
          <w:sz w:val="20"/>
          <w:szCs w:val="20"/>
          <w:highlight w:val="yellow"/>
        </w:rPr>
      </w:pPr>
    </w:p>
    <w:p w14:paraId="33A3E372" w14:textId="77777777"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w:t>
      </w:r>
      <w:r w:rsidR="00A72226">
        <w:rPr>
          <w:rFonts w:ascii="Century Gothic" w:hAnsi="Century Gothic"/>
          <w:sz w:val="20"/>
          <w:szCs w:val="20"/>
        </w:rPr>
        <w:t xml:space="preserve"> International</w:t>
      </w:r>
      <w:r w:rsidRPr="005C1CAB">
        <w:rPr>
          <w:rFonts w:ascii="Century Gothic" w:hAnsi="Century Gothic"/>
          <w:sz w:val="20"/>
          <w:szCs w:val="20"/>
        </w:rPr>
        <w:t xml:space="preserve"> ouvert n°…</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202</w:t>
      </w:r>
      <w:r w:rsidR="00126D0B">
        <w:rPr>
          <w:rFonts w:ascii="Century Gothic" w:hAnsi="Century Gothic"/>
          <w:sz w:val="20"/>
          <w:szCs w:val="20"/>
        </w:rPr>
        <w:t>5</w:t>
      </w:r>
      <w:r w:rsidRPr="005C1CAB">
        <w:rPr>
          <w:rFonts w:ascii="Century Gothic" w:hAnsi="Century Gothic"/>
          <w:sz w:val="20"/>
          <w:szCs w:val="20"/>
        </w:rPr>
        <w:t xml:space="preserve"> , sur offres des prix du ../…/…. </w:t>
      </w:r>
      <w:proofErr w:type="gramStart"/>
      <w:r w:rsidRPr="005C1CAB">
        <w:rPr>
          <w:rFonts w:ascii="Century Gothic" w:hAnsi="Century Gothic"/>
          <w:sz w:val="20"/>
          <w:szCs w:val="20"/>
        </w:rPr>
        <w:t>à</w:t>
      </w:r>
      <w:proofErr w:type="gramEnd"/>
      <w:r w:rsidRPr="005C1CAB">
        <w:rPr>
          <w:rFonts w:ascii="Century Gothic" w:hAnsi="Century Gothic"/>
          <w:sz w:val="20"/>
          <w:szCs w:val="20"/>
        </w:rPr>
        <w:t xml:space="preserve"> …h.. min</w:t>
      </w:r>
      <w:r w:rsidRPr="000E2EC4">
        <w:rPr>
          <w:rFonts w:ascii="Century Gothic" w:hAnsi="Century Gothic"/>
          <w:sz w:val="20"/>
          <w:szCs w:val="20"/>
        </w:rPr>
        <w:t>.</w:t>
      </w:r>
    </w:p>
    <w:p w14:paraId="3159552C"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4B253AC5"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6E4C83D6" w14:textId="77777777" w:rsidR="00346688" w:rsidRPr="00346688" w:rsidRDefault="00526582" w:rsidP="00346688">
      <w:pPr>
        <w:numPr>
          <w:ilvl w:val="12"/>
          <w:numId w:val="0"/>
        </w:numPr>
        <w:jc w:val="both"/>
        <w:rPr>
          <w:rFonts w:ascii="Century Gothic" w:hAnsi="Century Gothic" w:cs="Calibri"/>
          <w:b/>
          <w:bCs/>
          <w:sz w:val="20"/>
          <w:lang w:val="x-none"/>
        </w:rPr>
      </w:pPr>
      <w:r w:rsidRPr="000E2EC4">
        <w:rPr>
          <w:rFonts w:ascii="Century Gothic" w:hAnsi="Century Gothic"/>
          <w:b/>
          <w:bCs/>
          <w:sz w:val="20"/>
          <w:szCs w:val="20"/>
          <w:u w:val="single"/>
        </w:rPr>
        <w:t>Objet du marché</w:t>
      </w:r>
      <w:r w:rsidRPr="000E2EC4">
        <w:rPr>
          <w:rFonts w:ascii="Century Gothic" w:hAnsi="Century Gothic"/>
          <w:b/>
          <w:bCs/>
          <w:sz w:val="20"/>
          <w:szCs w:val="20"/>
        </w:rPr>
        <w:t> :</w:t>
      </w:r>
      <w:r w:rsidR="00E549BB">
        <w:rPr>
          <w:rFonts w:ascii="Century Gothic" w:hAnsi="Century Gothic"/>
          <w:b/>
          <w:bCs/>
          <w:sz w:val="20"/>
          <w:szCs w:val="20"/>
        </w:rPr>
        <w:t xml:space="preserve"> </w:t>
      </w:r>
      <w:r w:rsidR="00346688" w:rsidRPr="00346688">
        <w:rPr>
          <w:rFonts w:ascii="Century Gothic" w:hAnsi="Century Gothic" w:cs="Calibri"/>
          <w:b/>
          <w:bCs/>
          <w:sz w:val="20"/>
        </w:rPr>
        <w:t xml:space="preserve">Acquisition, installation et mise en service des équipements </w:t>
      </w:r>
      <w:r w:rsidR="00346688" w:rsidRPr="00346688">
        <w:rPr>
          <w:rFonts w:ascii="Century Gothic" w:hAnsi="Century Gothic" w:cs="Calibri"/>
          <w:b/>
          <w:bCs/>
          <w:sz w:val="20"/>
          <w:lang w:val="x-none"/>
        </w:rPr>
        <w:t xml:space="preserve">BTP </w:t>
      </w:r>
      <w:r w:rsidR="00346688" w:rsidRPr="00346688">
        <w:rPr>
          <w:rFonts w:ascii="Century Gothic" w:hAnsi="Century Gothic" w:cs="Calibri"/>
          <w:b/>
          <w:bCs/>
          <w:sz w:val="20"/>
        </w:rPr>
        <w:t xml:space="preserve">destiné aux établissements de formation professionnelle de </w:t>
      </w:r>
      <w:proofErr w:type="gramStart"/>
      <w:r w:rsidR="00346688" w:rsidRPr="00346688">
        <w:rPr>
          <w:rFonts w:ascii="Century Gothic" w:hAnsi="Century Gothic" w:cs="Calibri"/>
          <w:b/>
          <w:bCs/>
          <w:sz w:val="20"/>
        </w:rPr>
        <w:t>l’OFPPT</w:t>
      </w:r>
      <w:r w:rsidR="00346688" w:rsidRPr="00346688">
        <w:rPr>
          <w:rFonts w:ascii="Century Gothic" w:hAnsi="Century Gothic" w:cs="Calibri"/>
          <w:b/>
          <w:bCs/>
          <w:sz w:val="20"/>
          <w:lang w:val="x-none"/>
        </w:rPr>
        <w:t>:</w:t>
      </w:r>
      <w:proofErr w:type="gramEnd"/>
    </w:p>
    <w:p w14:paraId="086A94A5" w14:textId="77777777" w:rsidR="00346688" w:rsidRPr="00346688" w:rsidRDefault="00346688" w:rsidP="00346688">
      <w:pPr>
        <w:numPr>
          <w:ilvl w:val="12"/>
          <w:numId w:val="0"/>
        </w:numPr>
        <w:jc w:val="both"/>
        <w:rPr>
          <w:rFonts w:ascii="Century Gothic" w:hAnsi="Century Gothic" w:cs="Calibri"/>
          <w:b/>
          <w:bCs/>
          <w:sz w:val="20"/>
          <w:szCs w:val="20"/>
          <w:lang w:val="x-none"/>
        </w:rPr>
      </w:pPr>
    </w:p>
    <w:p w14:paraId="7BD520A1" w14:textId="77777777" w:rsidR="00526582" w:rsidRPr="009A2676"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lang w:val="fr-FR"/>
        </w:rPr>
        <w:t>P</w:t>
      </w:r>
      <w:proofErr w:type="spellStart"/>
      <w:r w:rsidRPr="009A2676">
        <w:rPr>
          <w:rFonts w:ascii="Century Gothic" w:hAnsi="Century Gothic"/>
          <w:b/>
          <w:bCs/>
          <w:sz w:val="20"/>
          <w:szCs w:val="20"/>
        </w:rPr>
        <w:t>our</w:t>
      </w:r>
      <w:proofErr w:type="spellEnd"/>
      <w:r w:rsidRPr="009A2676">
        <w:rPr>
          <w:rFonts w:ascii="Century Gothic" w:hAnsi="Century Gothic"/>
          <w:b/>
          <w:bCs/>
          <w:sz w:val="20"/>
          <w:szCs w:val="20"/>
        </w:rPr>
        <w:t xml:space="preserve"> les personnes physiques</w:t>
      </w:r>
    </w:p>
    <w:p w14:paraId="3A51C483"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6DECB18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2C635D03"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7AF41553"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00E31E2C"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24092BC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0EE0D75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62B31C5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0C52CFA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FF4B82B" w14:textId="77777777" w:rsidR="00526582" w:rsidRPr="009A2676"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4A4A318C"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1B5B9F3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24F845F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63A1030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du domicile élu..........................................................................................</w:t>
      </w:r>
    </w:p>
    <w:p w14:paraId="32FDE56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515693A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016B7BD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n°..............................(1)</w:t>
      </w:r>
    </w:p>
    <w:p w14:paraId="13797DA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36D563A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335BEA2C"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833718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18961B5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51A371E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0656A07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455AE85" w14:textId="77777777" w:rsidR="00526582" w:rsidRPr="009A2676"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2615093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1010831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6480DA1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3E3BD06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17B667F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4BBF4E3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0527710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5527574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614D35A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A10649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N° de taxe professionnelle ……………………………………</w:t>
      </w:r>
    </w:p>
    <w:p w14:paraId="11EEF62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17660A1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409DD89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028BEB16" w14:textId="77777777" w:rsidR="00526582"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14:paraId="4CC65B9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0B5B82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0667B04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52E164AF"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14:paraId="2BE07AD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DD49DA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40B222C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0CED353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031E46D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B8F3AE8" w14:textId="77777777" w:rsidR="00526582" w:rsidRPr="009A2676" w:rsidRDefault="00526582" w:rsidP="008B379F">
      <w:pPr>
        <w:pStyle w:val="Paragraphedeliste"/>
        <w:numPr>
          <w:ilvl w:val="0"/>
          <w:numId w:val="13"/>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14:paraId="00D3A99C"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531E693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50B63406"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Adresse du </w:t>
      </w:r>
      <w:proofErr w:type="gramStart"/>
      <w:r w:rsidRPr="00BF0A97">
        <w:rPr>
          <w:rFonts w:ascii="Century Gothic" w:hAnsi="Century Gothic"/>
          <w:sz w:val="20"/>
          <w:szCs w:val="20"/>
        </w:rPr>
        <w:t>siège:</w:t>
      </w:r>
      <w:proofErr w:type="gramEnd"/>
      <w:r w:rsidRPr="00BF0A97">
        <w:rPr>
          <w:rFonts w:ascii="Century Gothic" w:hAnsi="Century Gothic"/>
          <w:sz w:val="20"/>
          <w:szCs w:val="20"/>
        </w:rPr>
        <w:t xml:space="preserve"> ................................................................................................................</w:t>
      </w:r>
    </w:p>
    <w:p w14:paraId="78F6AA7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29F65A5E"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 xml:space="preserve">du commerce </w:t>
      </w:r>
      <w:proofErr w:type="gramStart"/>
      <w:r w:rsidRPr="00BF0A97">
        <w:rPr>
          <w:rFonts w:ascii="Century Gothic" w:hAnsi="Century Gothic"/>
          <w:sz w:val="20"/>
          <w:szCs w:val="20"/>
        </w:rPr>
        <w:t>de(</w:t>
      </w:r>
      <w:proofErr w:type="gramEnd"/>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6AF5986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AE4492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proofErr w:type="gramStart"/>
      <w:r w:rsidRPr="00BF0A97">
        <w:rPr>
          <w:rFonts w:ascii="Century Gothic" w:hAnsi="Century Gothic"/>
          <w:sz w:val="20"/>
          <w:szCs w:val="20"/>
        </w:rPr>
        <w:t>):</w:t>
      </w:r>
      <w:proofErr w:type="gramEnd"/>
      <w:r w:rsidRPr="00BF0A97">
        <w:rPr>
          <w:rFonts w:ascii="Century Gothic" w:hAnsi="Century Gothic"/>
          <w:sz w:val="20"/>
          <w:szCs w:val="20"/>
        </w:rPr>
        <w:t xml:space="preserve"> </w:t>
      </w:r>
      <w:r w:rsidRPr="009A2676">
        <w:rPr>
          <w:rFonts w:ascii="Century Gothic" w:hAnsi="Century Gothic"/>
          <w:sz w:val="20"/>
          <w:szCs w:val="20"/>
        </w:rPr>
        <w:t xml:space="preserve"> ……………………………………</w:t>
      </w:r>
    </w:p>
    <w:p w14:paraId="52D693AA"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0CEBB368"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494E5DAB"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Relevé d’identité bancaire............(postal, bancaire ou à la </w:t>
      </w:r>
      <w:proofErr w:type="gramStart"/>
      <w:r w:rsidRPr="00BF0A97">
        <w:rPr>
          <w:rFonts w:ascii="Century Gothic" w:hAnsi="Century Gothic"/>
          <w:sz w:val="20"/>
          <w:szCs w:val="20"/>
        </w:rPr>
        <w:t>TGR)(</w:t>
      </w:r>
      <w:proofErr w:type="gramEnd"/>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5E6C4E7F"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7C0C551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002A713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7744F9B4" w14:textId="77777777" w:rsidR="00526582" w:rsidRPr="009A2676" w:rsidRDefault="00526582" w:rsidP="00526582">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2C2C623C"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3DC1529E"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3C8B416E"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4559DE1F" w14:textId="77777777" w:rsidR="00526582" w:rsidRPr="009A2676"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23AB17D7" w14:textId="77777777" w:rsidR="00526582" w:rsidRPr="00970885" w:rsidRDefault="00526582" w:rsidP="008B379F">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75BE5F01" w14:textId="77777777" w:rsidR="00526582" w:rsidRPr="009A2676" w:rsidRDefault="00526582" w:rsidP="008B379F">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234FA9A5" w14:textId="77777777" w:rsidR="00526582" w:rsidRPr="009A2676" w:rsidRDefault="00526582" w:rsidP="008B379F">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422BD138"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606269D"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550423A2"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1AD7EC73"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6896AF26"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14:paraId="77CA278F"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215C823A"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74FCA67C" w14:textId="77777777" w:rsidR="00526582" w:rsidRPr="00324473" w:rsidRDefault="00526582" w:rsidP="00526582">
      <w:pPr>
        <w:suppressAutoHyphens/>
        <w:autoSpaceDE w:val="0"/>
        <w:autoSpaceDN w:val="0"/>
        <w:adjustRightInd w:val="0"/>
        <w:jc w:val="both"/>
        <w:textAlignment w:val="baseline"/>
        <w:rPr>
          <w:rFonts w:ascii="Century Gothic" w:hAnsi="Century Gothic"/>
          <w:sz w:val="20"/>
          <w:szCs w:val="20"/>
        </w:rPr>
      </w:pPr>
    </w:p>
    <w:p w14:paraId="1B8BE4D3" w14:textId="77777777" w:rsidR="00526582" w:rsidRPr="009A2676"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14:paraId="60D63D3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15F6E9D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3C75401C"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792940B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3EA3D44A"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E13FCD1"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4FD6A0E9"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77E7F351"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186E611D" w14:textId="77777777" w:rsidR="00526582" w:rsidRPr="000936BF"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5D906495"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076F9A2C"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5F7A4EFE" w14:textId="77777777" w:rsidR="00526582" w:rsidRPr="009A2676"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72354B4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0195B6F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797EE6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AA2B24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E9D20B5" w14:textId="77777777" w:rsidR="00526582" w:rsidRDefault="00526582" w:rsidP="00526582">
      <w:pPr>
        <w:suppressAutoHyphens/>
        <w:autoSpaceDN w:val="0"/>
        <w:textAlignment w:val="baseline"/>
        <w:rPr>
          <w:rFonts w:ascii="Century Gothic" w:hAnsi="Century Gothic"/>
          <w:sz w:val="22"/>
          <w:szCs w:val="22"/>
        </w:rPr>
      </w:pPr>
    </w:p>
    <w:p w14:paraId="4CFCA954" w14:textId="77777777" w:rsidR="00526582" w:rsidRDefault="00526582" w:rsidP="00526582">
      <w:pPr>
        <w:suppressAutoHyphens/>
        <w:autoSpaceDN w:val="0"/>
        <w:textAlignment w:val="baseline"/>
        <w:rPr>
          <w:rFonts w:ascii="Century Gothic" w:hAnsi="Century Gothic"/>
          <w:sz w:val="22"/>
          <w:szCs w:val="22"/>
        </w:rPr>
      </w:pPr>
    </w:p>
    <w:p w14:paraId="13F8D2BC" w14:textId="77777777" w:rsidR="00526582" w:rsidRPr="00146857" w:rsidRDefault="00526582" w:rsidP="00526582">
      <w:pPr>
        <w:suppressAutoHyphens/>
        <w:autoSpaceDN w:val="0"/>
        <w:textAlignment w:val="baseline"/>
        <w:rPr>
          <w:rFonts w:ascii="Century Gothic" w:hAnsi="Century Gothic"/>
          <w:sz w:val="22"/>
          <w:szCs w:val="22"/>
        </w:rPr>
      </w:pPr>
    </w:p>
    <w:p w14:paraId="4BB93A42" w14:textId="77777777" w:rsidR="00526582" w:rsidRPr="00146857" w:rsidRDefault="00526582" w:rsidP="00526582">
      <w:pPr>
        <w:suppressAutoHyphens/>
        <w:autoSpaceDN w:val="0"/>
        <w:textAlignment w:val="baseline"/>
        <w:rPr>
          <w:rFonts w:ascii="Century Gothic" w:hAnsi="Century Gothic"/>
          <w:sz w:val="22"/>
          <w:szCs w:val="22"/>
        </w:rPr>
      </w:pPr>
    </w:p>
    <w:p w14:paraId="1BFCC627" w14:textId="77777777" w:rsidR="00526582" w:rsidRPr="00146857" w:rsidRDefault="00526582" w:rsidP="00526582">
      <w:pPr>
        <w:suppressAutoHyphens/>
        <w:autoSpaceDN w:val="0"/>
        <w:textAlignment w:val="baseline"/>
        <w:rPr>
          <w:rFonts w:ascii="Century Gothic" w:hAnsi="Century Gothic"/>
          <w:sz w:val="22"/>
          <w:szCs w:val="22"/>
        </w:rPr>
      </w:pPr>
    </w:p>
    <w:p w14:paraId="4B4A8748" w14:textId="77777777" w:rsidR="00526582" w:rsidRPr="00146857" w:rsidRDefault="00526582" w:rsidP="00526582">
      <w:pPr>
        <w:suppressAutoHyphens/>
        <w:autoSpaceDN w:val="0"/>
        <w:textAlignment w:val="baseline"/>
        <w:rPr>
          <w:rFonts w:ascii="Century Gothic" w:hAnsi="Century Gothic"/>
          <w:sz w:val="22"/>
          <w:szCs w:val="22"/>
        </w:rPr>
      </w:pPr>
    </w:p>
    <w:p w14:paraId="0534A914" w14:textId="77777777" w:rsidR="00490E2C" w:rsidRDefault="00490E2C" w:rsidP="00526582">
      <w:pPr>
        <w:suppressAutoHyphens/>
        <w:autoSpaceDN w:val="0"/>
        <w:textAlignment w:val="baseline"/>
        <w:rPr>
          <w:rFonts w:ascii="Century Gothic" w:hAnsi="Century Gothic"/>
          <w:sz w:val="22"/>
          <w:szCs w:val="22"/>
        </w:rPr>
      </w:pPr>
    </w:p>
    <w:p w14:paraId="50472886" w14:textId="77777777" w:rsidR="00490E2C" w:rsidRDefault="00490E2C" w:rsidP="00526582">
      <w:pPr>
        <w:suppressAutoHyphens/>
        <w:autoSpaceDN w:val="0"/>
        <w:textAlignment w:val="baseline"/>
        <w:rPr>
          <w:rFonts w:ascii="Century Gothic" w:hAnsi="Century Gothic"/>
          <w:sz w:val="22"/>
          <w:szCs w:val="22"/>
        </w:rPr>
      </w:pPr>
    </w:p>
    <w:p w14:paraId="54EA88BA" w14:textId="77777777" w:rsidR="00490E2C" w:rsidRDefault="00490E2C" w:rsidP="00526582">
      <w:pPr>
        <w:suppressAutoHyphens/>
        <w:autoSpaceDN w:val="0"/>
        <w:textAlignment w:val="baseline"/>
        <w:rPr>
          <w:rFonts w:ascii="Century Gothic" w:hAnsi="Century Gothic"/>
          <w:sz w:val="22"/>
          <w:szCs w:val="22"/>
        </w:rPr>
      </w:pPr>
    </w:p>
    <w:p w14:paraId="448C1E90" w14:textId="77777777" w:rsidR="00490E2C" w:rsidRDefault="00490E2C" w:rsidP="00526582">
      <w:pPr>
        <w:suppressAutoHyphens/>
        <w:autoSpaceDN w:val="0"/>
        <w:textAlignment w:val="baseline"/>
        <w:rPr>
          <w:rFonts w:ascii="Century Gothic" w:hAnsi="Century Gothic"/>
          <w:sz w:val="22"/>
          <w:szCs w:val="22"/>
        </w:rPr>
      </w:pPr>
    </w:p>
    <w:p w14:paraId="4E7D4FBB" w14:textId="77777777" w:rsidR="00526582" w:rsidRDefault="00526582" w:rsidP="00526582">
      <w:pPr>
        <w:suppressAutoHyphens/>
        <w:autoSpaceDN w:val="0"/>
        <w:textAlignment w:val="baseline"/>
        <w:rPr>
          <w:rFonts w:ascii="Century Gothic" w:hAnsi="Century Gothic"/>
          <w:sz w:val="22"/>
          <w:szCs w:val="22"/>
        </w:rPr>
      </w:pPr>
    </w:p>
    <w:p w14:paraId="38689579" w14:textId="77777777" w:rsidR="00526582" w:rsidRDefault="00526582" w:rsidP="00526582">
      <w:pPr>
        <w:suppressAutoHyphens/>
        <w:autoSpaceDN w:val="0"/>
        <w:textAlignment w:val="baseline"/>
        <w:rPr>
          <w:rFonts w:ascii="Century Gothic" w:hAnsi="Century Gothic"/>
          <w:sz w:val="22"/>
          <w:szCs w:val="22"/>
        </w:rPr>
      </w:pPr>
    </w:p>
    <w:p w14:paraId="1F3B02F3" w14:textId="77777777" w:rsidR="00526582" w:rsidRDefault="00526582" w:rsidP="00526582">
      <w:pPr>
        <w:suppressAutoHyphens/>
        <w:autoSpaceDN w:val="0"/>
        <w:textAlignment w:val="baseline"/>
        <w:rPr>
          <w:rFonts w:ascii="Century Gothic" w:hAnsi="Century Gothic"/>
          <w:sz w:val="22"/>
          <w:szCs w:val="22"/>
        </w:rPr>
      </w:pPr>
    </w:p>
    <w:p w14:paraId="35ECDC66" w14:textId="77777777" w:rsidR="00526582" w:rsidRPr="00146857" w:rsidRDefault="00526582" w:rsidP="00526582">
      <w:pPr>
        <w:suppressAutoHyphens/>
        <w:autoSpaceDN w:val="0"/>
        <w:textAlignment w:val="baseline"/>
        <w:rPr>
          <w:rFonts w:ascii="Century Gothic" w:hAnsi="Century Gothic"/>
          <w:sz w:val="22"/>
          <w:szCs w:val="22"/>
        </w:rPr>
      </w:pPr>
    </w:p>
    <w:p w14:paraId="5AD010C4" w14:textId="77777777" w:rsidR="00526582" w:rsidRPr="00146857" w:rsidRDefault="00526582" w:rsidP="00526582">
      <w:pPr>
        <w:suppressAutoHyphens/>
        <w:autoSpaceDN w:val="0"/>
        <w:textAlignment w:val="baseline"/>
        <w:rPr>
          <w:rFonts w:ascii="Century Gothic" w:hAnsi="Century Gothic"/>
          <w:sz w:val="22"/>
          <w:szCs w:val="22"/>
        </w:rPr>
      </w:pPr>
    </w:p>
    <w:p w14:paraId="7B2015A0" w14:textId="77777777" w:rsidR="00526582" w:rsidRDefault="00526582" w:rsidP="00526582">
      <w:pPr>
        <w:suppressAutoHyphens/>
        <w:autoSpaceDN w:val="0"/>
        <w:textAlignment w:val="baseline"/>
        <w:rPr>
          <w:rFonts w:ascii="Century Gothic" w:hAnsi="Century Gothic"/>
          <w:sz w:val="22"/>
          <w:szCs w:val="22"/>
        </w:rPr>
      </w:pPr>
    </w:p>
    <w:p w14:paraId="18EAA6F2" w14:textId="77777777" w:rsidR="00C636B8" w:rsidRDefault="00C636B8" w:rsidP="00526582">
      <w:pPr>
        <w:suppressAutoHyphens/>
        <w:autoSpaceDN w:val="0"/>
        <w:textAlignment w:val="baseline"/>
        <w:rPr>
          <w:rFonts w:ascii="Century Gothic" w:hAnsi="Century Gothic"/>
          <w:sz w:val="22"/>
          <w:szCs w:val="22"/>
        </w:rPr>
      </w:pPr>
    </w:p>
    <w:p w14:paraId="7D13434A" w14:textId="77777777" w:rsidR="00C636B8" w:rsidRDefault="00C636B8" w:rsidP="00526582">
      <w:pPr>
        <w:suppressAutoHyphens/>
        <w:autoSpaceDN w:val="0"/>
        <w:textAlignment w:val="baseline"/>
        <w:rPr>
          <w:rFonts w:ascii="Century Gothic" w:hAnsi="Century Gothic"/>
          <w:sz w:val="22"/>
          <w:szCs w:val="22"/>
        </w:rPr>
      </w:pPr>
    </w:p>
    <w:p w14:paraId="6709629E" w14:textId="77777777" w:rsidR="00C636B8" w:rsidRDefault="00C636B8" w:rsidP="00526582">
      <w:pPr>
        <w:suppressAutoHyphens/>
        <w:autoSpaceDN w:val="0"/>
        <w:textAlignment w:val="baseline"/>
        <w:rPr>
          <w:rFonts w:ascii="Century Gothic" w:hAnsi="Century Gothic"/>
          <w:sz w:val="22"/>
          <w:szCs w:val="22"/>
        </w:rPr>
      </w:pPr>
    </w:p>
    <w:p w14:paraId="6E194799" w14:textId="77777777" w:rsidR="00C636B8" w:rsidRDefault="00C636B8" w:rsidP="00526582">
      <w:pPr>
        <w:suppressAutoHyphens/>
        <w:autoSpaceDN w:val="0"/>
        <w:textAlignment w:val="baseline"/>
        <w:rPr>
          <w:rFonts w:ascii="Century Gothic" w:hAnsi="Century Gothic"/>
          <w:sz w:val="22"/>
          <w:szCs w:val="22"/>
        </w:rPr>
      </w:pPr>
    </w:p>
    <w:p w14:paraId="5ADCB09E" w14:textId="77777777" w:rsidR="00C636B8" w:rsidRDefault="00C636B8" w:rsidP="00526582">
      <w:pPr>
        <w:suppressAutoHyphens/>
        <w:autoSpaceDN w:val="0"/>
        <w:textAlignment w:val="baseline"/>
        <w:rPr>
          <w:rFonts w:ascii="Century Gothic" w:hAnsi="Century Gothic"/>
          <w:sz w:val="22"/>
          <w:szCs w:val="22"/>
        </w:rPr>
      </w:pPr>
    </w:p>
    <w:p w14:paraId="5F7076F0" w14:textId="77777777" w:rsidR="00C636B8" w:rsidRDefault="00C636B8" w:rsidP="00526582">
      <w:pPr>
        <w:suppressAutoHyphens/>
        <w:autoSpaceDN w:val="0"/>
        <w:textAlignment w:val="baseline"/>
        <w:rPr>
          <w:rFonts w:ascii="Century Gothic" w:hAnsi="Century Gothic"/>
          <w:sz w:val="22"/>
          <w:szCs w:val="22"/>
        </w:rPr>
      </w:pPr>
    </w:p>
    <w:p w14:paraId="788FB159" w14:textId="77777777" w:rsidR="00C636B8" w:rsidRDefault="00C636B8" w:rsidP="00526582">
      <w:pPr>
        <w:suppressAutoHyphens/>
        <w:autoSpaceDN w:val="0"/>
        <w:textAlignment w:val="baseline"/>
        <w:rPr>
          <w:rFonts w:ascii="Century Gothic" w:hAnsi="Century Gothic"/>
          <w:sz w:val="22"/>
          <w:szCs w:val="22"/>
        </w:rPr>
      </w:pPr>
    </w:p>
    <w:p w14:paraId="3B938D35" w14:textId="77777777" w:rsidR="00C636B8" w:rsidRDefault="00C636B8" w:rsidP="00526582">
      <w:pPr>
        <w:suppressAutoHyphens/>
        <w:autoSpaceDN w:val="0"/>
        <w:textAlignment w:val="baseline"/>
        <w:rPr>
          <w:rFonts w:ascii="Century Gothic" w:hAnsi="Century Gothic"/>
          <w:sz w:val="22"/>
          <w:szCs w:val="22"/>
        </w:rPr>
      </w:pPr>
    </w:p>
    <w:p w14:paraId="269CF70F" w14:textId="77777777" w:rsidR="00C636B8" w:rsidRDefault="00C636B8" w:rsidP="00526582">
      <w:pPr>
        <w:suppressAutoHyphens/>
        <w:autoSpaceDN w:val="0"/>
        <w:textAlignment w:val="baseline"/>
        <w:rPr>
          <w:rFonts w:ascii="Century Gothic" w:hAnsi="Century Gothic"/>
          <w:sz w:val="22"/>
          <w:szCs w:val="22"/>
        </w:rPr>
      </w:pPr>
    </w:p>
    <w:p w14:paraId="6EBEB4E4" w14:textId="77777777" w:rsidR="00C636B8" w:rsidRDefault="00C636B8" w:rsidP="00526582">
      <w:pPr>
        <w:suppressAutoHyphens/>
        <w:autoSpaceDN w:val="0"/>
        <w:textAlignment w:val="baseline"/>
        <w:rPr>
          <w:rFonts w:ascii="Century Gothic" w:hAnsi="Century Gothic"/>
          <w:sz w:val="22"/>
          <w:szCs w:val="22"/>
        </w:rPr>
      </w:pPr>
    </w:p>
    <w:p w14:paraId="252E82BF" w14:textId="77777777" w:rsidR="00C636B8" w:rsidRDefault="00C636B8" w:rsidP="00526582">
      <w:pPr>
        <w:suppressAutoHyphens/>
        <w:autoSpaceDN w:val="0"/>
        <w:textAlignment w:val="baseline"/>
        <w:rPr>
          <w:rFonts w:ascii="Century Gothic" w:hAnsi="Century Gothic"/>
          <w:sz w:val="22"/>
          <w:szCs w:val="22"/>
        </w:rPr>
      </w:pPr>
    </w:p>
    <w:p w14:paraId="045A8CDE" w14:textId="77777777" w:rsidR="00C636B8" w:rsidRDefault="00C636B8" w:rsidP="00526582">
      <w:pPr>
        <w:suppressAutoHyphens/>
        <w:autoSpaceDN w:val="0"/>
        <w:textAlignment w:val="baseline"/>
        <w:rPr>
          <w:rFonts w:ascii="Century Gothic" w:hAnsi="Century Gothic"/>
          <w:sz w:val="22"/>
          <w:szCs w:val="22"/>
        </w:rPr>
      </w:pPr>
    </w:p>
    <w:p w14:paraId="20DACBF6" w14:textId="77777777" w:rsidR="00C636B8" w:rsidRDefault="00C636B8" w:rsidP="00526582">
      <w:pPr>
        <w:suppressAutoHyphens/>
        <w:autoSpaceDN w:val="0"/>
        <w:textAlignment w:val="baseline"/>
        <w:rPr>
          <w:rFonts w:ascii="Century Gothic" w:hAnsi="Century Gothic"/>
          <w:sz w:val="22"/>
          <w:szCs w:val="22"/>
        </w:rPr>
      </w:pPr>
    </w:p>
    <w:p w14:paraId="04CF4F66" w14:textId="77777777" w:rsidR="00C636B8" w:rsidRDefault="00C636B8" w:rsidP="00526582">
      <w:pPr>
        <w:suppressAutoHyphens/>
        <w:autoSpaceDN w:val="0"/>
        <w:textAlignment w:val="baseline"/>
        <w:rPr>
          <w:rFonts w:ascii="Century Gothic" w:hAnsi="Century Gothic"/>
          <w:sz w:val="22"/>
          <w:szCs w:val="22"/>
        </w:rPr>
      </w:pPr>
    </w:p>
    <w:p w14:paraId="2025A3EB" w14:textId="77777777" w:rsidR="00C636B8" w:rsidRDefault="00C636B8" w:rsidP="00526582">
      <w:pPr>
        <w:suppressAutoHyphens/>
        <w:autoSpaceDN w:val="0"/>
        <w:textAlignment w:val="baseline"/>
        <w:rPr>
          <w:rFonts w:ascii="Century Gothic" w:hAnsi="Century Gothic"/>
          <w:sz w:val="22"/>
          <w:szCs w:val="22"/>
        </w:rPr>
      </w:pPr>
    </w:p>
    <w:p w14:paraId="5F0E3A1F" w14:textId="77777777" w:rsidR="00C636B8" w:rsidRDefault="00C636B8" w:rsidP="00526582">
      <w:pPr>
        <w:suppressAutoHyphens/>
        <w:autoSpaceDN w:val="0"/>
        <w:textAlignment w:val="baseline"/>
        <w:rPr>
          <w:rFonts w:ascii="Century Gothic" w:hAnsi="Century Gothic"/>
          <w:sz w:val="22"/>
          <w:szCs w:val="22"/>
        </w:rPr>
      </w:pPr>
    </w:p>
    <w:p w14:paraId="3FD8A99A" w14:textId="77777777" w:rsidR="00A95842" w:rsidRDefault="00A95842" w:rsidP="00526582">
      <w:pPr>
        <w:suppressAutoHyphens/>
        <w:autoSpaceDN w:val="0"/>
        <w:textAlignment w:val="baseline"/>
        <w:rPr>
          <w:rFonts w:ascii="Century Gothic" w:hAnsi="Century Gothic"/>
          <w:sz w:val="22"/>
          <w:szCs w:val="22"/>
        </w:rPr>
      </w:pPr>
    </w:p>
    <w:p w14:paraId="75EF59D3" w14:textId="77777777" w:rsidR="00A95842" w:rsidRDefault="00A95842" w:rsidP="00526582">
      <w:pPr>
        <w:suppressAutoHyphens/>
        <w:autoSpaceDN w:val="0"/>
        <w:textAlignment w:val="baseline"/>
        <w:rPr>
          <w:rFonts w:ascii="Century Gothic" w:hAnsi="Century Gothic"/>
          <w:sz w:val="22"/>
          <w:szCs w:val="22"/>
        </w:rPr>
      </w:pPr>
    </w:p>
    <w:p w14:paraId="7A55EE88" w14:textId="77777777" w:rsidR="00A95842" w:rsidRDefault="00A95842" w:rsidP="00526582">
      <w:pPr>
        <w:suppressAutoHyphens/>
        <w:autoSpaceDN w:val="0"/>
        <w:textAlignment w:val="baseline"/>
        <w:rPr>
          <w:rFonts w:ascii="Century Gothic" w:hAnsi="Century Gothic"/>
          <w:sz w:val="22"/>
          <w:szCs w:val="22"/>
        </w:rPr>
      </w:pPr>
    </w:p>
    <w:p w14:paraId="4DACD369" w14:textId="77777777" w:rsidR="00A95842" w:rsidRDefault="00A95842" w:rsidP="00526582">
      <w:pPr>
        <w:suppressAutoHyphens/>
        <w:autoSpaceDN w:val="0"/>
        <w:textAlignment w:val="baseline"/>
        <w:rPr>
          <w:rFonts w:ascii="Century Gothic" w:hAnsi="Century Gothic"/>
          <w:sz w:val="22"/>
          <w:szCs w:val="22"/>
        </w:rPr>
      </w:pPr>
    </w:p>
    <w:p w14:paraId="7A3754A8" w14:textId="61D277CF" w:rsidR="00A95842" w:rsidRDefault="00A95842" w:rsidP="00526582">
      <w:pPr>
        <w:suppressAutoHyphens/>
        <w:autoSpaceDN w:val="0"/>
        <w:textAlignment w:val="baseline"/>
        <w:rPr>
          <w:rFonts w:ascii="Century Gothic" w:hAnsi="Century Gothic"/>
          <w:sz w:val="22"/>
          <w:szCs w:val="22"/>
        </w:rPr>
      </w:pPr>
    </w:p>
    <w:p w14:paraId="624B2F51" w14:textId="6D61C338" w:rsidR="00AB44E8" w:rsidRDefault="00AB44E8" w:rsidP="00526582">
      <w:pPr>
        <w:suppressAutoHyphens/>
        <w:autoSpaceDN w:val="0"/>
        <w:textAlignment w:val="baseline"/>
        <w:rPr>
          <w:rFonts w:ascii="Century Gothic" w:hAnsi="Century Gothic"/>
          <w:sz w:val="22"/>
          <w:szCs w:val="22"/>
        </w:rPr>
      </w:pPr>
    </w:p>
    <w:p w14:paraId="5A8B39D2" w14:textId="35A00AF0" w:rsidR="00AB44E8" w:rsidRDefault="00AB44E8" w:rsidP="00526582">
      <w:pPr>
        <w:suppressAutoHyphens/>
        <w:autoSpaceDN w:val="0"/>
        <w:textAlignment w:val="baseline"/>
        <w:rPr>
          <w:rFonts w:ascii="Century Gothic" w:hAnsi="Century Gothic"/>
          <w:sz w:val="22"/>
          <w:szCs w:val="22"/>
        </w:rPr>
      </w:pPr>
    </w:p>
    <w:p w14:paraId="57D0695D" w14:textId="61344171" w:rsidR="00AB44E8" w:rsidRDefault="00AB44E8" w:rsidP="00526582">
      <w:pPr>
        <w:suppressAutoHyphens/>
        <w:autoSpaceDN w:val="0"/>
        <w:textAlignment w:val="baseline"/>
        <w:rPr>
          <w:rFonts w:ascii="Century Gothic" w:hAnsi="Century Gothic"/>
          <w:sz w:val="22"/>
          <w:szCs w:val="22"/>
        </w:rPr>
      </w:pPr>
    </w:p>
    <w:p w14:paraId="2CBF8882" w14:textId="68BB6489" w:rsidR="00AB44E8" w:rsidRDefault="00AB44E8" w:rsidP="00526582">
      <w:pPr>
        <w:suppressAutoHyphens/>
        <w:autoSpaceDN w:val="0"/>
        <w:textAlignment w:val="baseline"/>
        <w:rPr>
          <w:rFonts w:ascii="Century Gothic" w:hAnsi="Century Gothic"/>
          <w:sz w:val="22"/>
          <w:szCs w:val="22"/>
        </w:rPr>
      </w:pPr>
    </w:p>
    <w:p w14:paraId="780CD9DF" w14:textId="77777777" w:rsidR="00AB44E8" w:rsidRDefault="00AB44E8" w:rsidP="00526582">
      <w:pPr>
        <w:suppressAutoHyphens/>
        <w:autoSpaceDN w:val="0"/>
        <w:textAlignment w:val="baseline"/>
        <w:rPr>
          <w:rFonts w:ascii="Century Gothic" w:hAnsi="Century Gothic"/>
          <w:sz w:val="22"/>
          <w:szCs w:val="22"/>
        </w:rPr>
      </w:pPr>
    </w:p>
    <w:p w14:paraId="4A4AD0C9" w14:textId="24654134" w:rsidR="005852ED" w:rsidRDefault="005852ED" w:rsidP="00795152">
      <w:pPr>
        <w:rPr>
          <w:rFonts w:ascii="Century Gothic" w:hAnsi="Century Gothic"/>
          <w:b/>
          <w:bCs/>
          <w:iCs/>
          <w:sz w:val="44"/>
          <w:szCs w:val="32"/>
        </w:rPr>
      </w:pPr>
      <w:bookmarkStart w:id="0" w:name="_GoBack"/>
      <w:bookmarkEnd w:id="0"/>
    </w:p>
    <w:p w14:paraId="33388F27" w14:textId="77777777" w:rsidR="005852ED" w:rsidRDefault="005852ED" w:rsidP="00C53BB6">
      <w:pPr>
        <w:ind w:left="3540" w:firstLine="708"/>
        <w:rPr>
          <w:rFonts w:ascii="Century Gothic" w:hAnsi="Century Gothic"/>
          <w:b/>
          <w:bCs/>
          <w:iCs/>
          <w:sz w:val="44"/>
          <w:szCs w:val="32"/>
        </w:rPr>
      </w:pPr>
    </w:p>
    <w:p w14:paraId="1BD8A6BC" w14:textId="77777777" w:rsidR="002217B1" w:rsidRPr="00146857" w:rsidRDefault="002217B1" w:rsidP="00C53BB6">
      <w:pPr>
        <w:ind w:left="3540" w:firstLine="708"/>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14:paraId="61812C6C" w14:textId="77777777" w:rsidR="004B4F5C" w:rsidRDefault="002217B1" w:rsidP="004B4F5C">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14:paraId="339218EE" w14:textId="77777777" w:rsidR="002217B1" w:rsidRDefault="002217B1" w:rsidP="00961A1B">
      <w:pPr>
        <w:jc w:val="center"/>
        <w:rPr>
          <w:rFonts w:ascii="Century Gothic" w:hAnsi="Century Gothic" w:cs="Calibri"/>
          <w:b/>
          <w:bCs/>
          <w:sz w:val="44"/>
          <w:szCs w:val="32"/>
        </w:rPr>
      </w:pPr>
      <w:r w:rsidRPr="00146857">
        <w:rPr>
          <w:rFonts w:ascii="Century Gothic" w:hAnsi="Century Gothic" w:cs="Calibri"/>
          <w:b/>
          <w:bCs/>
          <w:sz w:val="44"/>
          <w:szCs w:val="32"/>
        </w:rPr>
        <w:t xml:space="preserve"> </w:t>
      </w:r>
      <w:r w:rsidR="000F11F0">
        <w:rPr>
          <w:rFonts w:ascii="Century Gothic" w:hAnsi="Century Gothic" w:cs="Calibri"/>
          <w:b/>
          <w:bCs/>
          <w:sz w:val="44"/>
          <w:szCs w:val="32"/>
        </w:rPr>
        <w:t>Le</w:t>
      </w:r>
      <w:r w:rsidRPr="00146857">
        <w:rPr>
          <w:rFonts w:ascii="Century Gothic" w:hAnsi="Century Gothic" w:cs="Calibri"/>
          <w:b/>
          <w:bCs/>
          <w:sz w:val="44"/>
          <w:szCs w:val="32"/>
        </w:rPr>
        <w:t xml:space="preserve"> </w:t>
      </w:r>
      <w:r w:rsidR="000F11F0">
        <w:rPr>
          <w:rFonts w:ascii="Century Gothic" w:hAnsi="Century Gothic" w:cs="Calibri"/>
          <w:b/>
          <w:bCs/>
          <w:sz w:val="44"/>
          <w:szCs w:val="32"/>
        </w:rPr>
        <w:t>lot unique</w:t>
      </w:r>
    </w:p>
    <w:p w14:paraId="06D3394F" w14:textId="77777777" w:rsidR="000F11F0" w:rsidRPr="004B4F5C" w:rsidRDefault="000F11F0" w:rsidP="00961A1B">
      <w:pPr>
        <w:jc w:val="center"/>
        <w:rPr>
          <w:rFonts w:ascii="Century Gothic" w:hAnsi="Century Gothic" w:cs="Calibri"/>
          <w:b/>
          <w:bCs/>
          <w:sz w:val="44"/>
          <w:szCs w:val="32"/>
        </w:rPr>
      </w:pPr>
    </w:p>
    <w:p w14:paraId="704A2CD1" w14:textId="77777777" w:rsidR="001A76BE" w:rsidRPr="00146857" w:rsidRDefault="001A76BE" w:rsidP="001A76BE">
      <w:pPr>
        <w:tabs>
          <w:tab w:val="num" w:pos="952"/>
        </w:tabs>
        <w:suppressAutoHyphens/>
        <w:spacing w:after="200" w:line="276" w:lineRule="auto"/>
        <w:jc w:val="center"/>
        <w:rPr>
          <w:rFonts w:ascii="Century Gothic" w:hAnsi="Century Gothic"/>
          <w:b/>
          <w:bCs/>
          <w:i/>
          <w:iCs/>
          <w:sz w:val="32"/>
          <w:szCs w:val="22"/>
        </w:rPr>
      </w:pPr>
    </w:p>
    <w:p w14:paraId="68A632B4" w14:textId="77777777" w:rsidR="001A76BE" w:rsidRPr="00146857" w:rsidRDefault="001A76BE" w:rsidP="001A76BE">
      <w:pPr>
        <w:jc w:val="center"/>
        <w:rPr>
          <w:rFonts w:ascii="Century Gothic" w:hAnsi="Century Gothic"/>
          <w:b/>
          <w:bCs/>
          <w:i/>
          <w:iCs/>
          <w:sz w:val="22"/>
          <w:szCs w:val="22"/>
        </w:rPr>
      </w:pPr>
    </w:p>
    <w:p w14:paraId="4AF40911" w14:textId="77777777" w:rsidR="002217B1" w:rsidRPr="00146857" w:rsidRDefault="001A76BE" w:rsidP="002217B1">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14:paraId="0F0CBDAD" w14:textId="77777777" w:rsidR="002217B1" w:rsidRPr="0049421F" w:rsidRDefault="002217B1" w:rsidP="002217B1">
      <w:pPr>
        <w:ind w:left="928"/>
        <w:jc w:val="center"/>
        <w:rPr>
          <w:rFonts w:ascii="Calibri" w:hAnsi="Calibri" w:cs="Calibri"/>
          <w:b/>
          <w:bCs/>
          <w:sz w:val="22"/>
          <w:szCs w:val="22"/>
        </w:rPr>
      </w:pPr>
    </w:p>
    <w:p w14:paraId="76D549EB" w14:textId="77777777" w:rsidR="0021681B" w:rsidRPr="00F02EDE" w:rsidRDefault="0021681B" w:rsidP="0021681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6F81C5C9" w14:textId="77777777" w:rsidR="0021681B" w:rsidRPr="00F02EDE" w:rsidRDefault="0021681B" w:rsidP="0021681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08DB551" w14:textId="77777777" w:rsidR="0021681B" w:rsidRDefault="0021681B" w:rsidP="0021681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771C3A9" w14:textId="77777777" w:rsidR="0021681B" w:rsidRPr="00AF5B1F" w:rsidRDefault="0021681B" w:rsidP="0021681B">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26BFF11" w14:textId="77777777" w:rsidR="0021681B" w:rsidRPr="00F02EDE" w:rsidRDefault="0021681B" w:rsidP="0021681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424EC65" w14:textId="77777777" w:rsidR="0021681B" w:rsidRDefault="0021681B" w:rsidP="0021681B">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78DA187" w14:textId="77777777" w:rsidR="005852ED" w:rsidRDefault="005852ED" w:rsidP="005852ED">
      <w:pPr>
        <w:tabs>
          <w:tab w:val="left" w:pos="284"/>
        </w:tabs>
        <w:suppressAutoHyphens/>
        <w:autoSpaceDN w:val="0"/>
        <w:jc w:val="both"/>
        <w:textAlignment w:val="baseline"/>
        <w:rPr>
          <w:rFonts w:asciiTheme="minorHAnsi" w:hAnsiTheme="minorHAnsi" w:cstheme="minorHAnsi"/>
          <w:b/>
          <w:bCs/>
        </w:rPr>
      </w:pPr>
    </w:p>
    <w:p w14:paraId="4F7A92C8" w14:textId="77777777" w:rsidR="008D3FA6" w:rsidRDefault="005852ED" w:rsidP="005852ED">
      <w:pPr>
        <w:tabs>
          <w:tab w:val="left" w:pos="284"/>
        </w:tabs>
        <w:suppressAutoHyphens/>
        <w:autoSpaceDN w:val="0"/>
        <w:jc w:val="both"/>
        <w:textAlignment w:val="baseline"/>
        <w:rPr>
          <w:rFonts w:ascii="Calibri" w:hAnsi="Calibri"/>
          <w:i/>
          <w:iCs/>
          <w:sz w:val="20"/>
          <w:szCs w:val="20"/>
        </w:rPr>
      </w:pPr>
      <w:r>
        <w:rPr>
          <w:rFonts w:asciiTheme="minorHAnsi" w:hAnsiTheme="minorHAnsi" w:cstheme="minorHAnsi"/>
          <w:b/>
          <w:bCs/>
        </w:rPr>
        <w:t>Lot unique : Equipements BTP</w:t>
      </w:r>
    </w:p>
    <w:p w14:paraId="2C5DDB39" w14:textId="77777777" w:rsidR="00684576" w:rsidRPr="00146857" w:rsidRDefault="00684576" w:rsidP="00684576">
      <w:pPr>
        <w:widowControl w:val="0"/>
        <w:rPr>
          <w:rFonts w:ascii="Century Gothic" w:hAnsi="Century Gothic"/>
          <w:b/>
          <w:bCs/>
          <w:sz w:val="22"/>
          <w:szCs w:val="22"/>
          <w:highlight w:val="yellow"/>
          <w:u w:val="single"/>
        </w:rPr>
      </w:pPr>
    </w:p>
    <w:tbl>
      <w:tblPr>
        <w:tblStyle w:val="Grilledutableau"/>
        <w:tblW w:w="10490" w:type="dxa"/>
        <w:tblInd w:w="-572" w:type="dxa"/>
        <w:tblLayout w:type="fixed"/>
        <w:tblLook w:val="04A0" w:firstRow="1" w:lastRow="0" w:firstColumn="1" w:lastColumn="0" w:noHBand="0" w:noVBand="1"/>
      </w:tblPr>
      <w:tblGrid>
        <w:gridCol w:w="709"/>
        <w:gridCol w:w="6521"/>
        <w:gridCol w:w="1627"/>
        <w:gridCol w:w="1633"/>
      </w:tblGrid>
      <w:tr w:rsidR="000F11F0" w:rsidRPr="006C3E40" w14:paraId="2CB5E92C" w14:textId="77777777" w:rsidTr="001F3810">
        <w:trPr>
          <w:trHeight w:val="283"/>
        </w:trPr>
        <w:tc>
          <w:tcPr>
            <w:tcW w:w="709" w:type="dxa"/>
            <w:hideMark/>
          </w:tcPr>
          <w:p w14:paraId="27AFE802" w14:textId="77777777" w:rsidR="000F11F0" w:rsidRPr="00590FFF" w:rsidRDefault="000F11F0" w:rsidP="001F3810">
            <w:pPr>
              <w:jc w:val="center"/>
              <w:rPr>
                <w:rFonts w:ascii="Calibri" w:hAnsi="Calibri" w:cs="Calibri"/>
                <w:b/>
                <w:bCs/>
                <w:color w:val="000000"/>
                <w:sz w:val="20"/>
                <w:szCs w:val="20"/>
              </w:rPr>
            </w:pPr>
            <w:r w:rsidRPr="00590FFF">
              <w:rPr>
                <w:b/>
                <w:sz w:val="20"/>
                <w:szCs w:val="20"/>
              </w:rPr>
              <w:t>Item N°</w:t>
            </w:r>
          </w:p>
        </w:tc>
        <w:tc>
          <w:tcPr>
            <w:tcW w:w="6521" w:type="dxa"/>
            <w:hideMark/>
          </w:tcPr>
          <w:p w14:paraId="22646773" w14:textId="77777777" w:rsidR="000F11F0" w:rsidRPr="00590FFF" w:rsidRDefault="000F11F0" w:rsidP="001F3810">
            <w:pPr>
              <w:jc w:val="center"/>
              <w:rPr>
                <w:rFonts w:ascii="Calibri" w:hAnsi="Calibri" w:cs="Calibri"/>
                <w:b/>
                <w:bCs/>
                <w:color w:val="000000"/>
                <w:sz w:val="20"/>
                <w:szCs w:val="20"/>
              </w:rPr>
            </w:pPr>
            <w:r w:rsidRPr="00590FFF">
              <w:rPr>
                <w:b/>
                <w:sz w:val="20"/>
                <w:szCs w:val="20"/>
              </w:rPr>
              <w:t>Désignation et caractéristiques techniques</w:t>
            </w:r>
          </w:p>
        </w:tc>
        <w:tc>
          <w:tcPr>
            <w:tcW w:w="1627" w:type="dxa"/>
            <w:hideMark/>
          </w:tcPr>
          <w:p w14:paraId="00E16EA3" w14:textId="77777777" w:rsidR="000F11F0" w:rsidRPr="00590FFF" w:rsidRDefault="000F11F0" w:rsidP="001F3810">
            <w:pPr>
              <w:jc w:val="center"/>
              <w:rPr>
                <w:rFonts w:ascii="Calibri" w:hAnsi="Calibri" w:cs="Calibri"/>
                <w:b/>
                <w:bCs/>
                <w:color w:val="000000"/>
                <w:sz w:val="20"/>
                <w:szCs w:val="20"/>
              </w:rPr>
            </w:pPr>
            <w:r w:rsidRPr="00590FFF">
              <w:rPr>
                <w:b/>
                <w:sz w:val="20"/>
                <w:szCs w:val="20"/>
              </w:rPr>
              <w:t>Proposition  du soumissionnaire</w:t>
            </w:r>
          </w:p>
        </w:tc>
        <w:tc>
          <w:tcPr>
            <w:tcW w:w="1633" w:type="dxa"/>
            <w:hideMark/>
          </w:tcPr>
          <w:p w14:paraId="635E1E1B" w14:textId="77777777" w:rsidR="000F11F0" w:rsidRPr="00590FFF" w:rsidRDefault="000F11F0" w:rsidP="001F3810">
            <w:pPr>
              <w:jc w:val="center"/>
              <w:rPr>
                <w:rFonts w:ascii="Calibri" w:hAnsi="Calibri" w:cs="Calibri"/>
                <w:b/>
                <w:bCs/>
                <w:color w:val="000000"/>
                <w:sz w:val="20"/>
                <w:szCs w:val="20"/>
              </w:rPr>
            </w:pPr>
            <w:r w:rsidRPr="00590FFF">
              <w:rPr>
                <w:b/>
                <w:sz w:val="20"/>
                <w:szCs w:val="20"/>
              </w:rPr>
              <w:t>Appréciation de l’administration</w:t>
            </w:r>
          </w:p>
        </w:tc>
      </w:tr>
      <w:tr w:rsidR="000F11F0" w:rsidRPr="006C3E40" w14:paraId="07568500" w14:textId="77777777" w:rsidTr="005852ED">
        <w:trPr>
          <w:trHeight w:val="2295"/>
        </w:trPr>
        <w:tc>
          <w:tcPr>
            <w:tcW w:w="709" w:type="dxa"/>
            <w:hideMark/>
          </w:tcPr>
          <w:p w14:paraId="59BF097C" w14:textId="77777777" w:rsidR="000F11F0" w:rsidRPr="00590FFF" w:rsidRDefault="000F11F0" w:rsidP="001F3810">
            <w:pPr>
              <w:rPr>
                <w:b/>
              </w:rPr>
            </w:pPr>
            <w:r>
              <w:rPr>
                <w:b/>
              </w:rPr>
              <w:t>1</w:t>
            </w:r>
          </w:p>
        </w:tc>
        <w:tc>
          <w:tcPr>
            <w:tcW w:w="6521" w:type="dxa"/>
            <w:hideMark/>
          </w:tcPr>
          <w:p w14:paraId="10DBC559" w14:textId="77777777" w:rsidR="000F11F0" w:rsidRDefault="000F11F0" w:rsidP="001F3810">
            <w:r w:rsidRPr="00590FFF">
              <w:rPr>
                <w:b/>
              </w:rPr>
              <w:t>PERCEUSE PORTATIVE VISSEUSE</w:t>
            </w:r>
          </w:p>
          <w:p w14:paraId="5A2E9F01" w14:textId="77777777" w:rsidR="000F11F0" w:rsidRPr="006C3E40" w:rsidRDefault="000F11F0" w:rsidP="001F3810">
            <w:r w:rsidRPr="006C3E40">
              <w:t>Mandrin de 10mm mini</w:t>
            </w:r>
            <w:r w:rsidRPr="006C3E40">
              <w:br/>
              <w:t>Alimentation avec Batterie (sans fil)</w:t>
            </w:r>
            <w:r w:rsidRPr="006C3E40">
              <w:br/>
              <w:t>Couple maximal 20Nm mini</w:t>
            </w:r>
            <w:r w:rsidRPr="006C3E40">
              <w:br/>
              <w:t>Capacité de la batterie : 2Ah mini</w:t>
            </w:r>
            <w:r w:rsidRPr="006C3E40">
              <w:br/>
              <w:t>Accessoires:</w:t>
            </w:r>
            <w:r w:rsidRPr="006C3E40">
              <w:br/>
              <w:t xml:space="preserve">- Batteries </w:t>
            </w:r>
            <w:r w:rsidRPr="006C3E40">
              <w:br/>
              <w:t xml:space="preserve">- Chargeur </w:t>
            </w:r>
            <w:r w:rsidRPr="006C3E40">
              <w:br/>
              <w:t xml:space="preserve">- Coffret d’embouts de vissage (plat, </w:t>
            </w:r>
            <w:proofErr w:type="spellStart"/>
            <w:r w:rsidRPr="006C3E40">
              <w:t>torx</w:t>
            </w:r>
            <w:proofErr w:type="spellEnd"/>
            <w:r w:rsidRPr="006C3E40">
              <w:t xml:space="preserve">, hexa, </w:t>
            </w:r>
            <w:proofErr w:type="spellStart"/>
            <w:r w:rsidRPr="006C3E40">
              <w:t>philips</w:t>
            </w:r>
            <w:proofErr w:type="spellEnd"/>
            <w:r w:rsidRPr="006C3E40">
              <w:t xml:space="preserve">, </w:t>
            </w:r>
            <w:proofErr w:type="spellStart"/>
            <w:r w:rsidRPr="006C3E40">
              <w:t>pozidriv</w:t>
            </w:r>
            <w:proofErr w:type="spellEnd"/>
            <w:r w:rsidRPr="006C3E40">
              <w:t>) + porte embout</w:t>
            </w:r>
            <w:r w:rsidRPr="006C3E40">
              <w:br/>
              <w:t>- Clé mandrin</w:t>
            </w:r>
          </w:p>
        </w:tc>
        <w:tc>
          <w:tcPr>
            <w:tcW w:w="1627" w:type="dxa"/>
            <w:noWrap/>
          </w:tcPr>
          <w:p w14:paraId="4996C1A1" w14:textId="77777777" w:rsidR="000F11F0" w:rsidRPr="006C3E40" w:rsidRDefault="000F11F0" w:rsidP="001F3810"/>
        </w:tc>
        <w:tc>
          <w:tcPr>
            <w:tcW w:w="1633" w:type="dxa"/>
            <w:noWrap/>
          </w:tcPr>
          <w:p w14:paraId="378F1647" w14:textId="77777777" w:rsidR="000F11F0" w:rsidRPr="006C3E40" w:rsidRDefault="000F11F0" w:rsidP="001F3810"/>
        </w:tc>
      </w:tr>
      <w:tr w:rsidR="000F11F0" w:rsidRPr="006C3E40" w14:paraId="14048E60" w14:textId="77777777" w:rsidTr="005852ED">
        <w:trPr>
          <w:trHeight w:val="3000"/>
        </w:trPr>
        <w:tc>
          <w:tcPr>
            <w:tcW w:w="709" w:type="dxa"/>
            <w:hideMark/>
          </w:tcPr>
          <w:p w14:paraId="1D39175C" w14:textId="77777777" w:rsidR="000F11F0" w:rsidRPr="00590FFF" w:rsidRDefault="000F11F0" w:rsidP="001F3810">
            <w:pPr>
              <w:rPr>
                <w:b/>
              </w:rPr>
            </w:pPr>
            <w:r>
              <w:rPr>
                <w:b/>
              </w:rPr>
              <w:t>2</w:t>
            </w:r>
          </w:p>
        </w:tc>
        <w:tc>
          <w:tcPr>
            <w:tcW w:w="6521" w:type="dxa"/>
            <w:hideMark/>
          </w:tcPr>
          <w:p w14:paraId="3241ED67" w14:textId="77777777" w:rsidR="000F11F0" w:rsidRDefault="000F11F0" w:rsidP="001F3810">
            <w:r w:rsidRPr="00590FFF">
              <w:rPr>
                <w:b/>
              </w:rPr>
              <w:t>Niveaux de chantier</w:t>
            </w:r>
          </w:p>
          <w:p w14:paraId="263D5F1D" w14:textId="77777777" w:rsidR="000F11F0" w:rsidRPr="006C3E40" w:rsidRDefault="000F11F0" w:rsidP="001F3810">
            <w:r w:rsidRPr="006C3E40">
              <w:t>- Précision ≤ 2 mm pour 1 Km de nivellement double</w:t>
            </w:r>
            <w:r w:rsidRPr="006C3E40">
              <w:br/>
              <w:t>- Ouverture d'objectif ≥ 30 mm</w:t>
            </w:r>
            <w:r w:rsidRPr="006C3E40">
              <w:br/>
              <w:t>- Grossissement ≥ X24</w:t>
            </w:r>
            <w:r w:rsidRPr="006C3E40">
              <w:br/>
              <w:t>- Distance de mise au point minimale ≤ 1,0 m</w:t>
            </w:r>
            <w:r w:rsidRPr="006C3E40">
              <w:br/>
              <w:t xml:space="preserve">- Précision de calage de la ligne de visée ≤ 0,3" </w:t>
            </w:r>
            <w:r w:rsidRPr="006C3E40">
              <w:br/>
              <w:t>- Cercle horizontal orientable 400 grades ou 360°</w:t>
            </w:r>
            <w:r w:rsidRPr="006C3E40">
              <w:br/>
              <w:t>Accessoires:</w:t>
            </w:r>
            <w:r w:rsidRPr="006C3E40">
              <w:br/>
              <w:t>- Trépied en bois avec attache métallique solide (vis coulisse)</w:t>
            </w:r>
            <w:r w:rsidRPr="006C3E40">
              <w:br/>
              <w:t>- Valise, coffret, bandoulière ou boitier de transport</w:t>
            </w:r>
            <w:r w:rsidRPr="006C3E40">
              <w:br/>
              <w:t>- Paire de mire avec nivelle</w:t>
            </w:r>
          </w:p>
        </w:tc>
        <w:tc>
          <w:tcPr>
            <w:tcW w:w="1627" w:type="dxa"/>
            <w:noWrap/>
          </w:tcPr>
          <w:p w14:paraId="1B769515" w14:textId="77777777" w:rsidR="000F11F0" w:rsidRPr="006C3E40" w:rsidRDefault="000F11F0" w:rsidP="001F3810"/>
        </w:tc>
        <w:tc>
          <w:tcPr>
            <w:tcW w:w="1633" w:type="dxa"/>
            <w:noWrap/>
          </w:tcPr>
          <w:p w14:paraId="2F420D4A" w14:textId="77777777" w:rsidR="000F11F0" w:rsidRPr="006C3E40" w:rsidRDefault="000F11F0" w:rsidP="001F3810"/>
        </w:tc>
      </w:tr>
      <w:tr w:rsidR="000F11F0" w:rsidRPr="006C3E40" w14:paraId="0A276B3C" w14:textId="77777777" w:rsidTr="005852ED">
        <w:trPr>
          <w:trHeight w:val="2700"/>
        </w:trPr>
        <w:tc>
          <w:tcPr>
            <w:tcW w:w="709" w:type="dxa"/>
            <w:hideMark/>
          </w:tcPr>
          <w:p w14:paraId="0DD6BF16" w14:textId="77777777" w:rsidR="000F11F0" w:rsidRPr="00590FFF" w:rsidRDefault="000F11F0" w:rsidP="001F3810">
            <w:pPr>
              <w:rPr>
                <w:b/>
              </w:rPr>
            </w:pPr>
            <w:r>
              <w:rPr>
                <w:b/>
              </w:rPr>
              <w:t>3</w:t>
            </w:r>
          </w:p>
        </w:tc>
        <w:tc>
          <w:tcPr>
            <w:tcW w:w="6521" w:type="dxa"/>
            <w:hideMark/>
          </w:tcPr>
          <w:p w14:paraId="026D6A0A" w14:textId="77777777" w:rsidR="000F11F0" w:rsidRDefault="000F11F0" w:rsidP="001F3810">
            <w:r w:rsidRPr="00590FFF">
              <w:rPr>
                <w:b/>
              </w:rPr>
              <w:t>Ruban de mesure</w:t>
            </w:r>
          </w:p>
          <w:p w14:paraId="3A89BA34" w14:textId="77777777" w:rsidR="000F11F0" w:rsidRPr="006C3E40" w:rsidRDefault="000F11F0" w:rsidP="001F3810">
            <w:r w:rsidRPr="006C3E40">
              <w:t>- Boitier en ABS résistant.</w:t>
            </w:r>
            <w:r w:rsidRPr="006C3E40">
              <w:br/>
              <w:t>- Zéro à la boucle.</w:t>
            </w:r>
            <w:r w:rsidRPr="006C3E40">
              <w:br/>
              <w:t>- Ruban en acier recouvert polyamide ou en fibres de verre, d'une épaisseur de 0,2 mm environ et d'une largeur de 13 mm environ.</w:t>
            </w:r>
            <w:r w:rsidRPr="006C3E40">
              <w:br/>
              <w:t>- Poignée cross renforcée par du métal.</w:t>
            </w:r>
            <w:r w:rsidRPr="006C3E40">
              <w:br/>
              <w:t>- Rembobinage rapide.</w:t>
            </w:r>
            <w:r w:rsidRPr="006C3E40">
              <w:br/>
              <w:t>- Crochet en bout et graduation en mm sur le recto</w:t>
            </w:r>
            <w:r w:rsidRPr="006C3E40">
              <w:br/>
              <w:t>- longueur ≥ 50 m</w:t>
            </w:r>
            <w:r w:rsidRPr="006C3E40">
              <w:br/>
              <w:t>- Précision: classe CEE II</w:t>
            </w:r>
          </w:p>
        </w:tc>
        <w:tc>
          <w:tcPr>
            <w:tcW w:w="1627" w:type="dxa"/>
            <w:noWrap/>
          </w:tcPr>
          <w:p w14:paraId="50B93C0D" w14:textId="77777777" w:rsidR="000F11F0" w:rsidRPr="006C3E40" w:rsidRDefault="000F11F0" w:rsidP="001F3810"/>
        </w:tc>
        <w:tc>
          <w:tcPr>
            <w:tcW w:w="1633" w:type="dxa"/>
            <w:noWrap/>
          </w:tcPr>
          <w:p w14:paraId="6D41A36D" w14:textId="77777777" w:rsidR="000F11F0" w:rsidRPr="006C3E40" w:rsidRDefault="000F11F0" w:rsidP="001F3810"/>
        </w:tc>
      </w:tr>
      <w:tr w:rsidR="000F11F0" w:rsidRPr="006C3E40" w14:paraId="32AD560D" w14:textId="77777777" w:rsidTr="005852ED">
        <w:trPr>
          <w:trHeight w:val="8160"/>
        </w:trPr>
        <w:tc>
          <w:tcPr>
            <w:tcW w:w="709" w:type="dxa"/>
            <w:hideMark/>
          </w:tcPr>
          <w:p w14:paraId="2549A029" w14:textId="77777777" w:rsidR="000F11F0" w:rsidRPr="00590FFF" w:rsidRDefault="000F11F0" w:rsidP="001F3810">
            <w:pPr>
              <w:rPr>
                <w:b/>
              </w:rPr>
            </w:pPr>
            <w:r>
              <w:rPr>
                <w:b/>
              </w:rPr>
              <w:lastRenderedPageBreak/>
              <w:t>4</w:t>
            </w:r>
          </w:p>
        </w:tc>
        <w:tc>
          <w:tcPr>
            <w:tcW w:w="6521" w:type="dxa"/>
            <w:hideMark/>
          </w:tcPr>
          <w:p w14:paraId="149203B0" w14:textId="77777777" w:rsidR="000F11F0" w:rsidRDefault="000F11F0" w:rsidP="001F3810">
            <w:r w:rsidRPr="00590FFF">
              <w:rPr>
                <w:b/>
              </w:rPr>
              <w:t>STATION TOTALE ELECTRONIQUE</w:t>
            </w:r>
          </w:p>
          <w:p w14:paraId="40A432A8" w14:textId="77777777" w:rsidR="000F11F0" w:rsidRPr="006C3E40" w:rsidRDefault="000F11F0" w:rsidP="001F3810">
            <w:r w:rsidRPr="006C3E40">
              <w:t>Mesure d'Angle</w:t>
            </w:r>
            <w:r w:rsidRPr="006C3E40">
              <w:br/>
              <w:t xml:space="preserve">- Précision : ≤ 5” (1,5 </w:t>
            </w:r>
            <w:proofErr w:type="spellStart"/>
            <w:r w:rsidRPr="006C3E40">
              <w:t>mgon</w:t>
            </w:r>
            <w:proofErr w:type="spellEnd"/>
            <w:r w:rsidRPr="006C3E40">
              <w:t xml:space="preserve">) </w:t>
            </w:r>
            <w:r w:rsidRPr="006C3E40">
              <w:br/>
              <w:t>Mesure de distance</w:t>
            </w:r>
            <w:r w:rsidRPr="006C3E40">
              <w:br/>
              <w:t xml:space="preserve"> - Précision avec prisme : ≤ 2 mm + 2 ppm pour une portée de 3 500 m       </w:t>
            </w:r>
            <w:r w:rsidRPr="006C3E40">
              <w:br/>
              <w:t xml:space="preserve">                             ≤ 5mm + 2 ppm pour les longues portée de 5 000 m</w:t>
            </w:r>
            <w:r w:rsidRPr="006C3E40">
              <w:br/>
              <w:t>- Précision sans prisme : ≤ 3 mm + 2 ppm pour une portée de 350 m</w:t>
            </w:r>
            <w:r w:rsidRPr="006C3E40">
              <w:br/>
              <w:t>- Une portée avec prismes ≥ 5 000 m</w:t>
            </w:r>
            <w:r w:rsidRPr="006C3E40">
              <w:br/>
              <w:t>- Une portée sans prisme ≥350 m</w:t>
            </w:r>
            <w:r w:rsidRPr="006C3E40">
              <w:br/>
              <w:t>INTERFACE:</w:t>
            </w:r>
            <w:r w:rsidRPr="006C3E40">
              <w:br/>
              <w:t>- Clavier Alphanumérique</w:t>
            </w:r>
            <w:r w:rsidRPr="006C3E40">
              <w:br/>
              <w:t>- Affichage Écran (≥ 320x240 pixels),  lisible en plein soleil.</w:t>
            </w:r>
            <w:r w:rsidRPr="006C3E40">
              <w:br/>
            </w:r>
            <w:r w:rsidRPr="006C3E40">
              <w:br/>
              <w:t xml:space="preserve">Enregistrement de données </w:t>
            </w:r>
            <w:r w:rsidRPr="006C3E40">
              <w:br/>
              <w:t>- Mémoire interne ≥ 30 000 pts ou ≥ 2GO</w:t>
            </w:r>
            <w:r w:rsidRPr="006C3E40">
              <w:br/>
              <w:t>- Interface USB, série &amp; alimentation externe</w:t>
            </w:r>
            <w:r w:rsidRPr="006C3E40">
              <w:br/>
              <w:t>- carte mémoire SD Optionnelle, lecteur USB</w:t>
            </w:r>
            <w:r w:rsidRPr="006C3E40">
              <w:br/>
              <w:t>- Bluetooth</w:t>
            </w:r>
            <w:r w:rsidRPr="006C3E40">
              <w:br/>
              <w:t>Alimentation</w:t>
            </w:r>
            <w:r w:rsidRPr="006C3E40">
              <w:br/>
              <w:t xml:space="preserve"> Batterie interne amovible Li-Ion rechargeable</w:t>
            </w:r>
            <w:r w:rsidRPr="006C3E40">
              <w:br/>
              <w:t xml:space="preserve">Autonomie de la batterie : </w:t>
            </w:r>
            <w:r w:rsidRPr="006C3E40">
              <w:br/>
              <w:t>Durée de fonctionnement ≥ 14h</w:t>
            </w:r>
            <w:r w:rsidRPr="006C3E40">
              <w:br/>
              <w:t>Temps de charge: temps pour pleine charge ≤ 6 heures.</w:t>
            </w:r>
            <w:r w:rsidRPr="006C3E40">
              <w:br/>
              <w:t xml:space="preserve">SYSTÈME D’EXPLOITATION Microsoft Windows ou Android avec logiciel intégré de calcul </w:t>
            </w:r>
            <w:r w:rsidRPr="006C3E40">
              <w:br/>
              <w:t>Accessoires pour chaque station:</w:t>
            </w:r>
            <w:r w:rsidRPr="006C3E40">
              <w:br/>
              <w:t>-Un trépied avec attache métallique robuste (vis coulisse)</w:t>
            </w:r>
            <w:r w:rsidRPr="006C3E40">
              <w:br/>
              <w:t>- deux (2) Jeux de batteries rechargeables</w:t>
            </w:r>
            <w:r w:rsidRPr="006C3E40">
              <w:br/>
              <w:t>- Un chargeur pour batteries</w:t>
            </w:r>
            <w:r w:rsidRPr="006C3E40">
              <w:br/>
              <w:t>- Deux cannes télescopiques graduées en cm.</w:t>
            </w:r>
            <w:r w:rsidRPr="006C3E40">
              <w:br/>
              <w:t xml:space="preserve">- Deux réflecteurs à un prisme avec voyant et support métallique. </w:t>
            </w:r>
            <w:r w:rsidRPr="006C3E40">
              <w:br/>
              <w:t>-Boitier de transport</w:t>
            </w:r>
            <w:r w:rsidRPr="006C3E40">
              <w:br/>
              <w:t>- Logiciel de transfert si nécessaire, permettant le transfert des fichiers en plusieurs formats soit via Bluetooth ou interface USB.</w:t>
            </w:r>
            <w:r w:rsidRPr="006C3E40">
              <w:br/>
              <w:t>-Câble de transfert de données</w:t>
            </w:r>
          </w:p>
        </w:tc>
        <w:tc>
          <w:tcPr>
            <w:tcW w:w="1627" w:type="dxa"/>
            <w:noWrap/>
          </w:tcPr>
          <w:p w14:paraId="763827F3" w14:textId="77777777" w:rsidR="000F11F0" w:rsidRPr="006C3E40" w:rsidRDefault="000F11F0" w:rsidP="001F3810"/>
        </w:tc>
        <w:tc>
          <w:tcPr>
            <w:tcW w:w="1633" w:type="dxa"/>
            <w:noWrap/>
          </w:tcPr>
          <w:p w14:paraId="63619C12" w14:textId="77777777" w:rsidR="000F11F0" w:rsidRPr="006C3E40" w:rsidRDefault="000F11F0" w:rsidP="001F3810"/>
        </w:tc>
      </w:tr>
      <w:tr w:rsidR="000F11F0" w:rsidRPr="006C3E40" w14:paraId="570A96E2" w14:textId="77777777" w:rsidTr="005852ED">
        <w:trPr>
          <w:trHeight w:val="4500"/>
        </w:trPr>
        <w:tc>
          <w:tcPr>
            <w:tcW w:w="709" w:type="dxa"/>
            <w:hideMark/>
          </w:tcPr>
          <w:p w14:paraId="3ECAFFB3" w14:textId="77777777" w:rsidR="000F11F0" w:rsidRPr="00590FFF" w:rsidRDefault="000F11F0" w:rsidP="001F3810">
            <w:pPr>
              <w:rPr>
                <w:b/>
              </w:rPr>
            </w:pPr>
            <w:r>
              <w:rPr>
                <w:b/>
              </w:rPr>
              <w:lastRenderedPageBreak/>
              <w:t>5</w:t>
            </w:r>
          </w:p>
        </w:tc>
        <w:tc>
          <w:tcPr>
            <w:tcW w:w="6521" w:type="dxa"/>
            <w:hideMark/>
          </w:tcPr>
          <w:p w14:paraId="0CC03ABD" w14:textId="77777777" w:rsidR="000F11F0" w:rsidRDefault="000F11F0" w:rsidP="001F3810">
            <w:r w:rsidRPr="006C3E40">
              <w:t xml:space="preserve"> </w:t>
            </w:r>
            <w:r w:rsidRPr="00590FFF">
              <w:rPr>
                <w:b/>
              </w:rPr>
              <w:t>PLANIMETRES ELECTRONIQUE</w:t>
            </w:r>
          </w:p>
          <w:p w14:paraId="459A2DCA" w14:textId="77777777" w:rsidR="000F11F0" w:rsidRPr="006C3E40" w:rsidRDefault="000F11F0" w:rsidP="001F3810">
            <w:r w:rsidRPr="006C3E40">
              <w:t>- Mesures par points et mesures continues</w:t>
            </w:r>
            <w:r w:rsidRPr="006C3E40">
              <w:br/>
              <w:t>- Grande capacité d’affichage des chiffres et symboles</w:t>
            </w:r>
            <w:r w:rsidRPr="006C3E40">
              <w:br/>
              <w:t xml:space="preserve">- Unités de mesures : cm², m², km² </w:t>
            </w:r>
            <w:r w:rsidRPr="006C3E40">
              <w:br/>
              <w:t>- Fonction de cumul des aires</w:t>
            </w:r>
            <w:r w:rsidRPr="006C3E40">
              <w:br/>
              <w:t>- Réglage de l’échelle</w:t>
            </w:r>
            <w:r w:rsidRPr="006C3E40">
              <w:br/>
              <w:t>- Possibilité d’introduction d’échelles différentes en x ou y.</w:t>
            </w:r>
            <w:r w:rsidRPr="006C3E40">
              <w:br/>
              <w:t xml:space="preserve">- Option blocage « </w:t>
            </w:r>
            <w:proofErr w:type="spellStart"/>
            <w:r w:rsidRPr="006C3E40">
              <w:t>hold</w:t>
            </w:r>
            <w:proofErr w:type="spellEnd"/>
            <w:r w:rsidRPr="006C3E40">
              <w:t xml:space="preserve"> »</w:t>
            </w:r>
            <w:r w:rsidRPr="006C3E40">
              <w:br/>
              <w:t>- Résolution : ≤ 0,1 cm² à l’échelle 1/1</w:t>
            </w:r>
            <w:r w:rsidRPr="006C3E40">
              <w:br/>
              <w:t>- Précision : ≤ +/- 0,2%</w:t>
            </w:r>
            <w:r w:rsidRPr="006C3E40">
              <w:br/>
              <w:t>- Alimentation par batterie interne Li-ion ou batteries Ni-Cd rechargeables</w:t>
            </w:r>
            <w:r w:rsidRPr="006C3E40">
              <w:br/>
              <w:t>- Temps de fonctionnement continu ≥ 30h continue</w:t>
            </w:r>
            <w:r w:rsidRPr="006C3E40">
              <w:br/>
              <w:t>- Temps de charge de la batterie ≤ 15h</w:t>
            </w:r>
            <w:r w:rsidRPr="006C3E40">
              <w:br/>
              <w:t>-Loupe conductrice et plaque polaire</w:t>
            </w:r>
            <w:r w:rsidRPr="006C3E40">
              <w:br/>
              <w:t>- Arrêt automatique</w:t>
            </w:r>
            <w:r w:rsidRPr="006C3E40">
              <w:br/>
              <w:t>-Coffret</w:t>
            </w:r>
          </w:p>
        </w:tc>
        <w:tc>
          <w:tcPr>
            <w:tcW w:w="1627" w:type="dxa"/>
            <w:noWrap/>
          </w:tcPr>
          <w:p w14:paraId="46DB8303" w14:textId="77777777" w:rsidR="000F11F0" w:rsidRPr="006C3E40" w:rsidRDefault="000F11F0" w:rsidP="001F3810"/>
        </w:tc>
        <w:tc>
          <w:tcPr>
            <w:tcW w:w="1633" w:type="dxa"/>
            <w:noWrap/>
          </w:tcPr>
          <w:p w14:paraId="6E3DE1C1" w14:textId="77777777" w:rsidR="000F11F0" w:rsidRPr="006C3E40" w:rsidRDefault="000F11F0" w:rsidP="001F3810"/>
        </w:tc>
      </w:tr>
      <w:tr w:rsidR="000F11F0" w:rsidRPr="006C3E40" w14:paraId="69B6AC09" w14:textId="77777777" w:rsidTr="005852ED">
        <w:trPr>
          <w:trHeight w:val="4800"/>
        </w:trPr>
        <w:tc>
          <w:tcPr>
            <w:tcW w:w="709" w:type="dxa"/>
            <w:hideMark/>
          </w:tcPr>
          <w:p w14:paraId="4C4B39FC" w14:textId="77777777" w:rsidR="000F11F0" w:rsidRPr="00590FFF" w:rsidRDefault="000F11F0" w:rsidP="001F3810">
            <w:pPr>
              <w:rPr>
                <w:b/>
              </w:rPr>
            </w:pPr>
            <w:r>
              <w:rPr>
                <w:b/>
              </w:rPr>
              <w:t>6</w:t>
            </w:r>
          </w:p>
        </w:tc>
        <w:tc>
          <w:tcPr>
            <w:tcW w:w="6521" w:type="dxa"/>
            <w:hideMark/>
          </w:tcPr>
          <w:p w14:paraId="7CFC693C" w14:textId="77777777" w:rsidR="000F11F0" w:rsidRDefault="000F11F0" w:rsidP="001F3810">
            <w:r w:rsidRPr="00590FFF">
              <w:rPr>
                <w:b/>
              </w:rPr>
              <w:t xml:space="preserve">Appareillage bleu de méthylène  </w:t>
            </w:r>
          </w:p>
          <w:p w14:paraId="7A5E2A30" w14:textId="77777777" w:rsidR="000F11F0" w:rsidRDefault="000F11F0" w:rsidP="001F3810">
            <w:r w:rsidRPr="006C3E40">
              <w:t xml:space="preserve"> Conforme à la norme NF P94-068 (NM 13.1.178)</w:t>
            </w:r>
            <w:r w:rsidRPr="006C3E40">
              <w:br w:type="page"/>
            </w:r>
            <w:r>
              <w:t xml:space="preserve"> </w:t>
            </w:r>
          </w:p>
          <w:p w14:paraId="09857C56" w14:textId="77777777" w:rsidR="000F11F0" w:rsidRDefault="000F11F0" w:rsidP="001F3810">
            <w:r w:rsidRPr="006C3E40">
              <w:t xml:space="preserve"> Un dispositif de dosage permettant d'injecter par pas de 10 cm3 , 5 cm3 et 2 cm3 des volumes de solution de bleu et de connaître la quantité totale injectée à ± 1 cm3 ;</w:t>
            </w:r>
            <w:r w:rsidRPr="006C3E40">
              <w:br w:type="page"/>
            </w:r>
          </w:p>
          <w:p w14:paraId="60FF9D52" w14:textId="77777777" w:rsidR="000F11F0" w:rsidRDefault="000F11F0" w:rsidP="001F3810">
            <w:r w:rsidRPr="006C3E40">
              <w:t xml:space="preserve"> Agitateur mécanique à ailette tournant entre 400 et 700 tr / min. Le diamètre des ailettes est compris entre 70 mm et 80 </w:t>
            </w:r>
            <w:proofErr w:type="spellStart"/>
            <w:r w:rsidRPr="006C3E40">
              <w:t>mm.</w:t>
            </w:r>
            <w:proofErr w:type="spellEnd"/>
            <w:r w:rsidRPr="006C3E40">
              <w:t xml:space="preserve"> La forme et les dimensions des ailettes doivent permettre une mise en mouvement de la totalité des particules du sol ; Un récipient cylindrique (en verre, plastique, métal inoxydable) d'une capacité minimale de 3 000 cm3 et de diamètre intérieur (155 ± 10) mm ;</w:t>
            </w:r>
            <w:r w:rsidRPr="006C3E40">
              <w:br w:type="page"/>
            </w:r>
          </w:p>
          <w:p w14:paraId="494347D4" w14:textId="77777777" w:rsidR="000F11F0" w:rsidRDefault="000F11F0" w:rsidP="001F3810">
            <w:r w:rsidRPr="006C3E40">
              <w:t xml:space="preserve"> Une baguette de verre de (8 ± 1) mm de diamètre et de longueur 300 mm ; </w:t>
            </w:r>
            <w:r w:rsidRPr="006C3E40">
              <w:br w:type="page"/>
              <w:t xml:space="preserve"> 3 paquets de 100 papier filtres papier filtre blanc de masse surfacique (95 ± 5) g/m2, d'épaisseur (0,2 ± 0,02) mm, de vitesse de filtration (75 ± 10) s pour 100 ml (selon la méthode ASTM) et de diamètre de rétention (8 ± 5) micromètre. </w:t>
            </w:r>
            <w:r w:rsidRPr="006C3E40">
              <w:br w:type="page"/>
            </w:r>
          </w:p>
          <w:p w14:paraId="35275F37" w14:textId="77777777" w:rsidR="000F11F0" w:rsidRDefault="000F11F0" w:rsidP="001F3810">
            <w:r w:rsidRPr="006C3E40">
              <w:t xml:space="preserve"> Bac carré en matière plastique de 150 mm de côté et 60 mm de hauteur,</w:t>
            </w:r>
            <w:r w:rsidRPr="006C3E40">
              <w:br w:type="page"/>
            </w:r>
          </w:p>
          <w:p w14:paraId="427C9A98" w14:textId="77777777" w:rsidR="000F11F0" w:rsidRDefault="000F11F0" w:rsidP="001F3810">
            <w:r w:rsidRPr="006C3E40">
              <w:t xml:space="preserve"> 500 g minimum de kaolinite séchée</w:t>
            </w:r>
            <w:r w:rsidRPr="006C3E40">
              <w:br w:type="page"/>
              <w:t xml:space="preserve">ü 100g de Bleu de méthylène de qualité médicinale </w:t>
            </w:r>
          </w:p>
          <w:p w14:paraId="41439C59" w14:textId="77777777" w:rsidR="000F11F0" w:rsidRPr="006C3E40" w:rsidRDefault="000F11F0" w:rsidP="001F3810">
            <w:r w:rsidRPr="006C3E40">
              <w:t xml:space="preserve"> Flacon de volume 1 L pour la conservation du bleu de méthylène.</w:t>
            </w:r>
          </w:p>
        </w:tc>
        <w:tc>
          <w:tcPr>
            <w:tcW w:w="1627" w:type="dxa"/>
            <w:noWrap/>
          </w:tcPr>
          <w:p w14:paraId="59D1E815" w14:textId="77777777" w:rsidR="000F11F0" w:rsidRPr="006C3E40" w:rsidRDefault="000F11F0" w:rsidP="001F3810"/>
        </w:tc>
        <w:tc>
          <w:tcPr>
            <w:tcW w:w="1633" w:type="dxa"/>
            <w:noWrap/>
          </w:tcPr>
          <w:p w14:paraId="64C16117" w14:textId="77777777" w:rsidR="000F11F0" w:rsidRPr="006C3E40" w:rsidRDefault="000F11F0" w:rsidP="001F3810"/>
        </w:tc>
      </w:tr>
      <w:tr w:rsidR="000F11F0" w:rsidRPr="006C3E40" w14:paraId="7DCA15F3" w14:textId="77777777" w:rsidTr="005852ED">
        <w:trPr>
          <w:trHeight w:val="3900"/>
        </w:trPr>
        <w:tc>
          <w:tcPr>
            <w:tcW w:w="709" w:type="dxa"/>
            <w:hideMark/>
          </w:tcPr>
          <w:p w14:paraId="1FF2B8B4" w14:textId="77777777" w:rsidR="000F11F0" w:rsidRPr="00590FFF" w:rsidRDefault="000F11F0" w:rsidP="001F3810">
            <w:pPr>
              <w:rPr>
                <w:b/>
              </w:rPr>
            </w:pPr>
            <w:r>
              <w:rPr>
                <w:b/>
              </w:rPr>
              <w:lastRenderedPageBreak/>
              <w:t>7</w:t>
            </w:r>
          </w:p>
        </w:tc>
        <w:tc>
          <w:tcPr>
            <w:tcW w:w="6521" w:type="dxa"/>
            <w:hideMark/>
          </w:tcPr>
          <w:p w14:paraId="3DA4864A" w14:textId="77777777" w:rsidR="000F11F0" w:rsidRDefault="000F11F0" w:rsidP="001F3810">
            <w:r w:rsidRPr="00590FFF">
              <w:rPr>
                <w:b/>
              </w:rPr>
              <w:t>Cône d’</w:t>
            </w:r>
            <w:proofErr w:type="spellStart"/>
            <w:r w:rsidRPr="00590FFF">
              <w:rPr>
                <w:b/>
              </w:rPr>
              <w:t>Abrams</w:t>
            </w:r>
            <w:proofErr w:type="spellEnd"/>
          </w:p>
          <w:p w14:paraId="6BC0A7DC" w14:textId="77777777" w:rsidR="000F11F0" w:rsidRPr="006C3E40" w:rsidRDefault="000F11F0" w:rsidP="001F3810">
            <w:r w:rsidRPr="006C3E40">
              <w:t xml:space="preserve"> Conforme aux normes EN 12350-2 et EN 12350-8 :2009 </w:t>
            </w:r>
            <w:r w:rsidRPr="006C3E40">
              <w:br/>
              <w:t xml:space="preserve"> En métal non aisément attaquable par la pâte de ciment </w:t>
            </w:r>
            <w:r w:rsidRPr="006C3E40">
              <w:br/>
              <w:t xml:space="preserve"> Cône normalisé d’une épaisseur minimale de 1.5mm, ayant les dimensions suivantes :</w:t>
            </w:r>
            <w:r w:rsidRPr="006C3E40">
              <w:br/>
              <w:t>• Diamètre de la base inférieure : (200 ± 2) mm</w:t>
            </w:r>
            <w:r w:rsidRPr="006C3E40">
              <w:br/>
              <w:t>• Diamètre de la base supérieure : (100 ± 2) mm</w:t>
            </w:r>
            <w:r w:rsidRPr="006C3E40">
              <w:br/>
              <w:t>• Hauteur : (300 ± 2) mm</w:t>
            </w:r>
            <w:r w:rsidRPr="006C3E40">
              <w:br/>
              <w:t xml:space="preserve"> Plaque d’appui en acier dim. 480×410×3 mm environ avec poignées</w:t>
            </w:r>
            <w:r w:rsidRPr="006C3E40">
              <w:br/>
              <w:t xml:space="preserve"> Système à potence avec réglet pour lecture directe graduée de 0 mm à 300 mm tous les 5 mm au maximum</w:t>
            </w:r>
            <w:r w:rsidRPr="006C3E40">
              <w:br/>
              <w:t xml:space="preserve"> Fixation rapide du cône sur la plaque au moyen de 2 pattes pivotantes</w:t>
            </w:r>
            <w:r w:rsidRPr="006C3E40">
              <w:br/>
              <w:t xml:space="preserve"> Tige de piquage en acier de section circulaire (diamètre 16±1 mm et longueur 600±5 mm) avec extrémités arrondies</w:t>
            </w:r>
            <w:r w:rsidRPr="006C3E40">
              <w:br/>
              <w:t xml:space="preserve"> Entonnoir de remplissage</w:t>
            </w:r>
          </w:p>
        </w:tc>
        <w:tc>
          <w:tcPr>
            <w:tcW w:w="1627" w:type="dxa"/>
            <w:noWrap/>
          </w:tcPr>
          <w:p w14:paraId="58F4A11A" w14:textId="77777777" w:rsidR="000F11F0" w:rsidRPr="006C3E40" w:rsidRDefault="000F11F0" w:rsidP="001F3810"/>
        </w:tc>
        <w:tc>
          <w:tcPr>
            <w:tcW w:w="1633" w:type="dxa"/>
            <w:noWrap/>
          </w:tcPr>
          <w:p w14:paraId="3BD537CA" w14:textId="77777777" w:rsidR="000F11F0" w:rsidRPr="006C3E40" w:rsidRDefault="000F11F0" w:rsidP="001F3810"/>
        </w:tc>
      </w:tr>
      <w:tr w:rsidR="000F11F0" w:rsidRPr="006C3E40" w14:paraId="547CF660" w14:textId="77777777" w:rsidTr="005852ED">
        <w:trPr>
          <w:trHeight w:val="3600"/>
        </w:trPr>
        <w:tc>
          <w:tcPr>
            <w:tcW w:w="709" w:type="dxa"/>
            <w:hideMark/>
          </w:tcPr>
          <w:p w14:paraId="4CB8F5C0" w14:textId="77777777" w:rsidR="000F11F0" w:rsidRPr="00590FFF" w:rsidRDefault="000F11F0" w:rsidP="001F3810">
            <w:pPr>
              <w:rPr>
                <w:b/>
              </w:rPr>
            </w:pPr>
            <w:r>
              <w:rPr>
                <w:b/>
              </w:rPr>
              <w:t>8</w:t>
            </w:r>
          </w:p>
        </w:tc>
        <w:tc>
          <w:tcPr>
            <w:tcW w:w="6521" w:type="dxa"/>
            <w:hideMark/>
          </w:tcPr>
          <w:p w14:paraId="6EB8A4EF" w14:textId="77777777" w:rsidR="000F11F0" w:rsidRDefault="000F11F0" w:rsidP="001F3810">
            <w:r w:rsidRPr="00590FFF">
              <w:rPr>
                <w:b/>
              </w:rPr>
              <w:t>Machine à secouer les éprouvettes équivalent sable</w:t>
            </w:r>
          </w:p>
          <w:p w14:paraId="3C9C4B07" w14:textId="77777777" w:rsidR="000F11F0" w:rsidRPr="006C3E40" w:rsidRDefault="000F11F0" w:rsidP="001F3810">
            <w:r w:rsidRPr="006C3E40">
              <w:t>Conforme aux normes NF XP18-598, EN 933-8</w:t>
            </w:r>
            <w:r w:rsidRPr="006C3E40">
              <w:br/>
              <w:t>Machine électrique à secouer les éprouvettes d’équivalent de sable avec capot de protection :</w:t>
            </w:r>
            <w:r w:rsidRPr="006C3E40">
              <w:br/>
              <w:t xml:space="preserve"> Agitation de 90 cycles en 30 secondes</w:t>
            </w:r>
            <w:r w:rsidRPr="006C3E40">
              <w:br/>
              <w:t xml:space="preserve"> Amplitude de mouvement 200±10 mm</w:t>
            </w:r>
            <w:r w:rsidRPr="006C3E40">
              <w:br/>
              <w:t xml:space="preserve"> Minuterie réglable intégrée</w:t>
            </w:r>
            <w:r w:rsidRPr="006C3E40">
              <w:br/>
              <w:t xml:space="preserve"> Arrêt automatique en fin de cycle</w:t>
            </w:r>
            <w:r w:rsidRPr="006C3E40">
              <w:br/>
              <w:t xml:space="preserve"> Système d’accroche rapide de l’éprouvette</w:t>
            </w:r>
            <w:r w:rsidRPr="006C3E40">
              <w:br/>
              <w:t xml:space="preserve"> Carter de protection avec fenêtre en plexiglas et système de sécurité conforme aux normes de sécurité en vigueur</w:t>
            </w:r>
            <w:r w:rsidRPr="006C3E40">
              <w:br/>
              <w:t xml:space="preserve"> Alimentation : 230 v 50 Hz monophasée</w:t>
            </w:r>
            <w:r w:rsidRPr="006C3E40">
              <w:br/>
              <w:t xml:space="preserve"> Dimensions : 700×350×420mm environ</w:t>
            </w:r>
            <w:r w:rsidRPr="006C3E40">
              <w:br/>
              <w:t xml:space="preserve"> Poids : 30 kg environ</w:t>
            </w:r>
          </w:p>
        </w:tc>
        <w:tc>
          <w:tcPr>
            <w:tcW w:w="1627" w:type="dxa"/>
            <w:noWrap/>
          </w:tcPr>
          <w:p w14:paraId="52F71C17" w14:textId="77777777" w:rsidR="000F11F0" w:rsidRPr="006C3E40" w:rsidRDefault="000F11F0" w:rsidP="001F3810"/>
        </w:tc>
        <w:tc>
          <w:tcPr>
            <w:tcW w:w="1633" w:type="dxa"/>
            <w:noWrap/>
          </w:tcPr>
          <w:p w14:paraId="6CFD824F" w14:textId="77777777" w:rsidR="000F11F0" w:rsidRPr="006C3E40" w:rsidRDefault="000F11F0" w:rsidP="001F3810"/>
        </w:tc>
      </w:tr>
      <w:tr w:rsidR="000F11F0" w:rsidRPr="006C3E40" w14:paraId="7B7CEB1B" w14:textId="77777777" w:rsidTr="005852ED">
        <w:trPr>
          <w:trHeight w:val="3900"/>
        </w:trPr>
        <w:tc>
          <w:tcPr>
            <w:tcW w:w="709" w:type="dxa"/>
            <w:hideMark/>
          </w:tcPr>
          <w:p w14:paraId="5904AD72" w14:textId="77777777" w:rsidR="000F11F0" w:rsidRPr="00590FFF" w:rsidRDefault="000F11F0" w:rsidP="001F3810">
            <w:pPr>
              <w:rPr>
                <w:b/>
              </w:rPr>
            </w:pPr>
            <w:r>
              <w:rPr>
                <w:b/>
              </w:rPr>
              <w:t>9</w:t>
            </w:r>
          </w:p>
        </w:tc>
        <w:tc>
          <w:tcPr>
            <w:tcW w:w="6521" w:type="dxa"/>
            <w:hideMark/>
          </w:tcPr>
          <w:p w14:paraId="237ECFD3" w14:textId="77777777" w:rsidR="000F11F0" w:rsidRDefault="000F11F0" w:rsidP="001F3810">
            <w:r w:rsidRPr="00590FFF">
              <w:rPr>
                <w:b/>
              </w:rPr>
              <w:t xml:space="preserve">Presse à béton (compression) à </w:t>
            </w:r>
            <w:proofErr w:type="spellStart"/>
            <w:r w:rsidRPr="00590FFF">
              <w:rPr>
                <w:b/>
              </w:rPr>
              <w:t>afficage</w:t>
            </w:r>
            <w:proofErr w:type="spellEnd"/>
            <w:r w:rsidRPr="00590FFF">
              <w:rPr>
                <w:b/>
              </w:rPr>
              <w:t xml:space="preserve"> numérique</w:t>
            </w:r>
          </w:p>
          <w:p w14:paraId="52F78A39" w14:textId="77777777" w:rsidR="000F11F0" w:rsidRPr="006C3E40" w:rsidRDefault="000F11F0" w:rsidP="001F3810">
            <w:r w:rsidRPr="006C3E40">
              <w:t xml:space="preserve"> Conforme à la norme NF P18-411</w:t>
            </w:r>
            <w:r w:rsidRPr="006C3E40">
              <w:br/>
              <w:t xml:space="preserve"> Bâtis à haute rigidité</w:t>
            </w:r>
            <w:r w:rsidRPr="006C3E40">
              <w:br/>
              <w:t xml:space="preserve"> Distance entre deux plateaux 340 mm environ</w:t>
            </w:r>
            <w:r w:rsidRPr="006C3E40">
              <w:br/>
              <w:t xml:space="preserve"> Capacité 1500 </w:t>
            </w:r>
            <w:proofErr w:type="spellStart"/>
            <w:r w:rsidRPr="006C3E40">
              <w:t>kN</w:t>
            </w:r>
            <w:proofErr w:type="spellEnd"/>
            <w:r w:rsidR="00536E20">
              <w:t xml:space="preserve"> min</w:t>
            </w:r>
            <w:r w:rsidRPr="006C3E40">
              <w:br/>
              <w:t xml:space="preserve"> Ecart entre colonnes 270 mm environ</w:t>
            </w:r>
            <w:r w:rsidRPr="006C3E40">
              <w:br/>
              <w:t xml:space="preserve"> Alimentation   220V, 50HZ</w:t>
            </w:r>
            <w:r w:rsidRPr="006C3E40">
              <w:br/>
              <w:t xml:space="preserve"> Puissance 750w minimum</w:t>
            </w:r>
            <w:r w:rsidRPr="006C3E40">
              <w:br/>
              <w:t xml:space="preserve"> Course de piston 60 mm environ</w:t>
            </w:r>
            <w:r w:rsidRPr="006C3E40">
              <w:br/>
              <w:t xml:space="preserve"> Groupe de pompage électrique avec vanne de réglage sensible</w:t>
            </w:r>
            <w:r w:rsidRPr="006C3E40">
              <w:br/>
              <w:t xml:space="preserve"> Protection transparente en avant et arrière</w:t>
            </w:r>
            <w:r w:rsidRPr="006C3E40">
              <w:br/>
              <w:t xml:space="preserve"> Dispositif pour essai de fendage</w:t>
            </w:r>
            <w:r w:rsidRPr="006C3E40">
              <w:br/>
              <w:t xml:space="preserve"> Pour éprouvettes diamètre 16cm, h 32 cm</w:t>
            </w:r>
            <w:r w:rsidRPr="006C3E40">
              <w:br/>
              <w:t xml:space="preserve"> Baguettes en bois normalisées</w:t>
            </w:r>
          </w:p>
        </w:tc>
        <w:tc>
          <w:tcPr>
            <w:tcW w:w="1627" w:type="dxa"/>
            <w:noWrap/>
          </w:tcPr>
          <w:p w14:paraId="7D7E8BDD" w14:textId="77777777" w:rsidR="000F11F0" w:rsidRPr="006C3E40" w:rsidRDefault="000F11F0" w:rsidP="001F3810"/>
        </w:tc>
        <w:tc>
          <w:tcPr>
            <w:tcW w:w="1633" w:type="dxa"/>
            <w:noWrap/>
          </w:tcPr>
          <w:p w14:paraId="7AC89159" w14:textId="77777777" w:rsidR="000F11F0" w:rsidRPr="006C3E40" w:rsidRDefault="000F11F0" w:rsidP="001F3810"/>
        </w:tc>
      </w:tr>
      <w:tr w:rsidR="000F11F0" w:rsidRPr="006C3E40" w14:paraId="0F695EBF" w14:textId="77777777" w:rsidTr="001F3810">
        <w:trPr>
          <w:trHeight w:val="2700"/>
        </w:trPr>
        <w:tc>
          <w:tcPr>
            <w:tcW w:w="709" w:type="dxa"/>
            <w:hideMark/>
          </w:tcPr>
          <w:p w14:paraId="02545AAE" w14:textId="77777777" w:rsidR="000F11F0" w:rsidRPr="00590FFF" w:rsidRDefault="000F11F0" w:rsidP="001F3810">
            <w:pPr>
              <w:rPr>
                <w:b/>
              </w:rPr>
            </w:pPr>
            <w:r>
              <w:rPr>
                <w:b/>
              </w:rPr>
              <w:lastRenderedPageBreak/>
              <w:t>10</w:t>
            </w:r>
          </w:p>
        </w:tc>
        <w:tc>
          <w:tcPr>
            <w:tcW w:w="6521" w:type="dxa"/>
            <w:hideMark/>
          </w:tcPr>
          <w:p w14:paraId="79278007" w14:textId="77777777" w:rsidR="000F11F0" w:rsidRDefault="000F11F0" w:rsidP="001F3810">
            <w:r w:rsidRPr="00590FFF">
              <w:rPr>
                <w:b/>
              </w:rPr>
              <w:t>Tamiseuse électrique pour tamis de diamètre 315</w:t>
            </w:r>
          </w:p>
          <w:p w14:paraId="7B677CEF" w14:textId="77777777" w:rsidR="000F11F0" w:rsidRPr="006C3E40" w:rsidRDefault="000F11F0" w:rsidP="001F3810">
            <w:r w:rsidRPr="006C3E40">
              <w:t>Conforme à la norme EN 932-5</w:t>
            </w:r>
            <w:r w:rsidRPr="006C3E40">
              <w:br/>
              <w:t xml:space="preserve"> Alimentation : 220v - 50hz</w:t>
            </w:r>
            <w:r w:rsidRPr="006C3E40">
              <w:br/>
              <w:t xml:space="preserve"> Puissance 400W minimum</w:t>
            </w:r>
            <w:r w:rsidRPr="006C3E40">
              <w:br/>
              <w:t xml:space="preserve"> Mouvement circulaire et vertical et latéral</w:t>
            </w:r>
            <w:r w:rsidRPr="006C3E40">
              <w:br/>
              <w:t xml:space="preserve"> Variateur de fréquence de vibration pour une meilleure efficacité</w:t>
            </w:r>
            <w:r w:rsidRPr="006C3E40">
              <w:br/>
              <w:t xml:space="preserve"> Minuterie incorporée</w:t>
            </w:r>
            <w:r w:rsidRPr="006C3E40">
              <w:br/>
              <w:t xml:space="preserve"> Possibilité de fonctionner en mode continu ou interrompu</w:t>
            </w:r>
            <w:r w:rsidRPr="006C3E40">
              <w:br/>
              <w:t xml:space="preserve"> Hauteur des colonnes permettant 8 tamis au minimum de diamètre 315mm et hauteur de 77 mm</w:t>
            </w:r>
            <w:r w:rsidRPr="006C3E40">
              <w:br/>
              <w:t xml:space="preserve"> Avec fond et couvercle</w:t>
            </w:r>
          </w:p>
        </w:tc>
        <w:tc>
          <w:tcPr>
            <w:tcW w:w="1627" w:type="dxa"/>
            <w:noWrap/>
            <w:hideMark/>
          </w:tcPr>
          <w:p w14:paraId="4C30DF6C" w14:textId="77777777" w:rsidR="000F11F0" w:rsidRPr="006C3E40" w:rsidRDefault="000F11F0" w:rsidP="001F3810"/>
        </w:tc>
        <w:tc>
          <w:tcPr>
            <w:tcW w:w="1633" w:type="dxa"/>
            <w:noWrap/>
            <w:hideMark/>
          </w:tcPr>
          <w:p w14:paraId="09F82328" w14:textId="77777777" w:rsidR="000F11F0" w:rsidRPr="006C3E40" w:rsidRDefault="000F11F0" w:rsidP="005852ED">
            <w:r w:rsidRPr="006C3E40">
              <w:t xml:space="preserve">                                       </w:t>
            </w:r>
          </w:p>
        </w:tc>
      </w:tr>
    </w:tbl>
    <w:p w14:paraId="5864751D" w14:textId="77777777" w:rsidR="00684576" w:rsidRDefault="00684576" w:rsidP="00684576">
      <w:pPr>
        <w:ind w:left="1416" w:firstLine="708"/>
        <w:rPr>
          <w:rFonts w:ascii="Century Gothic" w:hAnsi="Century Gothic"/>
          <w:b/>
          <w:bCs/>
          <w:sz w:val="22"/>
          <w:szCs w:val="22"/>
          <w:u w:val="single"/>
        </w:rPr>
      </w:pPr>
    </w:p>
    <w:p w14:paraId="20EDCE6D" w14:textId="77777777" w:rsidR="00684576" w:rsidRDefault="00684576" w:rsidP="00684576">
      <w:pPr>
        <w:ind w:left="1416" w:firstLine="708"/>
        <w:rPr>
          <w:rFonts w:ascii="Century Gothic" w:hAnsi="Century Gothic"/>
          <w:b/>
          <w:bCs/>
          <w:sz w:val="22"/>
          <w:szCs w:val="22"/>
          <w:u w:val="single"/>
        </w:rPr>
      </w:pPr>
    </w:p>
    <w:p w14:paraId="5E14ECDC" w14:textId="77777777" w:rsidR="00771DD9" w:rsidRDefault="00771DD9" w:rsidP="005A6C8E">
      <w:pPr>
        <w:rPr>
          <w:b/>
          <w:bCs/>
        </w:rPr>
        <w:sectPr w:rsidR="00771DD9" w:rsidSect="00B57027">
          <w:headerReference w:type="default" r:id="rId9"/>
          <w:footerReference w:type="default" r:id="rId10"/>
          <w:pgSz w:w="11906" w:h="16838"/>
          <w:pgMar w:top="1418" w:right="849" w:bottom="1418" w:left="1418" w:header="709" w:footer="709" w:gutter="0"/>
          <w:cols w:space="708"/>
          <w:docGrid w:linePitch="360"/>
        </w:sectPr>
      </w:pPr>
    </w:p>
    <w:p w14:paraId="63CF95C7" w14:textId="77777777" w:rsidR="005A6C8E" w:rsidRDefault="005A6C8E" w:rsidP="005A6C8E">
      <w:pPr>
        <w:widowControl w:val="0"/>
        <w:tabs>
          <w:tab w:val="left" w:pos="765"/>
        </w:tabs>
        <w:jc w:val="center"/>
        <w:rPr>
          <w:rFonts w:ascii="Century Gothic" w:hAnsi="Century Gothic"/>
          <w:b/>
          <w:bCs/>
          <w:sz w:val="36"/>
          <w:szCs w:val="20"/>
          <w:u w:val="single"/>
        </w:rPr>
      </w:pPr>
      <w:r w:rsidRPr="00CC3E96">
        <w:rPr>
          <w:rFonts w:ascii="Century Gothic" w:hAnsi="Century Gothic"/>
          <w:b/>
          <w:bCs/>
          <w:sz w:val="36"/>
          <w:szCs w:val="20"/>
          <w:u w:val="single"/>
        </w:rPr>
        <w:lastRenderedPageBreak/>
        <w:t>BORDEREAU DES PRIX – DETAIL ESTIMATIF</w:t>
      </w:r>
    </w:p>
    <w:p w14:paraId="2DB1D5AD" w14:textId="77777777" w:rsidR="005852ED" w:rsidRDefault="005852ED" w:rsidP="005852ED">
      <w:pPr>
        <w:tabs>
          <w:tab w:val="left" w:pos="284"/>
        </w:tabs>
        <w:suppressAutoHyphens/>
        <w:autoSpaceDN w:val="0"/>
        <w:jc w:val="both"/>
        <w:textAlignment w:val="baseline"/>
        <w:rPr>
          <w:rFonts w:ascii="Calibri" w:hAnsi="Calibri"/>
          <w:i/>
          <w:iCs/>
          <w:sz w:val="20"/>
          <w:szCs w:val="20"/>
        </w:rPr>
      </w:pP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t>Lot unique : Equipements BTP</w:t>
      </w:r>
    </w:p>
    <w:tbl>
      <w:tblPr>
        <w:tblW w:w="145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6711"/>
        <w:gridCol w:w="1109"/>
        <w:gridCol w:w="948"/>
        <w:gridCol w:w="2163"/>
        <w:gridCol w:w="2361"/>
      </w:tblGrid>
      <w:tr w:rsidR="00F347D3" w:rsidRPr="00FD70E7" w14:paraId="37E3956F" w14:textId="77777777" w:rsidTr="00684576">
        <w:trPr>
          <w:cantSplit/>
          <w:trHeight w:val="807"/>
          <w:jc w:val="center"/>
        </w:trPr>
        <w:tc>
          <w:tcPr>
            <w:tcW w:w="1252" w:type="dxa"/>
            <w:shd w:val="clear" w:color="auto" w:fill="D9D9D9"/>
            <w:vAlign w:val="center"/>
          </w:tcPr>
          <w:p w14:paraId="1A5F1448" w14:textId="77777777" w:rsidR="00F347D3" w:rsidRPr="00CC3E96" w:rsidRDefault="00F347D3" w:rsidP="00CA0C35">
            <w:pPr>
              <w:jc w:val="center"/>
              <w:rPr>
                <w:rFonts w:ascii="Calibri" w:hAnsi="Calibri"/>
                <w:b/>
                <w:sz w:val="18"/>
                <w:szCs w:val="18"/>
              </w:rPr>
            </w:pPr>
            <w:r w:rsidRPr="00CC3E96">
              <w:rPr>
                <w:rFonts w:ascii="Century Gothic" w:hAnsi="Century Gothic"/>
                <w:b/>
                <w:sz w:val="18"/>
                <w:szCs w:val="18"/>
              </w:rPr>
              <w:t>Items N°</w:t>
            </w:r>
          </w:p>
        </w:tc>
        <w:tc>
          <w:tcPr>
            <w:tcW w:w="6711" w:type="dxa"/>
            <w:shd w:val="clear" w:color="auto" w:fill="D9D9D9"/>
            <w:vAlign w:val="center"/>
          </w:tcPr>
          <w:p w14:paraId="4C99DE1B" w14:textId="77777777" w:rsidR="00F347D3" w:rsidRPr="00CC3E96" w:rsidRDefault="00F347D3" w:rsidP="00CA0C35">
            <w:pPr>
              <w:keepNext/>
              <w:jc w:val="center"/>
              <w:outlineLvl w:val="6"/>
              <w:rPr>
                <w:rFonts w:ascii="Calibri" w:hAnsi="Calibri"/>
                <w:b/>
                <w:sz w:val="18"/>
                <w:szCs w:val="18"/>
              </w:rPr>
            </w:pPr>
            <w:r w:rsidRPr="00CC3E96">
              <w:rPr>
                <w:rFonts w:ascii="Century Gothic" w:hAnsi="Century Gothic"/>
                <w:b/>
                <w:sz w:val="18"/>
                <w:szCs w:val="18"/>
              </w:rPr>
              <w:t>Désignations</w:t>
            </w:r>
          </w:p>
        </w:tc>
        <w:tc>
          <w:tcPr>
            <w:tcW w:w="1109" w:type="dxa"/>
            <w:shd w:val="clear" w:color="auto" w:fill="D9D9D9"/>
            <w:vAlign w:val="center"/>
          </w:tcPr>
          <w:p w14:paraId="45EA8461" w14:textId="77777777" w:rsidR="00F347D3" w:rsidRPr="00CC3E96" w:rsidRDefault="00F347D3" w:rsidP="00CA0C35">
            <w:pPr>
              <w:jc w:val="center"/>
              <w:rPr>
                <w:rFonts w:ascii="Calibri" w:hAnsi="Calibri"/>
                <w:b/>
                <w:sz w:val="18"/>
                <w:szCs w:val="18"/>
              </w:rPr>
            </w:pPr>
            <w:r w:rsidRPr="00CC3E96">
              <w:rPr>
                <w:rFonts w:ascii="Century Gothic" w:hAnsi="Century Gothic"/>
                <w:b/>
                <w:sz w:val="18"/>
                <w:szCs w:val="18"/>
              </w:rPr>
              <w:t>Unité</w:t>
            </w:r>
          </w:p>
        </w:tc>
        <w:tc>
          <w:tcPr>
            <w:tcW w:w="948" w:type="dxa"/>
            <w:shd w:val="clear" w:color="auto" w:fill="D9D9D9"/>
            <w:vAlign w:val="center"/>
          </w:tcPr>
          <w:p w14:paraId="50E55D85" w14:textId="77777777" w:rsidR="00F347D3" w:rsidRPr="00CC3E96" w:rsidRDefault="00F347D3" w:rsidP="00CA0C35">
            <w:pPr>
              <w:jc w:val="center"/>
              <w:rPr>
                <w:rFonts w:ascii="Calibri" w:hAnsi="Calibri"/>
                <w:b/>
                <w:sz w:val="18"/>
                <w:szCs w:val="18"/>
              </w:rPr>
            </w:pPr>
            <w:r w:rsidRPr="00CC3E96">
              <w:rPr>
                <w:rFonts w:ascii="Century Gothic" w:hAnsi="Century Gothic"/>
                <w:b/>
                <w:sz w:val="18"/>
                <w:szCs w:val="18"/>
              </w:rPr>
              <w:t>QTE</w:t>
            </w:r>
          </w:p>
        </w:tc>
        <w:tc>
          <w:tcPr>
            <w:tcW w:w="2163" w:type="dxa"/>
            <w:shd w:val="clear" w:color="auto" w:fill="D9D9D9"/>
            <w:vAlign w:val="center"/>
          </w:tcPr>
          <w:p w14:paraId="0A41A0D2" w14:textId="77777777" w:rsidR="00F347D3" w:rsidRPr="00CC3E96" w:rsidRDefault="00F347D3" w:rsidP="00CA0C35">
            <w:pPr>
              <w:jc w:val="center"/>
              <w:rPr>
                <w:rFonts w:ascii="Century Gothic" w:hAnsi="Century Gothic"/>
                <w:b/>
                <w:sz w:val="18"/>
                <w:szCs w:val="18"/>
              </w:rPr>
            </w:pPr>
            <w:r w:rsidRPr="00CC3E96">
              <w:rPr>
                <w:rFonts w:ascii="Century Gothic" w:hAnsi="Century Gothic"/>
                <w:b/>
                <w:sz w:val="18"/>
                <w:szCs w:val="18"/>
              </w:rPr>
              <w:t xml:space="preserve">Prix unitaire </w:t>
            </w:r>
          </w:p>
          <w:p w14:paraId="12C3422D" w14:textId="77777777" w:rsidR="00F347D3" w:rsidRPr="00CC3E96" w:rsidRDefault="00F347D3" w:rsidP="00CA0C35">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67CE806D" w14:textId="77777777" w:rsidR="00F347D3" w:rsidRPr="00CC3E96" w:rsidRDefault="00F347D3" w:rsidP="00CA0C35">
            <w:pPr>
              <w:jc w:val="center"/>
              <w:rPr>
                <w:rFonts w:ascii="Century Gothic" w:hAnsi="Century Gothic"/>
                <w:b/>
                <w:sz w:val="18"/>
                <w:szCs w:val="18"/>
              </w:rPr>
            </w:pPr>
            <w:r>
              <w:rPr>
                <w:rFonts w:ascii="Century Gothic" w:hAnsi="Century Gothic"/>
                <w:b/>
                <w:sz w:val="18"/>
                <w:szCs w:val="18"/>
              </w:rPr>
              <w:t>En chiffre</w:t>
            </w:r>
          </w:p>
        </w:tc>
        <w:tc>
          <w:tcPr>
            <w:tcW w:w="2361" w:type="dxa"/>
            <w:shd w:val="clear" w:color="auto" w:fill="D9D9D9"/>
          </w:tcPr>
          <w:p w14:paraId="7821CBC2" w14:textId="77777777" w:rsidR="00F347D3" w:rsidRPr="00CC3E96" w:rsidRDefault="00F347D3" w:rsidP="00CA0C35">
            <w:pPr>
              <w:jc w:val="center"/>
              <w:rPr>
                <w:rFonts w:ascii="Century Gothic" w:hAnsi="Century Gothic"/>
                <w:b/>
                <w:sz w:val="18"/>
                <w:szCs w:val="18"/>
              </w:rPr>
            </w:pPr>
            <w:r w:rsidRPr="00CC3E96">
              <w:rPr>
                <w:rFonts w:ascii="Century Gothic" w:hAnsi="Century Gothic"/>
                <w:b/>
                <w:sz w:val="18"/>
                <w:szCs w:val="18"/>
              </w:rPr>
              <w:t>Prix total</w:t>
            </w:r>
          </w:p>
          <w:p w14:paraId="4392BC79" w14:textId="77777777" w:rsidR="00F347D3" w:rsidRPr="00CC3E96" w:rsidRDefault="00F347D3" w:rsidP="00CA0C35">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6F55567B" w14:textId="77777777" w:rsidR="00F347D3" w:rsidRPr="00CC3E96" w:rsidRDefault="00F347D3" w:rsidP="00CA0C35">
            <w:pPr>
              <w:keepNext/>
              <w:jc w:val="center"/>
              <w:outlineLvl w:val="6"/>
              <w:rPr>
                <w:rFonts w:ascii="Century Gothic" w:hAnsi="Century Gothic"/>
                <w:b/>
                <w:sz w:val="18"/>
                <w:szCs w:val="18"/>
              </w:rPr>
            </w:pPr>
            <w:r>
              <w:rPr>
                <w:rFonts w:ascii="Century Gothic" w:hAnsi="Century Gothic"/>
                <w:b/>
                <w:sz w:val="18"/>
                <w:szCs w:val="18"/>
              </w:rPr>
              <w:t>En chiffre</w:t>
            </w:r>
          </w:p>
        </w:tc>
      </w:tr>
      <w:tr w:rsidR="003A3445" w:rsidRPr="00FD70E7" w14:paraId="2E767C8E" w14:textId="77777777" w:rsidTr="005852ED">
        <w:trPr>
          <w:cantSplit/>
          <w:trHeight w:val="59"/>
          <w:jc w:val="center"/>
        </w:trPr>
        <w:tc>
          <w:tcPr>
            <w:tcW w:w="1252" w:type="dxa"/>
          </w:tcPr>
          <w:p w14:paraId="30E89AC4" w14:textId="77777777" w:rsidR="003A3445" w:rsidRPr="0033746C" w:rsidRDefault="003A3445" w:rsidP="003A3445">
            <w:pPr>
              <w:jc w:val="center"/>
              <w:rPr>
                <w:b/>
                <w:sz w:val="20"/>
                <w:szCs w:val="20"/>
              </w:rPr>
            </w:pPr>
            <w:r>
              <w:rPr>
                <w:b/>
              </w:rPr>
              <w:t>1</w:t>
            </w:r>
          </w:p>
        </w:tc>
        <w:tc>
          <w:tcPr>
            <w:tcW w:w="6711" w:type="dxa"/>
          </w:tcPr>
          <w:p w14:paraId="66862A11" w14:textId="77777777" w:rsidR="003A3445" w:rsidRPr="00345629" w:rsidRDefault="003A3445" w:rsidP="005852ED">
            <w:pPr>
              <w:rPr>
                <w:b/>
                <w:sz w:val="22"/>
                <w:szCs w:val="22"/>
              </w:rPr>
            </w:pPr>
            <w:r w:rsidRPr="00590FFF">
              <w:rPr>
                <w:b/>
              </w:rPr>
              <w:t>PERCEUSE PORTATIVE VISSEUSE</w:t>
            </w:r>
          </w:p>
        </w:tc>
        <w:tc>
          <w:tcPr>
            <w:tcW w:w="1109" w:type="dxa"/>
          </w:tcPr>
          <w:p w14:paraId="4408B859" w14:textId="77777777" w:rsidR="003A3445" w:rsidRPr="005852ED" w:rsidRDefault="005852ED" w:rsidP="005852ED">
            <w:pPr>
              <w:jc w:val="center"/>
              <w:rPr>
                <w:sz w:val="20"/>
                <w:szCs w:val="20"/>
              </w:rPr>
            </w:pPr>
            <w:r>
              <w:rPr>
                <w:sz w:val="20"/>
                <w:szCs w:val="20"/>
              </w:rPr>
              <w:t>U</w:t>
            </w:r>
          </w:p>
        </w:tc>
        <w:tc>
          <w:tcPr>
            <w:tcW w:w="948" w:type="dxa"/>
          </w:tcPr>
          <w:p w14:paraId="1D9516EF" w14:textId="77777777" w:rsidR="003A3445" w:rsidRPr="00151B3F" w:rsidRDefault="003A3445" w:rsidP="003A3445">
            <w:pPr>
              <w:jc w:val="center"/>
              <w:rPr>
                <w:rFonts w:ascii="Calibri" w:hAnsi="Calibri" w:cs="Calibri"/>
                <w:b/>
                <w:bCs/>
                <w:color w:val="000000"/>
              </w:rPr>
            </w:pPr>
            <w:r w:rsidRPr="006C3E40">
              <w:t>2</w:t>
            </w:r>
          </w:p>
        </w:tc>
        <w:tc>
          <w:tcPr>
            <w:tcW w:w="2163" w:type="dxa"/>
            <w:tcBorders>
              <w:top w:val="single" w:sz="4" w:space="0" w:color="auto"/>
              <w:bottom w:val="single" w:sz="4" w:space="0" w:color="auto"/>
              <w:right w:val="single" w:sz="4" w:space="0" w:color="auto"/>
            </w:tcBorders>
          </w:tcPr>
          <w:p w14:paraId="7B9D982D" w14:textId="77777777" w:rsidR="003A3445" w:rsidRPr="00FD70E7" w:rsidRDefault="003A3445" w:rsidP="005852ED">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67E3EFE1" w14:textId="77777777" w:rsidR="003A3445" w:rsidRPr="00FD70E7" w:rsidRDefault="003A3445" w:rsidP="003A3445">
            <w:pPr>
              <w:jc w:val="center"/>
              <w:rPr>
                <w:rFonts w:ascii="Century Gothic" w:hAnsi="Century Gothic"/>
                <w:b/>
                <w:sz w:val="20"/>
                <w:szCs w:val="20"/>
              </w:rPr>
            </w:pPr>
          </w:p>
        </w:tc>
      </w:tr>
      <w:tr w:rsidR="005852ED" w:rsidRPr="00FD70E7" w14:paraId="044840F2" w14:textId="77777777" w:rsidTr="005852ED">
        <w:trPr>
          <w:cantSplit/>
          <w:trHeight w:val="55"/>
          <w:jc w:val="center"/>
        </w:trPr>
        <w:tc>
          <w:tcPr>
            <w:tcW w:w="1252" w:type="dxa"/>
          </w:tcPr>
          <w:p w14:paraId="12952A0E" w14:textId="77777777" w:rsidR="005852ED" w:rsidRPr="007D48C2" w:rsidRDefault="005852ED" w:rsidP="005852ED">
            <w:pPr>
              <w:jc w:val="center"/>
              <w:rPr>
                <w:b/>
                <w:sz w:val="22"/>
                <w:szCs w:val="22"/>
              </w:rPr>
            </w:pPr>
            <w:r>
              <w:rPr>
                <w:b/>
              </w:rPr>
              <w:t>2</w:t>
            </w:r>
          </w:p>
        </w:tc>
        <w:tc>
          <w:tcPr>
            <w:tcW w:w="6711" w:type="dxa"/>
          </w:tcPr>
          <w:p w14:paraId="7F7B2616" w14:textId="77777777" w:rsidR="005852ED" w:rsidRPr="007D48C2" w:rsidRDefault="005852ED" w:rsidP="005852ED">
            <w:pPr>
              <w:rPr>
                <w:b/>
                <w:sz w:val="20"/>
                <w:szCs w:val="22"/>
              </w:rPr>
            </w:pPr>
            <w:r w:rsidRPr="00590FFF">
              <w:rPr>
                <w:b/>
              </w:rPr>
              <w:t>Niveaux de chantier</w:t>
            </w:r>
          </w:p>
        </w:tc>
        <w:tc>
          <w:tcPr>
            <w:tcW w:w="1109" w:type="dxa"/>
          </w:tcPr>
          <w:p w14:paraId="32711361" w14:textId="77777777" w:rsidR="005852ED" w:rsidRPr="005852ED" w:rsidRDefault="005852ED" w:rsidP="005852ED">
            <w:pPr>
              <w:jc w:val="center"/>
              <w:rPr>
                <w:sz w:val="20"/>
                <w:szCs w:val="20"/>
              </w:rPr>
            </w:pPr>
            <w:r w:rsidRPr="0085156B">
              <w:rPr>
                <w:sz w:val="20"/>
                <w:szCs w:val="20"/>
              </w:rPr>
              <w:t>U</w:t>
            </w:r>
          </w:p>
        </w:tc>
        <w:tc>
          <w:tcPr>
            <w:tcW w:w="948" w:type="dxa"/>
          </w:tcPr>
          <w:p w14:paraId="37012D9B" w14:textId="77777777" w:rsidR="005852ED" w:rsidRPr="00151B3F" w:rsidRDefault="005852ED" w:rsidP="005852ED">
            <w:pPr>
              <w:jc w:val="center"/>
              <w:rPr>
                <w:rFonts w:ascii="Calibri" w:hAnsi="Calibri" w:cs="Calibri"/>
                <w:b/>
                <w:bCs/>
                <w:color w:val="000000"/>
              </w:rPr>
            </w:pPr>
            <w:r w:rsidRPr="006C3E40">
              <w:t>2</w:t>
            </w:r>
          </w:p>
        </w:tc>
        <w:tc>
          <w:tcPr>
            <w:tcW w:w="2163" w:type="dxa"/>
            <w:tcBorders>
              <w:top w:val="single" w:sz="4" w:space="0" w:color="auto"/>
              <w:bottom w:val="single" w:sz="4" w:space="0" w:color="auto"/>
              <w:right w:val="single" w:sz="4" w:space="0" w:color="auto"/>
            </w:tcBorders>
          </w:tcPr>
          <w:p w14:paraId="433F6415" w14:textId="77777777" w:rsidR="005852ED" w:rsidRPr="00FD70E7" w:rsidRDefault="005852ED" w:rsidP="005852ED">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71EF4C1F" w14:textId="77777777" w:rsidR="005852ED" w:rsidRPr="00FD70E7" w:rsidRDefault="005852ED" w:rsidP="005852ED">
            <w:pPr>
              <w:jc w:val="center"/>
              <w:rPr>
                <w:rFonts w:ascii="Century Gothic" w:hAnsi="Century Gothic"/>
                <w:b/>
                <w:sz w:val="20"/>
                <w:szCs w:val="20"/>
              </w:rPr>
            </w:pPr>
          </w:p>
        </w:tc>
      </w:tr>
      <w:tr w:rsidR="005852ED" w:rsidRPr="00FD70E7" w14:paraId="3D238AB5" w14:textId="77777777" w:rsidTr="005852ED">
        <w:trPr>
          <w:cantSplit/>
          <w:trHeight w:val="55"/>
          <w:jc w:val="center"/>
        </w:trPr>
        <w:tc>
          <w:tcPr>
            <w:tcW w:w="1252" w:type="dxa"/>
          </w:tcPr>
          <w:p w14:paraId="62F024CE" w14:textId="77777777" w:rsidR="005852ED" w:rsidRPr="007D48C2" w:rsidRDefault="005852ED" w:rsidP="005852ED">
            <w:pPr>
              <w:jc w:val="center"/>
              <w:rPr>
                <w:b/>
                <w:sz w:val="22"/>
                <w:szCs w:val="22"/>
              </w:rPr>
            </w:pPr>
            <w:r>
              <w:rPr>
                <w:b/>
              </w:rPr>
              <w:t>3</w:t>
            </w:r>
          </w:p>
        </w:tc>
        <w:tc>
          <w:tcPr>
            <w:tcW w:w="6711" w:type="dxa"/>
          </w:tcPr>
          <w:p w14:paraId="31C0E913" w14:textId="77777777" w:rsidR="005852ED" w:rsidRPr="007D48C2" w:rsidRDefault="005852ED" w:rsidP="005852ED">
            <w:pPr>
              <w:rPr>
                <w:b/>
                <w:sz w:val="20"/>
                <w:szCs w:val="22"/>
              </w:rPr>
            </w:pPr>
            <w:r w:rsidRPr="00590FFF">
              <w:rPr>
                <w:b/>
              </w:rPr>
              <w:t>Ruban de mesure</w:t>
            </w:r>
          </w:p>
        </w:tc>
        <w:tc>
          <w:tcPr>
            <w:tcW w:w="1109" w:type="dxa"/>
          </w:tcPr>
          <w:p w14:paraId="50BA4981" w14:textId="77777777" w:rsidR="005852ED" w:rsidRPr="005852ED" w:rsidRDefault="005852ED" w:rsidP="005852ED">
            <w:pPr>
              <w:jc w:val="center"/>
              <w:rPr>
                <w:sz w:val="20"/>
                <w:szCs w:val="20"/>
              </w:rPr>
            </w:pPr>
            <w:r w:rsidRPr="0085156B">
              <w:rPr>
                <w:sz w:val="20"/>
                <w:szCs w:val="20"/>
              </w:rPr>
              <w:t>U</w:t>
            </w:r>
          </w:p>
        </w:tc>
        <w:tc>
          <w:tcPr>
            <w:tcW w:w="948" w:type="dxa"/>
          </w:tcPr>
          <w:p w14:paraId="15A2BE45" w14:textId="77777777" w:rsidR="005852ED" w:rsidRPr="00151B3F" w:rsidRDefault="005852ED" w:rsidP="005852ED">
            <w:pPr>
              <w:jc w:val="center"/>
              <w:rPr>
                <w:rFonts w:ascii="Calibri" w:hAnsi="Calibri" w:cs="Calibri"/>
                <w:b/>
                <w:bCs/>
                <w:color w:val="000000"/>
              </w:rPr>
            </w:pPr>
            <w:r w:rsidRPr="006C3E40">
              <w:t>4</w:t>
            </w:r>
          </w:p>
        </w:tc>
        <w:tc>
          <w:tcPr>
            <w:tcW w:w="2163" w:type="dxa"/>
            <w:tcBorders>
              <w:top w:val="single" w:sz="4" w:space="0" w:color="auto"/>
              <w:bottom w:val="single" w:sz="4" w:space="0" w:color="auto"/>
              <w:right w:val="single" w:sz="4" w:space="0" w:color="auto"/>
            </w:tcBorders>
          </w:tcPr>
          <w:p w14:paraId="1F6A1FD4" w14:textId="77777777" w:rsidR="005852ED" w:rsidRPr="00FD70E7" w:rsidRDefault="005852ED" w:rsidP="005852ED">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4553DBC9" w14:textId="77777777" w:rsidR="005852ED" w:rsidRPr="00FD70E7" w:rsidRDefault="005852ED" w:rsidP="005852ED">
            <w:pPr>
              <w:jc w:val="center"/>
              <w:rPr>
                <w:rFonts w:ascii="Century Gothic" w:hAnsi="Century Gothic"/>
                <w:b/>
                <w:sz w:val="20"/>
                <w:szCs w:val="20"/>
              </w:rPr>
            </w:pPr>
          </w:p>
        </w:tc>
      </w:tr>
      <w:tr w:rsidR="005852ED" w:rsidRPr="00FD70E7" w14:paraId="231AE189" w14:textId="77777777" w:rsidTr="005852ED">
        <w:trPr>
          <w:cantSplit/>
          <w:trHeight w:val="55"/>
          <w:jc w:val="center"/>
        </w:trPr>
        <w:tc>
          <w:tcPr>
            <w:tcW w:w="1252" w:type="dxa"/>
          </w:tcPr>
          <w:p w14:paraId="178D0FAF" w14:textId="77777777" w:rsidR="005852ED" w:rsidRPr="007D48C2" w:rsidRDefault="005852ED" w:rsidP="005852ED">
            <w:pPr>
              <w:jc w:val="center"/>
              <w:rPr>
                <w:b/>
                <w:sz w:val="22"/>
                <w:szCs w:val="22"/>
              </w:rPr>
            </w:pPr>
            <w:r>
              <w:rPr>
                <w:b/>
              </w:rPr>
              <w:t>4</w:t>
            </w:r>
          </w:p>
        </w:tc>
        <w:tc>
          <w:tcPr>
            <w:tcW w:w="6711" w:type="dxa"/>
          </w:tcPr>
          <w:p w14:paraId="199F5C75" w14:textId="77777777" w:rsidR="005852ED" w:rsidRPr="007D48C2" w:rsidRDefault="005852ED" w:rsidP="005852ED">
            <w:pPr>
              <w:rPr>
                <w:b/>
                <w:sz w:val="20"/>
                <w:szCs w:val="22"/>
              </w:rPr>
            </w:pPr>
            <w:r w:rsidRPr="00590FFF">
              <w:rPr>
                <w:b/>
              </w:rPr>
              <w:t>STATION TOTALE ELECTRONIQUE</w:t>
            </w:r>
          </w:p>
        </w:tc>
        <w:tc>
          <w:tcPr>
            <w:tcW w:w="1109" w:type="dxa"/>
          </w:tcPr>
          <w:p w14:paraId="11AAAA9B" w14:textId="77777777" w:rsidR="005852ED" w:rsidRPr="005852ED" w:rsidRDefault="005852ED" w:rsidP="005852ED">
            <w:pPr>
              <w:jc w:val="center"/>
              <w:rPr>
                <w:sz w:val="20"/>
                <w:szCs w:val="20"/>
              </w:rPr>
            </w:pPr>
            <w:r w:rsidRPr="0085156B">
              <w:rPr>
                <w:sz w:val="20"/>
                <w:szCs w:val="20"/>
              </w:rPr>
              <w:t>U</w:t>
            </w:r>
          </w:p>
        </w:tc>
        <w:tc>
          <w:tcPr>
            <w:tcW w:w="948" w:type="dxa"/>
          </w:tcPr>
          <w:p w14:paraId="5B5FB554" w14:textId="77777777" w:rsidR="005852ED" w:rsidRPr="00151B3F" w:rsidRDefault="005852ED" w:rsidP="005852ED">
            <w:pPr>
              <w:jc w:val="center"/>
              <w:rPr>
                <w:rFonts w:ascii="Calibri" w:hAnsi="Calibri" w:cs="Calibri"/>
                <w:b/>
                <w:bCs/>
                <w:color w:val="000000"/>
              </w:rPr>
            </w:pPr>
            <w:r w:rsidRPr="006C3E40">
              <w:t>2</w:t>
            </w:r>
          </w:p>
        </w:tc>
        <w:tc>
          <w:tcPr>
            <w:tcW w:w="2163" w:type="dxa"/>
            <w:tcBorders>
              <w:top w:val="single" w:sz="4" w:space="0" w:color="auto"/>
              <w:bottom w:val="single" w:sz="4" w:space="0" w:color="auto"/>
              <w:right w:val="single" w:sz="4" w:space="0" w:color="auto"/>
            </w:tcBorders>
          </w:tcPr>
          <w:p w14:paraId="01BC3A20" w14:textId="77777777" w:rsidR="005852ED" w:rsidRPr="00FD70E7" w:rsidRDefault="005852ED" w:rsidP="005852ED">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2D0E929A" w14:textId="77777777" w:rsidR="005852ED" w:rsidRPr="00FD70E7" w:rsidRDefault="005852ED" w:rsidP="005852ED">
            <w:pPr>
              <w:jc w:val="center"/>
              <w:rPr>
                <w:rFonts w:ascii="Century Gothic" w:hAnsi="Century Gothic"/>
                <w:b/>
                <w:sz w:val="20"/>
                <w:szCs w:val="20"/>
              </w:rPr>
            </w:pPr>
          </w:p>
        </w:tc>
      </w:tr>
      <w:tr w:rsidR="005852ED" w:rsidRPr="00FD70E7" w14:paraId="27D05927" w14:textId="77777777" w:rsidTr="001F3810">
        <w:trPr>
          <w:cantSplit/>
          <w:trHeight w:val="240"/>
          <w:jc w:val="center"/>
        </w:trPr>
        <w:tc>
          <w:tcPr>
            <w:tcW w:w="1252" w:type="dxa"/>
          </w:tcPr>
          <w:p w14:paraId="594B091A" w14:textId="77777777" w:rsidR="005852ED" w:rsidRPr="007D48C2" w:rsidRDefault="005852ED" w:rsidP="005852ED">
            <w:pPr>
              <w:jc w:val="center"/>
              <w:rPr>
                <w:b/>
                <w:sz w:val="22"/>
                <w:szCs w:val="22"/>
              </w:rPr>
            </w:pPr>
            <w:r>
              <w:rPr>
                <w:b/>
              </w:rPr>
              <w:t>5</w:t>
            </w:r>
          </w:p>
        </w:tc>
        <w:tc>
          <w:tcPr>
            <w:tcW w:w="6711" w:type="dxa"/>
          </w:tcPr>
          <w:p w14:paraId="2EA91D76" w14:textId="77777777" w:rsidR="005852ED" w:rsidRPr="007D48C2" w:rsidRDefault="005852ED" w:rsidP="005852ED">
            <w:pPr>
              <w:rPr>
                <w:b/>
                <w:sz w:val="20"/>
                <w:szCs w:val="22"/>
              </w:rPr>
            </w:pPr>
            <w:r w:rsidRPr="006C3E40">
              <w:t xml:space="preserve"> </w:t>
            </w:r>
            <w:r w:rsidRPr="00590FFF">
              <w:rPr>
                <w:b/>
              </w:rPr>
              <w:t>PLANIMETRES ELECTRONIQUE</w:t>
            </w:r>
          </w:p>
        </w:tc>
        <w:tc>
          <w:tcPr>
            <w:tcW w:w="1109" w:type="dxa"/>
          </w:tcPr>
          <w:p w14:paraId="28DC0ABD" w14:textId="77777777" w:rsidR="005852ED" w:rsidRPr="005852ED" w:rsidRDefault="005852ED" w:rsidP="005852ED">
            <w:pPr>
              <w:jc w:val="center"/>
              <w:rPr>
                <w:sz w:val="20"/>
                <w:szCs w:val="20"/>
              </w:rPr>
            </w:pPr>
            <w:r w:rsidRPr="0085156B">
              <w:rPr>
                <w:sz w:val="20"/>
                <w:szCs w:val="20"/>
              </w:rPr>
              <w:t>U</w:t>
            </w:r>
          </w:p>
        </w:tc>
        <w:tc>
          <w:tcPr>
            <w:tcW w:w="948" w:type="dxa"/>
          </w:tcPr>
          <w:p w14:paraId="1C94CA75" w14:textId="77777777" w:rsidR="005852ED" w:rsidRPr="00151B3F" w:rsidRDefault="005852ED" w:rsidP="005852ED">
            <w:pPr>
              <w:jc w:val="center"/>
              <w:rPr>
                <w:rFonts w:ascii="Calibri" w:hAnsi="Calibri" w:cs="Calibri"/>
                <w:b/>
                <w:bCs/>
                <w:color w:val="000000"/>
              </w:rPr>
            </w:pPr>
            <w:r w:rsidRPr="006C3E40">
              <w:t>1</w:t>
            </w:r>
          </w:p>
        </w:tc>
        <w:tc>
          <w:tcPr>
            <w:tcW w:w="2163" w:type="dxa"/>
            <w:tcBorders>
              <w:top w:val="single" w:sz="4" w:space="0" w:color="auto"/>
              <w:bottom w:val="single" w:sz="4" w:space="0" w:color="auto"/>
              <w:right w:val="single" w:sz="4" w:space="0" w:color="auto"/>
            </w:tcBorders>
          </w:tcPr>
          <w:p w14:paraId="13279D29" w14:textId="77777777" w:rsidR="005852ED" w:rsidRPr="00FD70E7" w:rsidRDefault="005852ED" w:rsidP="005852ED">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71C4D946" w14:textId="77777777" w:rsidR="005852ED" w:rsidRPr="00FD70E7" w:rsidRDefault="005852ED" w:rsidP="005852ED">
            <w:pPr>
              <w:jc w:val="center"/>
              <w:rPr>
                <w:rFonts w:ascii="Century Gothic" w:hAnsi="Century Gothic"/>
                <w:b/>
                <w:sz w:val="20"/>
                <w:szCs w:val="20"/>
              </w:rPr>
            </w:pPr>
          </w:p>
        </w:tc>
      </w:tr>
      <w:tr w:rsidR="005852ED" w:rsidRPr="00FD70E7" w14:paraId="3045E60E" w14:textId="77777777" w:rsidTr="001F3810">
        <w:trPr>
          <w:cantSplit/>
          <w:trHeight w:val="240"/>
          <w:jc w:val="center"/>
        </w:trPr>
        <w:tc>
          <w:tcPr>
            <w:tcW w:w="1252" w:type="dxa"/>
          </w:tcPr>
          <w:p w14:paraId="7EF8F76B" w14:textId="77777777" w:rsidR="005852ED" w:rsidRPr="007D48C2" w:rsidRDefault="005852ED" w:rsidP="005852ED">
            <w:pPr>
              <w:jc w:val="center"/>
              <w:rPr>
                <w:b/>
                <w:sz w:val="22"/>
                <w:szCs w:val="22"/>
              </w:rPr>
            </w:pPr>
            <w:r>
              <w:rPr>
                <w:b/>
              </w:rPr>
              <w:t>6</w:t>
            </w:r>
          </w:p>
        </w:tc>
        <w:tc>
          <w:tcPr>
            <w:tcW w:w="6711" w:type="dxa"/>
          </w:tcPr>
          <w:p w14:paraId="3038C44D" w14:textId="77777777" w:rsidR="005852ED" w:rsidRPr="007D48C2" w:rsidRDefault="005852ED" w:rsidP="005852ED">
            <w:pPr>
              <w:rPr>
                <w:b/>
                <w:sz w:val="20"/>
                <w:szCs w:val="22"/>
              </w:rPr>
            </w:pPr>
            <w:r w:rsidRPr="00590FFF">
              <w:rPr>
                <w:b/>
              </w:rPr>
              <w:t xml:space="preserve">Appareillage bleu de méthylène  </w:t>
            </w:r>
          </w:p>
        </w:tc>
        <w:tc>
          <w:tcPr>
            <w:tcW w:w="1109" w:type="dxa"/>
          </w:tcPr>
          <w:p w14:paraId="0CCF7E57" w14:textId="77777777" w:rsidR="005852ED" w:rsidRPr="005852ED" w:rsidRDefault="005852ED" w:rsidP="005852ED">
            <w:pPr>
              <w:jc w:val="center"/>
              <w:rPr>
                <w:sz w:val="20"/>
                <w:szCs w:val="20"/>
              </w:rPr>
            </w:pPr>
            <w:r w:rsidRPr="0085156B">
              <w:rPr>
                <w:sz w:val="20"/>
                <w:szCs w:val="20"/>
              </w:rPr>
              <w:t>U</w:t>
            </w:r>
          </w:p>
        </w:tc>
        <w:tc>
          <w:tcPr>
            <w:tcW w:w="948" w:type="dxa"/>
          </w:tcPr>
          <w:p w14:paraId="0F2E8435" w14:textId="77777777" w:rsidR="005852ED" w:rsidRPr="00151B3F" w:rsidRDefault="005852ED" w:rsidP="005852ED">
            <w:pPr>
              <w:jc w:val="center"/>
              <w:rPr>
                <w:rFonts w:ascii="Calibri" w:hAnsi="Calibri" w:cs="Calibri"/>
                <w:b/>
                <w:bCs/>
                <w:color w:val="000000"/>
              </w:rPr>
            </w:pPr>
            <w:r w:rsidRPr="006C3E40">
              <w:t>2</w:t>
            </w:r>
          </w:p>
        </w:tc>
        <w:tc>
          <w:tcPr>
            <w:tcW w:w="2163" w:type="dxa"/>
            <w:tcBorders>
              <w:top w:val="single" w:sz="4" w:space="0" w:color="auto"/>
              <w:bottom w:val="single" w:sz="4" w:space="0" w:color="auto"/>
              <w:right w:val="single" w:sz="4" w:space="0" w:color="auto"/>
            </w:tcBorders>
          </w:tcPr>
          <w:p w14:paraId="0692AC5D" w14:textId="77777777" w:rsidR="005852ED" w:rsidRPr="00FD70E7" w:rsidRDefault="005852ED" w:rsidP="005852ED">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43EB2DB9" w14:textId="77777777" w:rsidR="005852ED" w:rsidRPr="00FD70E7" w:rsidRDefault="005852ED" w:rsidP="005852ED">
            <w:pPr>
              <w:jc w:val="center"/>
              <w:rPr>
                <w:rFonts w:ascii="Century Gothic" w:hAnsi="Century Gothic"/>
                <w:b/>
                <w:sz w:val="20"/>
                <w:szCs w:val="20"/>
              </w:rPr>
            </w:pPr>
          </w:p>
        </w:tc>
      </w:tr>
      <w:tr w:rsidR="005852ED" w:rsidRPr="00FD70E7" w14:paraId="4EE49E6F" w14:textId="77777777" w:rsidTr="001F3810">
        <w:trPr>
          <w:cantSplit/>
          <w:trHeight w:val="240"/>
          <w:jc w:val="center"/>
        </w:trPr>
        <w:tc>
          <w:tcPr>
            <w:tcW w:w="1252" w:type="dxa"/>
          </w:tcPr>
          <w:p w14:paraId="04976462" w14:textId="77777777" w:rsidR="005852ED" w:rsidRPr="007D48C2" w:rsidRDefault="005852ED" w:rsidP="005852ED">
            <w:pPr>
              <w:jc w:val="center"/>
              <w:rPr>
                <w:b/>
                <w:sz w:val="22"/>
                <w:szCs w:val="22"/>
              </w:rPr>
            </w:pPr>
            <w:r>
              <w:rPr>
                <w:b/>
              </w:rPr>
              <w:t>7</w:t>
            </w:r>
          </w:p>
        </w:tc>
        <w:tc>
          <w:tcPr>
            <w:tcW w:w="6711" w:type="dxa"/>
          </w:tcPr>
          <w:p w14:paraId="3EF2A70B" w14:textId="77777777" w:rsidR="005852ED" w:rsidRPr="007D48C2" w:rsidRDefault="005852ED" w:rsidP="005852ED">
            <w:pPr>
              <w:rPr>
                <w:b/>
                <w:sz w:val="20"/>
                <w:szCs w:val="22"/>
              </w:rPr>
            </w:pPr>
            <w:r w:rsidRPr="00590FFF">
              <w:rPr>
                <w:b/>
              </w:rPr>
              <w:t>Cône d’</w:t>
            </w:r>
            <w:proofErr w:type="spellStart"/>
            <w:r w:rsidRPr="00590FFF">
              <w:rPr>
                <w:b/>
              </w:rPr>
              <w:t>Abrams</w:t>
            </w:r>
            <w:proofErr w:type="spellEnd"/>
          </w:p>
        </w:tc>
        <w:tc>
          <w:tcPr>
            <w:tcW w:w="1109" w:type="dxa"/>
          </w:tcPr>
          <w:p w14:paraId="7DFF279C" w14:textId="77777777" w:rsidR="005852ED" w:rsidRPr="005852ED" w:rsidRDefault="005852ED" w:rsidP="005852ED">
            <w:pPr>
              <w:jc w:val="center"/>
              <w:rPr>
                <w:sz w:val="20"/>
                <w:szCs w:val="20"/>
              </w:rPr>
            </w:pPr>
            <w:r w:rsidRPr="0085156B">
              <w:rPr>
                <w:sz w:val="20"/>
                <w:szCs w:val="20"/>
              </w:rPr>
              <w:t>U</w:t>
            </w:r>
          </w:p>
        </w:tc>
        <w:tc>
          <w:tcPr>
            <w:tcW w:w="948" w:type="dxa"/>
          </w:tcPr>
          <w:p w14:paraId="409F8AFA" w14:textId="77777777" w:rsidR="005852ED" w:rsidRPr="00151B3F" w:rsidRDefault="005852ED" w:rsidP="005852ED">
            <w:pPr>
              <w:jc w:val="center"/>
              <w:rPr>
                <w:rFonts w:ascii="Calibri" w:hAnsi="Calibri" w:cs="Calibri"/>
                <w:b/>
                <w:bCs/>
                <w:color w:val="000000"/>
              </w:rPr>
            </w:pPr>
            <w:r w:rsidRPr="006C3E40">
              <w:t>1</w:t>
            </w:r>
          </w:p>
        </w:tc>
        <w:tc>
          <w:tcPr>
            <w:tcW w:w="2163" w:type="dxa"/>
            <w:tcBorders>
              <w:top w:val="single" w:sz="4" w:space="0" w:color="auto"/>
              <w:bottom w:val="single" w:sz="4" w:space="0" w:color="auto"/>
              <w:right w:val="single" w:sz="4" w:space="0" w:color="auto"/>
            </w:tcBorders>
          </w:tcPr>
          <w:p w14:paraId="43A363AC" w14:textId="77777777" w:rsidR="005852ED" w:rsidRPr="00FD70E7" w:rsidRDefault="005852ED" w:rsidP="005852ED">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6E33A8EE" w14:textId="77777777" w:rsidR="005852ED" w:rsidRPr="00FD70E7" w:rsidRDefault="005852ED" w:rsidP="005852ED">
            <w:pPr>
              <w:jc w:val="center"/>
              <w:rPr>
                <w:rFonts w:ascii="Century Gothic" w:hAnsi="Century Gothic"/>
                <w:b/>
                <w:sz w:val="20"/>
                <w:szCs w:val="20"/>
              </w:rPr>
            </w:pPr>
          </w:p>
        </w:tc>
      </w:tr>
      <w:tr w:rsidR="005852ED" w:rsidRPr="00FD70E7" w14:paraId="48ADFA78" w14:textId="77777777" w:rsidTr="001F3810">
        <w:trPr>
          <w:cantSplit/>
          <w:trHeight w:val="240"/>
          <w:jc w:val="center"/>
        </w:trPr>
        <w:tc>
          <w:tcPr>
            <w:tcW w:w="1252" w:type="dxa"/>
          </w:tcPr>
          <w:p w14:paraId="339ED86C" w14:textId="77777777" w:rsidR="005852ED" w:rsidRPr="007D48C2" w:rsidRDefault="005852ED" w:rsidP="005852ED">
            <w:pPr>
              <w:jc w:val="center"/>
              <w:rPr>
                <w:b/>
                <w:sz w:val="22"/>
                <w:szCs w:val="22"/>
              </w:rPr>
            </w:pPr>
            <w:r>
              <w:rPr>
                <w:b/>
              </w:rPr>
              <w:t>8</w:t>
            </w:r>
          </w:p>
        </w:tc>
        <w:tc>
          <w:tcPr>
            <w:tcW w:w="6711" w:type="dxa"/>
          </w:tcPr>
          <w:p w14:paraId="6FE187BD" w14:textId="77777777" w:rsidR="005852ED" w:rsidRPr="007D48C2" w:rsidRDefault="005852ED" w:rsidP="005852ED">
            <w:pPr>
              <w:rPr>
                <w:b/>
                <w:sz w:val="20"/>
                <w:szCs w:val="22"/>
              </w:rPr>
            </w:pPr>
            <w:r w:rsidRPr="00590FFF">
              <w:rPr>
                <w:b/>
              </w:rPr>
              <w:t>Machine à secouer les éprouvettes équivalent sable</w:t>
            </w:r>
          </w:p>
        </w:tc>
        <w:tc>
          <w:tcPr>
            <w:tcW w:w="1109" w:type="dxa"/>
          </w:tcPr>
          <w:p w14:paraId="3A215C11" w14:textId="77777777" w:rsidR="005852ED" w:rsidRPr="005852ED" w:rsidRDefault="005852ED" w:rsidP="005852ED">
            <w:pPr>
              <w:jc w:val="center"/>
              <w:rPr>
                <w:sz w:val="20"/>
                <w:szCs w:val="20"/>
              </w:rPr>
            </w:pPr>
            <w:r w:rsidRPr="0085156B">
              <w:rPr>
                <w:sz w:val="20"/>
                <w:szCs w:val="20"/>
              </w:rPr>
              <w:t>U</w:t>
            </w:r>
          </w:p>
        </w:tc>
        <w:tc>
          <w:tcPr>
            <w:tcW w:w="948" w:type="dxa"/>
          </w:tcPr>
          <w:p w14:paraId="2CD5BC23" w14:textId="77777777" w:rsidR="005852ED" w:rsidRPr="00151B3F" w:rsidRDefault="005852ED" w:rsidP="005852ED">
            <w:pPr>
              <w:jc w:val="center"/>
              <w:rPr>
                <w:rFonts w:ascii="Calibri" w:hAnsi="Calibri" w:cs="Calibri"/>
                <w:b/>
                <w:bCs/>
                <w:color w:val="000000"/>
              </w:rPr>
            </w:pPr>
            <w:r w:rsidRPr="006C3E40">
              <w:t>1</w:t>
            </w:r>
          </w:p>
        </w:tc>
        <w:tc>
          <w:tcPr>
            <w:tcW w:w="2163" w:type="dxa"/>
            <w:tcBorders>
              <w:top w:val="single" w:sz="4" w:space="0" w:color="auto"/>
              <w:bottom w:val="single" w:sz="4" w:space="0" w:color="auto"/>
              <w:right w:val="single" w:sz="4" w:space="0" w:color="auto"/>
            </w:tcBorders>
          </w:tcPr>
          <w:p w14:paraId="1E9F5AE4" w14:textId="77777777" w:rsidR="005852ED" w:rsidRPr="00FD70E7" w:rsidRDefault="005852ED" w:rsidP="005852ED">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626E9DF0" w14:textId="77777777" w:rsidR="005852ED" w:rsidRPr="00FD70E7" w:rsidRDefault="005852ED" w:rsidP="005852ED">
            <w:pPr>
              <w:jc w:val="center"/>
              <w:rPr>
                <w:rFonts w:ascii="Century Gothic" w:hAnsi="Century Gothic"/>
                <w:b/>
                <w:sz w:val="20"/>
                <w:szCs w:val="20"/>
              </w:rPr>
            </w:pPr>
          </w:p>
        </w:tc>
      </w:tr>
      <w:tr w:rsidR="005852ED" w:rsidRPr="00FD70E7" w14:paraId="0E7EB4B0" w14:textId="77777777" w:rsidTr="001F3810">
        <w:trPr>
          <w:cantSplit/>
          <w:trHeight w:val="240"/>
          <w:jc w:val="center"/>
        </w:trPr>
        <w:tc>
          <w:tcPr>
            <w:tcW w:w="1252" w:type="dxa"/>
          </w:tcPr>
          <w:p w14:paraId="556EB837" w14:textId="77777777" w:rsidR="005852ED" w:rsidRPr="007D48C2" w:rsidRDefault="005852ED" w:rsidP="005852ED">
            <w:pPr>
              <w:jc w:val="center"/>
              <w:rPr>
                <w:b/>
                <w:sz w:val="22"/>
                <w:szCs w:val="22"/>
              </w:rPr>
            </w:pPr>
            <w:r>
              <w:rPr>
                <w:b/>
              </w:rPr>
              <w:t>9</w:t>
            </w:r>
          </w:p>
        </w:tc>
        <w:tc>
          <w:tcPr>
            <w:tcW w:w="6711" w:type="dxa"/>
          </w:tcPr>
          <w:p w14:paraId="139E0208" w14:textId="77777777" w:rsidR="005852ED" w:rsidRPr="007D48C2" w:rsidRDefault="005852ED" w:rsidP="005852ED">
            <w:pPr>
              <w:rPr>
                <w:b/>
                <w:sz w:val="20"/>
                <w:szCs w:val="22"/>
              </w:rPr>
            </w:pPr>
            <w:r w:rsidRPr="00590FFF">
              <w:rPr>
                <w:b/>
              </w:rPr>
              <w:t xml:space="preserve">Presse à béton (compression) à </w:t>
            </w:r>
            <w:proofErr w:type="spellStart"/>
            <w:r w:rsidRPr="00590FFF">
              <w:rPr>
                <w:b/>
              </w:rPr>
              <w:t>afficage</w:t>
            </w:r>
            <w:proofErr w:type="spellEnd"/>
            <w:r w:rsidRPr="00590FFF">
              <w:rPr>
                <w:b/>
              </w:rPr>
              <w:t xml:space="preserve"> numérique</w:t>
            </w:r>
          </w:p>
        </w:tc>
        <w:tc>
          <w:tcPr>
            <w:tcW w:w="1109" w:type="dxa"/>
          </w:tcPr>
          <w:p w14:paraId="2FC09D89" w14:textId="77777777" w:rsidR="005852ED" w:rsidRPr="005852ED" w:rsidRDefault="005852ED" w:rsidP="005852ED">
            <w:pPr>
              <w:jc w:val="center"/>
              <w:rPr>
                <w:sz w:val="20"/>
                <w:szCs w:val="20"/>
              </w:rPr>
            </w:pPr>
            <w:r w:rsidRPr="0085156B">
              <w:rPr>
                <w:sz w:val="20"/>
                <w:szCs w:val="20"/>
              </w:rPr>
              <w:t>U</w:t>
            </w:r>
          </w:p>
        </w:tc>
        <w:tc>
          <w:tcPr>
            <w:tcW w:w="948" w:type="dxa"/>
          </w:tcPr>
          <w:p w14:paraId="0B686631" w14:textId="77777777" w:rsidR="005852ED" w:rsidRPr="00151B3F" w:rsidRDefault="005852ED" w:rsidP="005852ED">
            <w:pPr>
              <w:jc w:val="center"/>
              <w:rPr>
                <w:rFonts w:ascii="Calibri" w:hAnsi="Calibri" w:cs="Calibri"/>
                <w:b/>
                <w:bCs/>
                <w:color w:val="000000"/>
              </w:rPr>
            </w:pPr>
            <w:r w:rsidRPr="006C3E40">
              <w:t>1</w:t>
            </w:r>
          </w:p>
        </w:tc>
        <w:tc>
          <w:tcPr>
            <w:tcW w:w="2163" w:type="dxa"/>
            <w:tcBorders>
              <w:top w:val="single" w:sz="4" w:space="0" w:color="auto"/>
              <w:bottom w:val="single" w:sz="4" w:space="0" w:color="auto"/>
              <w:right w:val="single" w:sz="4" w:space="0" w:color="auto"/>
            </w:tcBorders>
          </w:tcPr>
          <w:p w14:paraId="3F251BF9" w14:textId="77777777" w:rsidR="005852ED" w:rsidRPr="00FD70E7" w:rsidRDefault="005852ED" w:rsidP="005852ED">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0DAF05D0" w14:textId="77777777" w:rsidR="005852ED" w:rsidRPr="00FD70E7" w:rsidRDefault="005852ED" w:rsidP="005852ED">
            <w:pPr>
              <w:jc w:val="center"/>
              <w:rPr>
                <w:rFonts w:ascii="Century Gothic" w:hAnsi="Century Gothic"/>
                <w:b/>
                <w:sz w:val="20"/>
                <w:szCs w:val="20"/>
              </w:rPr>
            </w:pPr>
          </w:p>
        </w:tc>
      </w:tr>
      <w:tr w:rsidR="005852ED" w:rsidRPr="00FD70E7" w14:paraId="64557FA0" w14:textId="77777777" w:rsidTr="001F3810">
        <w:trPr>
          <w:cantSplit/>
          <w:trHeight w:val="240"/>
          <w:jc w:val="center"/>
        </w:trPr>
        <w:tc>
          <w:tcPr>
            <w:tcW w:w="1252" w:type="dxa"/>
          </w:tcPr>
          <w:p w14:paraId="2DE6794A" w14:textId="77777777" w:rsidR="005852ED" w:rsidRPr="007D48C2" w:rsidRDefault="005852ED" w:rsidP="005852ED">
            <w:pPr>
              <w:jc w:val="center"/>
              <w:rPr>
                <w:b/>
                <w:sz w:val="22"/>
                <w:szCs w:val="22"/>
              </w:rPr>
            </w:pPr>
            <w:r>
              <w:rPr>
                <w:b/>
              </w:rPr>
              <w:t>10</w:t>
            </w:r>
          </w:p>
        </w:tc>
        <w:tc>
          <w:tcPr>
            <w:tcW w:w="6711" w:type="dxa"/>
          </w:tcPr>
          <w:p w14:paraId="7DC7CBF1" w14:textId="77777777" w:rsidR="005852ED" w:rsidRPr="007D48C2" w:rsidRDefault="005852ED" w:rsidP="005852ED">
            <w:pPr>
              <w:rPr>
                <w:b/>
                <w:sz w:val="20"/>
                <w:szCs w:val="22"/>
              </w:rPr>
            </w:pPr>
            <w:r w:rsidRPr="00590FFF">
              <w:rPr>
                <w:b/>
              </w:rPr>
              <w:t>Tamiseuse électrique pour tamis de diamètre 315</w:t>
            </w:r>
          </w:p>
        </w:tc>
        <w:tc>
          <w:tcPr>
            <w:tcW w:w="1109" w:type="dxa"/>
          </w:tcPr>
          <w:p w14:paraId="74E7E85D" w14:textId="77777777" w:rsidR="005852ED" w:rsidRPr="005852ED" w:rsidRDefault="005852ED" w:rsidP="005852ED">
            <w:pPr>
              <w:jc w:val="center"/>
              <w:rPr>
                <w:sz w:val="20"/>
                <w:szCs w:val="20"/>
              </w:rPr>
            </w:pPr>
            <w:r w:rsidRPr="0085156B">
              <w:rPr>
                <w:sz w:val="20"/>
                <w:szCs w:val="20"/>
              </w:rPr>
              <w:t>U</w:t>
            </w:r>
          </w:p>
        </w:tc>
        <w:tc>
          <w:tcPr>
            <w:tcW w:w="948" w:type="dxa"/>
          </w:tcPr>
          <w:p w14:paraId="7FCA35E3" w14:textId="77777777" w:rsidR="005852ED" w:rsidRPr="00151B3F" w:rsidRDefault="005852ED" w:rsidP="005852ED">
            <w:pPr>
              <w:jc w:val="center"/>
              <w:rPr>
                <w:rFonts w:ascii="Calibri" w:hAnsi="Calibri" w:cs="Calibri"/>
                <w:b/>
                <w:bCs/>
                <w:color w:val="000000"/>
              </w:rPr>
            </w:pPr>
            <w:r w:rsidRPr="006C3E40">
              <w:t>1</w:t>
            </w:r>
          </w:p>
        </w:tc>
        <w:tc>
          <w:tcPr>
            <w:tcW w:w="2163" w:type="dxa"/>
            <w:tcBorders>
              <w:top w:val="single" w:sz="4" w:space="0" w:color="auto"/>
              <w:bottom w:val="single" w:sz="4" w:space="0" w:color="auto"/>
              <w:right w:val="single" w:sz="4" w:space="0" w:color="auto"/>
            </w:tcBorders>
          </w:tcPr>
          <w:p w14:paraId="0B823A48" w14:textId="77777777" w:rsidR="005852ED" w:rsidRPr="00FD70E7" w:rsidRDefault="005852ED" w:rsidP="005852ED">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1E029687" w14:textId="77777777" w:rsidR="005852ED" w:rsidRPr="00FD70E7" w:rsidRDefault="005852ED" w:rsidP="005852ED">
            <w:pPr>
              <w:jc w:val="center"/>
              <w:rPr>
                <w:rFonts w:ascii="Century Gothic" w:hAnsi="Century Gothic"/>
                <w:b/>
                <w:sz w:val="20"/>
                <w:szCs w:val="20"/>
              </w:rPr>
            </w:pPr>
          </w:p>
        </w:tc>
      </w:tr>
      <w:tr w:rsidR="003A3445" w:rsidRPr="00FD70E7" w14:paraId="7F4325E6" w14:textId="77777777" w:rsidTr="00684576">
        <w:trPr>
          <w:cantSplit/>
          <w:trHeight w:val="515"/>
          <w:jc w:val="center"/>
        </w:trPr>
        <w:tc>
          <w:tcPr>
            <w:tcW w:w="12183" w:type="dxa"/>
            <w:gridSpan w:val="5"/>
            <w:tcBorders>
              <w:top w:val="single" w:sz="4" w:space="0" w:color="auto"/>
              <w:left w:val="single" w:sz="4" w:space="0" w:color="auto"/>
              <w:bottom w:val="single" w:sz="4" w:space="0" w:color="auto"/>
              <w:right w:val="single" w:sz="4" w:space="0" w:color="auto"/>
            </w:tcBorders>
          </w:tcPr>
          <w:p w14:paraId="3F0DFB03" w14:textId="77777777" w:rsidR="003A3445" w:rsidRPr="009D2758" w:rsidRDefault="003A3445" w:rsidP="003A3445">
            <w:pPr>
              <w:spacing w:before="240" w:after="240"/>
              <w:rPr>
                <w:rFonts w:ascii="Century Gothic" w:hAnsi="Century Gothic"/>
                <w:b/>
                <w:sz w:val="20"/>
                <w:szCs w:val="20"/>
              </w:rPr>
            </w:pPr>
            <w:r w:rsidRPr="009D2758">
              <w:rPr>
                <w:rFonts w:ascii="Calibri" w:hAnsi="Calibri" w:cs="Calibri"/>
                <w:b/>
                <w:bCs/>
                <w:sz w:val="22"/>
                <w:szCs w:val="22"/>
              </w:rPr>
              <w:t>Montant Total en    HTVA=</w:t>
            </w:r>
          </w:p>
        </w:tc>
        <w:tc>
          <w:tcPr>
            <w:tcW w:w="2361" w:type="dxa"/>
            <w:tcBorders>
              <w:top w:val="single" w:sz="4" w:space="0" w:color="auto"/>
              <w:left w:val="single" w:sz="4" w:space="0" w:color="auto"/>
              <w:bottom w:val="single" w:sz="4" w:space="0" w:color="auto"/>
              <w:right w:val="single" w:sz="4" w:space="0" w:color="auto"/>
            </w:tcBorders>
          </w:tcPr>
          <w:p w14:paraId="16636C6C" w14:textId="77777777" w:rsidR="003A3445" w:rsidRPr="00FD70E7" w:rsidRDefault="003A3445" w:rsidP="003A3445">
            <w:pPr>
              <w:rPr>
                <w:rFonts w:ascii="Century Gothic" w:hAnsi="Century Gothic"/>
                <w:b/>
                <w:sz w:val="20"/>
                <w:szCs w:val="20"/>
              </w:rPr>
            </w:pPr>
          </w:p>
        </w:tc>
      </w:tr>
      <w:tr w:rsidR="003A3445" w:rsidRPr="00FD70E7" w14:paraId="5720D85C" w14:textId="77777777" w:rsidTr="00684576">
        <w:trPr>
          <w:cantSplit/>
          <w:trHeight w:val="37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4E11F160" w14:textId="77777777" w:rsidR="003A3445" w:rsidRPr="00CC3E96" w:rsidRDefault="003A3445" w:rsidP="003A3445">
            <w:pPr>
              <w:spacing w:before="240" w:after="240"/>
              <w:rPr>
                <w:rFonts w:ascii="Century Gothic" w:hAnsi="Century Gothic"/>
                <w:b/>
                <w:sz w:val="18"/>
                <w:szCs w:val="18"/>
              </w:rPr>
            </w:pPr>
            <w:r w:rsidRPr="00B46EB3">
              <w:rPr>
                <w:rFonts w:ascii="Calibri" w:hAnsi="Calibri" w:cs="Calibri"/>
                <w:b/>
                <w:bCs/>
                <w:sz w:val="22"/>
                <w:szCs w:val="22"/>
              </w:rPr>
              <w:t>Total de la TVA (Taux %)=</w:t>
            </w:r>
          </w:p>
        </w:tc>
        <w:tc>
          <w:tcPr>
            <w:tcW w:w="2361" w:type="dxa"/>
            <w:tcBorders>
              <w:top w:val="single" w:sz="4" w:space="0" w:color="auto"/>
              <w:left w:val="single" w:sz="4" w:space="0" w:color="auto"/>
              <w:bottom w:val="single" w:sz="4" w:space="0" w:color="auto"/>
              <w:right w:val="single" w:sz="4" w:space="0" w:color="auto"/>
            </w:tcBorders>
          </w:tcPr>
          <w:p w14:paraId="2165BD6E" w14:textId="77777777" w:rsidR="003A3445" w:rsidRPr="00FD70E7" w:rsidRDefault="003A3445" w:rsidP="003A3445">
            <w:pPr>
              <w:jc w:val="center"/>
              <w:rPr>
                <w:rFonts w:ascii="Century Gothic" w:hAnsi="Century Gothic"/>
                <w:b/>
                <w:sz w:val="20"/>
                <w:szCs w:val="20"/>
              </w:rPr>
            </w:pPr>
          </w:p>
        </w:tc>
      </w:tr>
      <w:tr w:rsidR="003A3445" w:rsidRPr="00FD70E7" w14:paraId="53ECA595" w14:textId="77777777" w:rsidTr="00684576">
        <w:trPr>
          <w:cantSplit/>
          <w:trHeight w:val="34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2219327E" w14:textId="77777777" w:rsidR="003A3445" w:rsidRPr="00CC3E96" w:rsidRDefault="003A3445" w:rsidP="003A3445">
            <w:pPr>
              <w:spacing w:before="240" w:after="240"/>
              <w:rPr>
                <w:rFonts w:ascii="Century Gothic" w:hAnsi="Century Gothic"/>
                <w:b/>
                <w:sz w:val="18"/>
                <w:szCs w:val="18"/>
              </w:rPr>
            </w:pPr>
            <w:r w:rsidRPr="00B46EB3">
              <w:rPr>
                <w:rFonts w:ascii="Calibri" w:hAnsi="Calibri" w:cs="Calibri"/>
                <w:b/>
                <w:bCs/>
                <w:sz w:val="22"/>
                <w:szCs w:val="22"/>
              </w:rPr>
              <w:t>Montant Total en TTC =</w:t>
            </w:r>
          </w:p>
        </w:tc>
        <w:tc>
          <w:tcPr>
            <w:tcW w:w="2361" w:type="dxa"/>
            <w:tcBorders>
              <w:top w:val="single" w:sz="4" w:space="0" w:color="auto"/>
              <w:left w:val="single" w:sz="4" w:space="0" w:color="auto"/>
              <w:bottom w:val="single" w:sz="4" w:space="0" w:color="auto"/>
              <w:right w:val="single" w:sz="4" w:space="0" w:color="auto"/>
            </w:tcBorders>
          </w:tcPr>
          <w:p w14:paraId="3BB2C2EC" w14:textId="77777777" w:rsidR="003A3445" w:rsidRPr="00FD70E7" w:rsidRDefault="003A3445" w:rsidP="003A3445">
            <w:pPr>
              <w:jc w:val="center"/>
              <w:rPr>
                <w:rFonts w:ascii="Century Gothic" w:hAnsi="Century Gothic"/>
                <w:b/>
                <w:sz w:val="20"/>
                <w:szCs w:val="20"/>
              </w:rPr>
            </w:pPr>
          </w:p>
        </w:tc>
      </w:tr>
    </w:tbl>
    <w:p w14:paraId="38993AC4" w14:textId="77777777" w:rsidR="005A6C8E" w:rsidRDefault="005A6C8E" w:rsidP="005A6C8E">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697051C9" w14:textId="77777777" w:rsidR="005A6C8E" w:rsidRPr="00CC3E96" w:rsidRDefault="005A6C8E" w:rsidP="005A6C8E">
      <w:pPr>
        <w:jc w:val="right"/>
        <w:rPr>
          <w:b/>
          <w:sz w:val="20"/>
          <w:szCs w:val="20"/>
        </w:rPr>
      </w:pPr>
      <w:r w:rsidRPr="00CC3E96">
        <w:rPr>
          <w:b/>
          <w:snapToGrid w:val="0"/>
          <w:sz w:val="20"/>
          <w:szCs w:val="20"/>
        </w:rPr>
        <w:t xml:space="preserve">   </w:t>
      </w:r>
      <w:proofErr w:type="gramStart"/>
      <w:r w:rsidRPr="00CC3E96">
        <w:rPr>
          <w:b/>
          <w:sz w:val="20"/>
          <w:szCs w:val="20"/>
        </w:rPr>
        <w:t>Fait  à</w:t>
      </w:r>
      <w:proofErr w:type="gramEnd"/>
      <w:r w:rsidRPr="00CC3E96">
        <w:rPr>
          <w:b/>
          <w:sz w:val="20"/>
          <w:szCs w:val="20"/>
        </w:rPr>
        <w:t xml:space="preserve"> ……………………… le …………………………                </w:t>
      </w:r>
    </w:p>
    <w:p w14:paraId="14FE6B08" w14:textId="77777777" w:rsidR="005A6C8E" w:rsidRDefault="005A6C8E" w:rsidP="005A6C8E">
      <w:pPr>
        <w:jc w:val="right"/>
        <w:rPr>
          <w:b/>
          <w:sz w:val="20"/>
          <w:szCs w:val="20"/>
        </w:rPr>
      </w:pPr>
      <w:r w:rsidRPr="00CC3E96">
        <w:rPr>
          <w:b/>
          <w:sz w:val="20"/>
          <w:szCs w:val="20"/>
        </w:rPr>
        <w:t xml:space="preserve"> Signature et cachet du concurrent</w:t>
      </w:r>
    </w:p>
    <w:sectPr w:rsidR="005A6C8E" w:rsidSect="00A95842">
      <w:headerReference w:type="default" r:id="rId11"/>
      <w:footerReference w:type="default" r:id="rId1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698E7" w14:textId="77777777" w:rsidR="00773FFA" w:rsidRDefault="00773FFA">
      <w:r>
        <w:separator/>
      </w:r>
    </w:p>
  </w:endnote>
  <w:endnote w:type="continuationSeparator" w:id="0">
    <w:p w14:paraId="469D36E4" w14:textId="77777777" w:rsidR="00773FFA" w:rsidRDefault="00773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130A0" w14:textId="1B11DB90" w:rsidR="004D06AF" w:rsidRDefault="004D06AF">
    <w:pPr>
      <w:pStyle w:val="Pieddepage"/>
      <w:jc w:val="center"/>
    </w:pPr>
    <w:r>
      <w:fldChar w:fldCharType="begin"/>
    </w:r>
    <w:r>
      <w:instrText>PAGE   \* MERGEFORMAT</w:instrText>
    </w:r>
    <w:r>
      <w:fldChar w:fldCharType="separate"/>
    </w:r>
    <w:r w:rsidR="00795152">
      <w:rPr>
        <w:noProof/>
      </w:rPr>
      <w:t>13</w:t>
    </w:r>
    <w:r>
      <w:fldChar w:fldCharType="end"/>
    </w:r>
  </w:p>
  <w:p w14:paraId="4D635E90" w14:textId="77777777" w:rsidR="004D06AF" w:rsidRDefault="004D06A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A8F21" w14:textId="48853166" w:rsidR="004D06AF" w:rsidRPr="001E010D" w:rsidRDefault="004D06AF">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95152">
      <w:rPr>
        <w:b/>
        <w:noProof/>
        <w:sz w:val="14"/>
      </w:rPr>
      <w:t>14</w:t>
    </w:r>
    <w:r w:rsidRPr="001E010D">
      <w:rPr>
        <w:b/>
        <w:sz w:val="14"/>
      </w:rPr>
      <w:fldChar w:fldCharType="end"/>
    </w:r>
  </w:p>
  <w:p w14:paraId="4A41B829" w14:textId="77777777" w:rsidR="004D06AF" w:rsidRDefault="004D06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55E1C" w14:textId="77777777" w:rsidR="00773FFA" w:rsidRDefault="00773FFA">
      <w:r>
        <w:separator/>
      </w:r>
    </w:p>
  </w:footnote>
  <w:footnote w:type="continuationSeparator" w:id="0">
    <w:p w14:paraId="0DA1E4D3" w14:textId="77777777" w:rsidR="00773FFA" w:rsidRDefault="00773F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2374D" w14:textId="77777777" w:rsidR="004D06AF" w:rsidRDefault="004D06AF" w:rsidP="00820DD0">
    <w:pPr>
      <w:pBdr>
        <w:bottom w:val="single" w:sz="4" w:space="1" w:color="auto"/>
      </w:pBdr>
      <w:spacing w:before="240"/>
    </w:pPr>
    <w:r w:rsidRPr="00ED1D8F">
      <w:rPr>
        <w:sz w:val="18"/>
        <w:szCs w:val="18"/>
      </w:rPr>
      <w:t xml:space="preserve">OFPPT/DAL/DAL/SAE                                       Dossier d’Appel d’Offres                       </w:t>
    </w:r>
    <w:r>
      <w:rPr>
        <w:sz w:val="18"/>
        <w:szCs w:val="18"/>
      </w:rPr>
      <w:t xml:space="preserve">              AO N°       / 2025</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5DBBC" w14:textId="77777777" w:rsidR="004D06AF" w:rsidRDefault="004D06AF" w:rsidP="00E34E01">
    <w:pPr>
      <w:pBdr>
        <w:bottom w:val="single" w:sz="4" w:space="1" w:color="auto"/>
      </w:pBdr>
      <w:spacing w:before="240"/>
    </w:pPr>
    <w:r w:rsidRPr="00ED1D8F">
      <w:rPr>
        <w:sz w:val="18"/>
        <w:szCs w:val="18"/>
      </w:rPr>
      <w:t xml:space="preserve">OFPPT/DAL/DAL/SAE                                    </w:t>
    </w:r>
    <w:r>
      <w:rPr>
        <w:sz w:val="18"/>
        <w:szCs w:val="18"/>
      </w:rPr>
      <w:t xml:space="preserve">                       </w:t>
    </w:r>
    <w:r w:rsidRPr="00ED1D8F">
      <w:rPr>
        <w:sz w:val="18"/>
        <w:szCs w:val="18"/>
      </w:rPr>
      <w:t xml:space="preserve">   Dossier d’Appel d’Offres                       </w:t>
    </w:r>
    <w:r>
      <w:rPr>
        <w:sz w:val="18"/>
        <w:szCs w:val="18"/>
      </w:rPr>
      <w:t xml:space="preserve">                                                                                                            AO N°       / 2024</w:t>
    </w:r>
  </w:p>
  <w:p w14:paraId="6E2B9356" w14:textId="77777777" w:rsidR="004D06AF" w:rsidRPr="00146857" w:rsidRDefault="004D06AF">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1A13B60"/>
    <w:multiLevelType w:val="hybridMultilevel"/>
    <w:tmpl w:val="FB4C4E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4DB0750"/>
    <w:multiLevelType w:val="multilevel"/>
    <w:tmpl w:val="04DB075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7C964A1"/>
    <w:multiLevelType w:val="hybridMultilevel"/>
    <w:tmpl w:val="72D49514"/>
    <w:lvl w:ilvl="0" w:tplc="040C000F">
      <w:start w:val="1"/>
      <w:numFmt w:val="decimal"/>
      <w:lvlText w:val="%1."/>
      <w:lvlJc w:val="left"/>
      <w:pPr>
        <w:ind w:left="360" w:hanging="360"/>
      </w:pPr>
    </w:lvl>
    <w:lvl w:ilvl="1" w:tplc="040C0019">
      <w:start w:val="1"/>
      <w:numFmt w:val="lowerLetter"/>
      <w:lvlText w:val="%2."/>
      <w:lvlJc w:val="left"/>
      <w:pPr>
        <w:ind w:left="1070" w:hanging="360"/>
      </w:pPr>
      <w:rPr>
        <w:rFonts w:hint="default"/>
        <w:b/>
        <w:bCs/>
        <w:sz w:val="24"/>
        <w:szCs w:val="24"/>
      </w:rPr>
    </w:lvl>
    <w:lvl w:ilvl="2" w:tplc="380C001B" w:tentative="1">
      <w:start w:val="1"/>
      <w:numFmt w:val="lowerRoman"/>
      <w:lvlText w:val="%3."/>
      <w:lvlJc w:val="right"/>
      <w:pPr>
        <w:ind w:left="1800" w:hanging="180"/>
      </w:pPr>
    </w:lvl>
    <w:lvl w:ilvl="3" w:tplc="380C000F" w:tentative="1">
      <w:start w:val="1"/>
      <w:numFmt w:val="decimal"/>
      <w:lvlText w:val="%4."/>
      <w:lvlJc w:val="left"/>
      <w:pPr>
        <w:ind w:left="2520" w:hanging="360"/>
      </w:pPr>
    </w:lvl>
    <w:lvl w:ilvl="4" w:tplc="380C0019" w:tentative="1">
      <w:start w:val="1"/>
      <w:numFmt w:val="lowerLetter"/>
      <w:lvlText w:val="%5."/>
      <w:lvlJc w:val="left"/>
      <w:pPr>
        <w:ind w:left="3240" w:hanging="360"/>
      </w:pPr>
    </w:lvl>
    <w:lvl w:ilvl="5" w:tplc="380C001B" w:tentative="1">
      <w:start w:val="1"/>
      <w:numFmt w:val="lowerRoman"/>
      <w:lvlText w:val="%6."/>
      <w:lvlJc w:val="right"/>
      <w:pPr>
        <w:ind w:left="3960" w:hanging="180"/>
      </w:pPr>
    </w:lvl>
    <w:lvl w:ilvl="6" w:tplc="380C000F" w:tentative="1">
      <w:start w:val="1"/>
      <w:numFmt w:val="decimal"/>
      <w:lvlText w:val="%7."/>
      <w:lvlJc w:val="left"/>
      <w:pPr>
        <w:ind w:left="4680" w:hanging="360"/>
      </w:pPr>
    </w:lvl>
    <w:lvl w:ilvl="7" w:tplc="380C0019" w:tentative="1">
      <w:start w:val="1"/>
      <w:numFmt w:val="lowerLetter"/>
      <w:lvlText w:val="%8."/>
      <w:lvlJc w:val="left"/>
      <w:pPr>
        <w:ind w:left="5400" w:hanging="360"/>
      </w:pPr>
    </w:lvl>
    <w:lvl w:ilvl="8" w:tplc="380C001B" w:tentative="1">
      <w:start w:val="1"/>
      <w:numFmt w:val="lowerRoman"/>
      <w:lvlText w:val="%9."/>
      <w:lvlJc w:val="right"/>
      <w:pPr>
        <w:ind w:left="6120" w:hanging="180"/>
      </w:pPr>
    </w:lvl>
  </w:abstractNum>
  <w:abstractNum w:abstractNumId="6" w15:restartNumberingAfterBreak="0">
    <w:nsid w:val="08973F3F"/>
    <w:multiLevelType w:val="hybridMultilevel"/>
    <w:tmpl w:val="101447E6"/>
    <w:lvl w:ilvl="0" w:tplc="0A96952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F810899"/>
    <w:multiLevelType w:val="hybridMultilevel"/>
    <w:tmpl w:val="2B3C17B6"/>
    <w:lvl w:ilvl="0" w:tplc="040C000D">
      <w:start w:val="1"/>
      <w:numFmt w:val="bullet"/>
      <w:lvlText w:val=""/>
      <w:lvlJc w:val="left"/>
      <w:pPr>
        <w:ind w:left="885" w:hanging="360"/>
      </w:pPr>
      <w:rPr>
        <w:rFonts w:ascii="Wingdings" w:hAnsi="Wingdings"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11" w15:restartNumberingAfterBreak="0">
    <w:nsid w:val="12CD0685"/>
    <w:multiLevelType w:val="hybridMultilevel"/>
    <w:tmpl w:val="D0F84670"/>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86C1EDC"/>
    <w:multiLevelType w:val="hybridMultilevel"/>
    <w:tmpl w:val="4442FDCA"/>
    <w:lvl w:ilvl="0" w:tplc="8EA6E1C8">
      <w:numFmt w:val="bullet"/>
      <w:lvlText w:val="·"/>
      <w:lvlJc w:val="left"/>
      <w:pPr>
        <w:ind w:left="930" w:hanging="57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170CB6"/>
    <w:multiLevelType w:val="hybridMultilevel"/>
    <w:tmpl w:val="9CB44C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7"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5A1819"/>
    <w:multiLevelType w:val="hybridMultilevel"/>
    <w:tmpl w:val="3DA8BA14"/>
    <w:lvl w:ilvl="0" w:tplc="30DE278A">
      <w:start w:val="1"/>
      <w:numFmt w:val="bullet"/>
      <w:lvlText w:val=""/>
      <w:lvlJc w:val="left"/>
      <w:pPr>
        <w:tabs>
          <w:tab w:val="num" w:pos="2044"/>
        </w:tabs>
        <w:ind w:left="2044" w:hanging="360"/>
      </w:pPr>
      <w:rPr>
        <w:rFonts w:ascii="Wingdings" w:hAnsi="Wingdings" w:hint="default"/>
      </w:rPr>
    </w:lvl>
    <w:lvl w:ilvl="1" w:tplc="040C0003">
      <w:start w:val="1"/>
      <w:numFmt w:val="bullet"/>
      <w:lvlText w:val="o"/>
      <w:lvlJc w:val="left"/>
      <w:pPr>
        <w:tabs>
          <w:tab w:val="num" w:pos="2044"/>
        </w:tabs>
        <w:ind w:left="2044" w:hanging="360"/>
      </w:pPr>
      <w:rPr>
        <w:rFonts w:ascii="Courier New" w:hAnsi="Courier New" w:hint="default"/>
      </w:rPr>
    </w:lvl>
    <w:lvl w:ilvl="2" w:tplc="040C0005">
      <w:start w:val="1"/>
      <w:numFmt w:val="bullet"/>
      <w:lvlText w:val=""/>
      <w:lvlJc w:val="left"/>
      <w:pPr>
        <w:tabs>
          <w:tab w:val="num" w:pos="2764"/>
        </w:tabs>
        <w:ind w:left="2764" w:hanging="360"/>
      </w:pPr>
      <w:rPr>
        <w:rFonts w:ascii="Wingdings" w:hAnsi="Wingdings" w:hint="default"/>
      </w:rPr>
    </w:lvl>
    <w:lvl w:ilvl="3" w:tplc="040C0001">
      <w:start w:val="1"/>
      <w:numFmt w:val="bullet"/>
      <w:lvlText w:val=""/>
      <w:lvlJc w:val="left"/>
      <w:pPr>
        <w:tabs>
          <w:tab w:val="num" w:pos="3484"/>
        </w:tabs>
        <w:ind w:left="3484" w:hanging="360"/>
      </w:pPr>
      <w:rPr>
        <w:rFonts w:ascii="Symbol" w:hAnsi="Symbol" w:hint="default"/>
      </w:rPr>
    </w:lvl>
    <w:lvl w:ilvl="4" w:tplc="040C0003">
      <w:start w:val="1"/>
      <w:numFmt w:val="bullet"/>
      <w:lvlText w:val="o"/>
      <w:lvlJc w:val="left"/>
      <w:pPr>
        <w:tabs>
          <w:tab w:val="num" w:pos="4204"/>
        </w:tabs>
        <w:ind w:left="4204" w:hanging="360"/>
      </w:pPr>
      <w:rPr>
        <w:rFonts w:ascii="Courier New" w:hAnsi="Courier New" w:hint="default"/>
      </w:rPr>
    </w:lvl>
    <w:lvl w:ilvl="5" w:tplc="040C0005">
      <w:start w:val="1"/>
      <w:numFmt w:val="bullet"/>
      <w:lvlText w:val=""/>
      <w:lvlJc w:val="left"/>
      <w:pPr>
        <w:tabs>
          <w:tab w:val="num" w:pos="4924"/>
        </w:tabs>
        <w:ind w:left="4924" w:hanging="360"/>
      </w:pPr>
      <w:rPr>
        <w:rFonts w:ascii="Wingdings" w:hAnsi="Wingdings" w:hint="default"/>
      </w:rPr>
    </w:lvl>
    <w:lvl w:ilvl="6" w:tplc="040C0001">
      <w:start w:val="1"/>
      <w:numFmt w:val="bullet"/>
      <w:lvlText w:val=""/>
      <w:lvlJc w:val="left"/>
      <w:pPr>
        <w:tabs>
          <w:tab w:val="num" w:pos="5644"/>
        </w:tabs>
        <w:ind w:left="5644" w:hanging="360"/>
      </w:pPr>
      <w:rPr>
        <w:rFonts w:ascii="Symbol" w:hAnsi="Symbol" w:hint="default"/>
      </w:rPr>
    </w:lvl>
    <w:lvl w:ilvl="7" w:tplc="040C0003">
      <w:start w:val="1"/>
      <w:numFmt w:val="bullet"/>
      <w:lvlText w:val="o"/>
      <w:lvlJc w:val="left"/>
      <w:pPr>
        <w:tabs>
          <w:tab w:val="num" w:pos="6364"/>
        </w:tabs>
        <w:ind w:left="6364" w:hanging="360"/>
      </w:pPr>
      <w:rPr>
        <w:rFonts w:ascii="Courier New" w:hAnsi="Courier New" w:hint="default"/>
      </w:rPr>
    </w:lvl>
    <w:lvl w:ilvl="8" w:tplc="040C0005">
      <w:start w:val="1"/>
      <w:numFmt w:val="bullet"/>
      <w:lvlText w:val=""/>
      <w:lvlJc w:val="left"/>
      <w:pPr>
        <w:tabs>
          <w:tab w:val="num" w:pos="7084"/>
        </w:tabs>
        <w:ind w:left="7084" w:hanging="360"/>
      </w:pPr>
      <w:rPr>
        <w:rFonts w:ascii="Wingdings" w:hAnsi="Wingdings" w:hint="default"/>
      </w:rPr>
    </w:lvl>
  </w:abstractNum>
  <w:abstractNum w:abstractNumId="19"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0487DBA"/>
    <w:multiLevelType w:val="hybridMultilevel"/>
    <w:tmpl w:val="2CCCD3D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8387B6B"/>
    <w:multiLevelType w:val="hybridMultilevel"/>
    <w:tmpl w:val="09EAB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3B44704F"/>
    <w:multiLevelType w:val="hybridMultilevel"/>
    <w:tmpl w:val="5D223F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6" w15:restartNumberingAfterBreak="0">
    <w:nsid w:val="3DF520C2"/>
    <w:multiLevelType w:val="hybridMultilevel"/>
    <w:tmpl w:val="B450EC8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4AA42DDF"/>
    <w:multiLevelType w:val="hybridMultilevel"/>
    <w:tmpl w:val="0E9843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32"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3290B5B"/>
    <w:multiLevelType w:val="hybridMultilevel"/>
    <w:tmpl w:val="B9884446"/>
    <w:lvl w:ilvl="0" w:tplc="EB049722">
      <w:numFmt w:val="bullet"/>
      <w:lvlText w:val="-"/>
      <w:lvlJc w:val="left"/>
      <w:pPr>
        <w:ind w:left="1333" w:hanging="360"/>
      </w:pPr>
      <w:rPr>
        <w:rFonts w:hint="default"/>
      </w:rPr>
    </w:lvl>
    <w:lvl w:ilvl="1" w:tplc="040C0003" w:tentative="1">
      <w:start w:val="1"/>
      <w:numFmt w:val="bullet"/>
      <w:lvlText w:val="o"/>
      <w:lvlJc w:val="left"/>
      <w:pPr>
        <w:ind w:left="2053" w:hanging="360"/>
      </w:pPr>
      <w:rPr>
        <w:rFonts w:ascii="Courier New" w:hAnsi="Courier New" w:cs="Courier New" w:hint="default"/>
      </w:rPr>
    </w:lvl>
    <w:lvl w:ilvl="2" w:tplc="040C0005" w:tentative="1">
      <w:start w:val="1"/>
      <w:numFmt w:val="bullet"/>
      <w:lvlText w:val=""/>
      <w:lvlJc w:val="left"/>
      <w:pPr>
        <w:ind w:left="2773" w:hanging="360"/>
      </w:pPr>
      <w:rPr>
        <w:rFonts w:ascii="Wingdings" w:hAnsi="Wingdings" w:hint="default"/>
      </w:rPr>
    </w:lvl>
    <w:lvl w:ilvl="3" w:tplc="040C0001" w:tentative="1">
      <w:start w:val="1"/>
      <w:numFmt w:val="bullet"/>
      <w:lvlText w:val=""/>
      <w:lvlJc w:val="left"/>
      <w:pPr>
        <w:ind w:left="3493" w:hanging="360"/>
      </w:pPr>
      <w:rPr>
        <w:rFonts w:ascii="Symbol" w:hAnsi="Symbol" w:hint="default"/>
      </w:rPr>
    </w:lvl>
    <w:lvl w:ilvl="4" w:tplc="040C0003" w:tentative="1">
      <w:start w:val="1"/>
      <w:numFmt w:val="bullet"/>
      <w:lvlText w:val="o"/>
      <w:lvlJc w:val="left"/>
      <w:pPr>
        <w:ind w:left="4213" w:hanging="360"/>
      </w:pPr>
      <w:rPr>
        <w:rFonts w:ascii="Courier New" w:hAnsi="Courier New" w:cs="Courier New" w:hint="default"/>
      </w:rPr>
    </w:lvl>
    <w:lvl w:ilvl="5" w:tplc="040C0005" w:tentative="1">
      <w:start w:val="1"/>
      <w:numFmt w:val="bullet"/>
      <w:lvlText w:val=""/>
      <w:lvlJc w:val="left"/>
      <w:pPr>
        <w:ind w:left="4933" w:hanging="360"/>
      </w:pPr>
      <w:rPr>
        <w:rFonts w:ascii="Wingdings" w:hAnsi="Wingdings" w:hint="default"/>
      </w:rPr>
    </w:lvl>
    <w:lvl w:ilvl="6" w:tplc="040C0001" w:tentative="1">
      <w:start w:val="1"/>
      <w:numFmt w:val="bullet"/>
      <w:lvlText w:val=""/>
      <w:lvlJc w:val="left"/>
      <w:pPr>
        <w:ind w:left="5653" w:hanging="360"/>
      </w:pPr>
      <w:rPr>
        <w:rFonts w:ascii="Symbol" w:hAnsi="Symbol" w:hint="default"/>
      </w:rPr>
    </w:lvl>
    <w:lvl w:ilvl="7" w:tplc="040C0003" w:tentative="1">
      <w:start w:val="1"/>
      <w:numFmt w:val="bullet"/>
      <w:lvlText w:val="o"/>
      <w:lvlJc w:val="left"/>
      <w:pPr>
        <w:ind w:left="6373" w:hanging="360"/>
      </w:pPr>
      <w:rPr>
        <w:rFonts w:ascii="Courier New" w:hAnsi="Courier New" w:cs="Courier New" w:hint="default"/>
      </w:rPr>
    </w:lvl>
    <w:lvl w:ilvl="8" w:tplc="040C0005" w:tentative="1">
      <w:start w:val="1"/>
      <w:numFmt w:val="bullet"/>
      <w:lvlText w:val=""/>
      <w:lvlJc w:val="left"/>
      <w:pPr>
        <w:ind w:left="7093" w:hanging="360"/>
      </w:pPr>
      <w:rPr>
        <w:rFonts w:ascii="Wingdings" w:hAnsi="Wingdings" w:hint="default"/>
      </w:rPr>
    </w:lvl>
  </w:abstractNum>
  <w:abstractNum w:abstractNumId="36"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8"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9" w15:restartNumberingAfterBreak="0">
    <w:nsid w:val="5B365F8A"/>
    <w:multiLevelType w:val="hybridMultilevel"/>
    <w:tmpl w:val="D514E7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CAB63C4"/>
    <w:multiLevelType w:val="hybridMultilevel"/>
    <w:tmpl w:val="24AAE9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CBC7131"/>
    <w:multiLevelType w:val="hybridMultilevel"/>
    <w:tmpl w:val="767864B6"/>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32A1439"/>
    <w:multiLevelType w:val="singleLevel"/>
    <w:tmpl w:val="EB049722"/>
    <w:lvl w:ilvl="0">
      <w:numFmt w:val="bullet"/>
      <w:lvlText w:val="-"/>
      <w:lvlJc w:val="left"/>
      <w:pPr>
        <w:ind w:left="720" w:hanging="360"/>
      </w:pPr>
      <w:rPr>
        <w:rFonts w:hint="default"/>
      </w:rPr>
    </w:lvl>
  </w:abstractNum>
  <w:abstractNum w:abstractNumId="45" w15:restartNumberingAfterBreak="0">
    <w:nsid w:val="6C3F76C3"/>
    <w:multiLevelType w:val="hybridMultilevel"/>
    <w:tmpl w:val="CA1E5E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FC22829"/>
    <w:multiLevelType w:val="hybridMultilevel"/>
    <w:tmpl w:val="E1F4CC26"/>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7" w15:restartNumberingAfterBreak="0">
    <w:nsid w:val="768054D8"/>
    <w:multiLevelType w:val="hybridMultilevel"/>
    <w:tmpl w:val="1602CD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3"/>
  </w:num>
  <w:num w:numId="2">
    <w:abstractNumId w:val="0"/>
  </w:num>
  <w:num w:numId="3">
    <w:abstractNumId w:val="2"/>
  </w:num>
  <w:num w:numId="4">
    <w:abstractNumId w:val="9"/>
  </w:num>
  <w:num w:numId="5">
    <w:abstractNumId w:val="48"/>
  </w:num>
  <w:num w:numId="6">
    <w:abstractNumId w:val="15"/>
  </w:num>
  <w:num w:numId="7">
    <w:abstractNumId w:val="17"/>
  </w:num>
  <w:num w:numId="8">
    <w:abstractNumId w:val="11"/>
  </w:num>
  <w:num w:numId="9">
    <w:abstractNumId w:val="43"/>
  </w:num>
  <w:num w:numId="10">
    <w:abstractNumId w:val="25"/>
  </w:num>
  <w:num w:numId="11">
    <w:abstractNumId w:val="42"/>
  </w:num>
  <w:num w:numId="12">
    <w:abstractNumId w:val="5"/>
  </w:num>
  <w:num w:numId="13">
    <w:abstractNumId w:val="34"/>
  </w:num>
  <w:num w:numId="14">
    <w:abstractNumId w:val="31"/>
  </w:num>
  <w:num w:numId="15">
    <w:abstractNumId w:val="16"/>
  </w:num>
  <w:num w:numId="16">
    <w:abstractNumId w:val="29"/>
  </w:num>
  <w:num w:numId="17">
    <w:abstractNumId w:val="38"/>
  </w:num>
  <w:num w:numId="18">
    <w:abstractNumId w:val="23"/>
  </w:num>
  <w:num w:numId="19">
    <w:abstractNumId w:val="7"/>
  </w:num>
  <w:num w:numId="20">
    <w:abstractNumId w:val="12"/>
  </w:num>
  <w:num w:numId="21">
    <w:abstractNumId w:val="37"/>
  </w:num>
  <w:num w:numId="22">
    <w:abstractNumId w:val="27"/>
  </w:num>
  <w:num w:numId="23">
    <w:abstractNumId w:val="32"/>
  </w:num>
  <w:num w:numId="24">
    <w:abstractNumId w:val="36"/>
  </w:num>
  <w:num w:numId="25">
    <w:abstractNumId w:val="6"/>
  </w:num>
  <w:num w:numId="26">
    <w:abstractNumId w:val="19"/>
  </w:num>
  <w:num w:numId="27">
    <w:abstractNumId w:val="20"/>
  </w:num>
  <w:num w:numId="28">
    <w:abstractNumId w:val="39"/>
  </w:num>
  <w:num w:numId="29">
    <w:abstractNumId w:val="24"/>
  </w:num>
  <w:num w:numId="30">
    <w:abstractNumId w:val="10"/>
  </w:num>
  <w:num w:numId="31">
    <w:abstractNumId w:val="40"/>
  </w:num>
  <w:num w:numId="32">
    <w:abstractNumId w:val="30"/>
  </w:num>
  <w:num w:numId="33">
    <w:abstractNumId w:val="47"/>
  </w:num>
  <w:num w:numId="34">
    <w:abstractNumId w:val="1"/>
  </w:num>
  <w:num w:numId="35">
    <w:abstractNumId w:val="22"/>
  </w:num>
  <w:num w:numId="36">
    <w:abstractNumId w:val="45"/>
  </w:num>
  <w:num w:numId="37">
    <w:abstractNumId w:val="13"/>
  </w:num>
  <w:num w:numId="38">
    <w:abstractNumId w:val="14"/>
  </w:num>
  <w:num w:numId="39">
    <w:abstractNumId w:val="44"/>
  </w:num>
  <w:num w:numId="40">
    <w:abstractNumId w:val="18"/>
  </w:num>
  <w:num w:numId="41">
    <w:abstractNumId w:val="26"/>
  </w:num>
  <w:num w:numId="42">
    <w:abstractNumId w:val="41"/>
  </w:num>
  <w:num w:numId="43">
    <w:abstractNumId w:val="21"/>
  </w:num>
  <w:num w:numId="44">
    <w:abstractNumId w:val="35"/>
  </w:num>
  <w:num w:numId="45">
    <w:abstractNumId w:val="4"/>
  </w:num>
  <w:num w:numId="46">
    <w:abstractNumId w:val="46"/>
  </w:num>
  <w:num w:numId="47">
    <w:abstractNumId w:val="3"/>
  </w:num>
  <w:num w:numId="48">
    <w:abstractNumId w:val="8"/>
  </w:num>
  <w:num w:numId="4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6F4"/>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63E"/>
    <w:rsid w:val="00021871"/>
    <w:rsid w:val="00021C52"/>
    <w:rsid w:val="000220D9"/>
    <w:rsid w:val="00022D28"/>
    <w:rsid w:val="0002402C"/>
    <w:rsid w:val="0002512E"/>
    <w:rsid w:val="00025ECB"/>
    <w:rsid w:val="00026376"/>
    <w:rsid w:val="000264C7"/>
    <w:rsid w:val="00026B7F"/>
    <w:rsid w:val="00026FCC"/>
    <w:rsid w:val="0002764A"/>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4F5F"/>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B4B"/>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4A2E"/>
    <w:rsid w:val="00094BD6"/>
    <w:rsid w:val="00094CEC"/>
    <w:rsid w:val="000952E6"/>
    <w:rsid w:val="00095754"/>
    <w:rsid w:val="000959BD"/>
    <w:rsid w:val="00095B87"/>
    <w:rsid w:val="00095FA0"/>
    <w:rsid w:val="000961B6"/>
    <w:rsid w:val="000968BC"/>
    <w:rsid w:val="000A0634"/>
    <w:rsid w:val="000A0B86"/>
    <w:rsid w:val="000A1756"/>
    <w:rsid w:val="000A223F"/>
    <w:rsid w:val="000A3077"/>
    <w:rsid w:val="000A32AB"/>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5ED2"/>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0F06"/>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56D"/>
    <w:rsid w:val="000F0674"/>
    <w:rsid w:val="000F11F0"/>
    <w:rsid w:val="000F1FDF"/>
    <w:rsid w:val="000F2740"/>
    <w:rsid w:val="000F2B74"/>
    <w:rsid w:val="000F332A"/>
    <w:rsid w:val="000F34E8"/>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0937"/>
    <w:rsid w:val="0012127A"/>
    <w:rsid w:val="00121332"/>
    <w:rsid w:val="00121C5E"/>
    <w:rsid w:val="00121ED7"/>
    <w:rsid w:val="00121FA5"/>
    <w:rsid w:val="00122109"/>
    <w:rsid w:val="001235D1"/>
    <w:rsid w:val="00123EB8"/>
    <w:rsid w:val="001245E6"/>
    <w:rsid w:val="00124711"/>
    <w:rsid w:val="00125283"/>
    <w:rsid w:val="001257CC"/>
    <w:rsid w:val="00125899"/>
    <w:rsid w:val="00125FD2"/>
    <w:rsid w:val="00126D0B"/>
    <w:rsid w:val="00127173"/>
    <w:rsid w:val="001278AE"/>
    <w:rsid w:val="00127DC4"/>
    <w:rsid w:val="00127E48"/>
    <w:rsid w:val="001302ED"/>
    <w:rsid w:val="00130638"/>
    <w:rsid w:val="00130FE2"/>
    <w:rsid w:val="0013134C"/>
    <w:rsid w:val="00132BF7"/>
    <w:rsid w:val="00133219"/>
    <w:rsid w:val="001334DE"/>
    <w:rsid w:val="00133DD4"/>
    <w:rsid w:val="0013424D"/>
    <w:rsid w:val="001343D7"/>
    <w:rsid w:val="00134863"/>
    <w:rsid w:val="00134F63"/>
    <w:rsid w:val="00134F9F"/>
    <w:rsid w:val="00134FB7"/>
    <w:rsid w:val="0013507D"/>
    <w:rsid w:val="00135565"/>
    <w:rsid w:val="001355ED"/>
    <w:rsid w:val="00135C86"/>
    <w:rsid w:val="001367C6"/>
    <w:rsid w:val="00136892"/>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0F3A"/>
    <w:rsid w:val="001518D9"/>
    <w:rsid w:val="00151F2A"/>
    <w:rsid w:val="0015264C"/>
    <w:rsid w:val="0015265A"/>
    <w:rsid w:val="00152743"/>
    <w:rsid w:val="001527A2"/>
    <w:rsid w:val="001529AB"/>
    <w:rsid w:val="00152CBE"/>
    <w:rsid w:val="00153544"/>
    <w:rsid w:val="00153B95"/>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5E7"/>
    <w:rsid w:val="001709CC"/>
    <w:rsid w:val="00170AE7"/>
    <w:rsid w:val="0017143A"/>
    <w:rsid w:val="001728DC"/>
    <w:rsid w:val="001728E3"/>
    <w:rsid w:val="00172B0E"/>
    <w:rsid w:val="00172D5B"/>
    <w:rsid w:val="00173231"/>
    <w:rsid w:val="0017449D"/>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3181"/>
    <w:rsid w:val="0018329E"/>
    <w:rsid w:val="00183823"/>
    <w:rsid w:val="00183CCB"/>
    <w:rsid w:val="00183FA1"/>
    <w:rsid w:val="0018422B"/>
    <w:rsid w:val="0018465B"/>
    <w:rsid w:val="00184912"/>
    <w:rsid w:val="001853BD"/>
    <w:rsid w:val="00185ED5"/>
    <w:rsid w:val="001864AD"/>
    <w:rsid w:val="0018690C"/>
    <w:rsid w:val="0018690D"/>
    <w:rsid w:val="001869C3"/>
    <w:rsid w:val="00186F25"/>
    <w:rsid w:val="0018790C"/>
    <w:rsid w:val="00187A1E"/>
    <w:rsid w:val="001904E4"/>
    <w:rsid w:val="00190CDA"/>
    <w:rsid w:val="00190F8D"/>
    <w:rsid w:val="0019134C"/>
    <w:rsid w:val="00191695"/>
    <w:rsid w:val="00191871"/>
    <w:rsid w:val="00191FB7"/>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6DD"/>
    <w:rsid w:val="00196C5B"/>
    <w:rsid w:val="001974DD"/>
    <w:rsid w:val="00197A80"/>
    <w:rsid w:val="001A07BC"/>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5DB"/>
    <w:rsid w:val="001A76BE"/>
    <w:rsid w:val="001A77D7"/>
    <w:rsid w:val="001A787A"/>
    <w:rsid w:val="001A7FB5"/>
    <w:rsid w:val="001B01AE"/>
    <w:rsid w:val="001B133A"/>
    <w:rsid w:val="001B1678"/>
    <w:rsid w:val="001B1BC9"/>
    <w:rsid w:val="001B1FAD"/>
    <w:rsid w:val="001B20EF"/>
    <w:rsid w:val="001B277C"/>
    <w:rsid w:val="001B2860"/>
    <w:rsid w:val="001B2872"/>
    <w:rsid w:val="001B4CAC"/>
    <w:rsid w:val="001B5170"/>
    <w:rsid w:val="001B56BA"/>
    <w:rsid w:val="001B5836"/>
    <w:rsid w:val="001B592F"/>
    <w:rsid w:val="001B608A"/>
    <w:rsid w:val="001B7994"/>
    <w:rsid w:val="001C034B"/>
    <w:rsid w:val="001C0762"/>
    <w:rsid w:val="001C17B0"/>
    <w:rsid w:val="001C1FCB"/>
    <w:rsid w:val="001C2220"/>
    <w:rsid w:val="001C27F7"/>
    <w:rsid w:val="001C2B96"/>
    <w:rsid w:val="001C30BA"/>
    <w:rsid w:val="001C33B1"/>
    <w:rsid w:val="001C3C46"/>
    <w:rsid w:val="001C4039"/>
    <w:rsid w:val="001C4FA0"/>
    <w:rsid w:val="001C522C"/>
    <w:rsid w:val="001C712E"/>
    <w:rsid w:val="001C77F5"/>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796"/>
    <w:rsid w:val="001E0985"/>
    <w:rsid w:val="001E16A7"/>
    <w:rsid w:val="001E192E"/>
    <w:rsid w:val="001E1D87"/>
    <w:rsid w:val="001E1E7D"/>
    <w:rsid w:val="001E2001"/>
    <w:rsid w:val="001E21DD"/>
    <w:rsid w:val="001E261F"/>
    <w:rsid w:val="001E2F68"/>
    <w:rsid w:val="001E2FA5"/>
    <w:rsid w:val="001E3618"/>
    <w:rsid w:val="001E37A7"/>
    <w:rsid w:val="001E3D58"/>
    <w:rsid w:val="001E3DEE"/>
    <w:rsid w:val="001E465D"/>
    <w:rsid w:val="001E4E34"/>
    <w:rsid w:val="001E58E1"/>
    <w:rsid w:val="001E5D0E"/>
    <w:rsid w:val="001E619F"/>
    <w:rsid w:val="001E6A37"/>
    <w:rsid w:val="001E6FE8"/>
    <w:rsid w:val="001F027A"/>
    <w:rsid w:val="001F0C5F"/>
    <w:rsid w:val="001F2730"/>
    <w:rsid w:val="001F2969"/>
    <w:rsid w:val="001F2A5E"/>
    <w:rsid w:val="001F2CC4"/>
    <w:rsid w:val="001F3810"/>
    <w:rsid w:val="001F42A7"/>
    <w:rsid w:val="001F4706"/>
    <w:rsid w:val="001F49E9"/>
    <w:rsid w:val="001F63AA"/>
    <w:rsid w:val="001F66BC"/>
    <w:rsid w:val="001F7AED"/>
    <w:rsid w:val="0020000E"/>
    <w:rsid w:val="002004E3"/>
    <w:rsid w:val="00201F5F"/>
    <w:rsid w:val="00202E53"/>
    <w:rsid w:val="00204D6F"/>
    <w:rsid w:val="002051F6"/>
    <w:rsid w:val="00206431"/>
    <w:rsid w:val="00206601"/>
    <w:rsid w:val="002077CD"/>
    <w:rsid w:val="00207912"/>
    <w:rsid w:val="002079C9"/>
    <w:rsid w:val="002079DD"/>
    <w:rsid w:val="00207B4B"/>
    <w:rsid w:val="00210994"/>
    <w:rsid w:val="00210E26"/>
    <w:rsid w:val="00211661"/>
    <w:rsid w:val="00211ACD"/>
    <w:rsid w:val="0021270E"/>
    <w:rsid w:val="00212FB5"/>
    <w:rsid w:val="00213AAD"/>
    <w:rsid w:val="0021454C"/>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6BFC"/>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5528"/>
    <w:rsid w:val="00236107"/>
    <w:rsid w:val="00236BD6"/>
    <w:rsid w:val="0024011A"/>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59D0"/>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4C86"/>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69D"/>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B86"/>
    <w:rsid w:val="00290EC2"/>
    <w:rsid w:val="00291586"/>
    <w:rsid w:val="00291958"/>
    <w:rsid w:val="00291D94"/>
    <w:rsid w:val="00292425"/>
    <w:rsid w:val="0029290F"/>
    <w:rsid w:val="00292949"/>
    <w:rsid w:val="002929F7"/>
    <w:rsid w:val="00293535"/>
    <w:rsid w:val="0029362E"/>
    <w:rsid w:val="002936FF"/>
    <w:rsid w:val="002938F7"/>
    <w:rsid w:val="00293AF0"/>
    <w:rsid w:val="002943BD"/>
    <w:rsid w:val="0029468F"/>
    <w:rsid w:val="002947DB"/>
    <w:rsid w:val="00296299"/>
    <w:rsid w:val="002967B1"/>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0CD"/>
    <w:rsid w:val="002B660E"/>
    <w:rsid w:val="002B688A"/>
    <w:rsid w:val="002B78DF"/>
    <w:rsid w:val="002C045F"/>
    <w:rsid w:val="002C04FD"/>
    <w:rsid w:val="002C0CB2"/>
    <w:rsid w:val="002C0DFF"/>
    <w:rsid w:val="002C18C3"/>
    <w:rsid w:val="002C1EC7"/>
    <w:rsid w:val="002C21C1"/>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AF6"/>
    <w:rsid w:val="002D4D48"/>
    <w:rsid w:val="002D6D19"/>
    <w:rsid w:val="002D7018"/>
    <w:rsid w:val="002D70FD"/>
    <w:rsid w:val="002D7E39"/>
    <w:rsid w:val="002E1CD6"/>
    <w:rsid w:val="002E1FB6"/>
    <w:rsid w:val="002E4414"/>
    <w:rsid w:val="002E4C12"/>
    <w:rsid w:val="002E4DF2"/>
    <w:rsid w:val="002E51B9"/>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93E"/>
    <w:rsid w:val="002F1ACA"/>
    <w:rsid w:val="002F1C7A"/>
    <w:rsid w:val="002F1CF8"/>
    <w:rsid w:val="002F244C"/>
    <w:rsid w:val="002F25F7"/>
    <w:rsid w:val="002F2714"/>
    <w:rsid w:val="002F2A51"/>
    <w:rsid w:val="002F33A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6688"/>
    <w:rsid w:val="0034743A"/>
    <w:rsid w:val="003474EA"/>
    <w:rsid w:val="003477D2"/>
    <w:rsid w:val="00347AD6"/>
    <w:rsid w:val="003507E3"/>
    <w:rsid w:val="003508BC"/>
    <w:rsid w:val="00351220"/>
    <w:rsid w:val="003512A7"/>
    <w:rsid w:val="00351494"/>
    <w:rsid w:val="00352112"/>
    <w:rsid w:val="00352351"/>
    <w:rsid w:val="00353194"/>
    <w:rsid w:val="0035329F"/>
    <w:rsid w:val="00355195"/>
    <w:rsid w:val="0035542A"/>
    <w:rsid w:val="00355DF7"/>
    <w:rsid w:val="0035798C"/>
    <w:rsid w:val="00360A9E"/>
    <w:rsid w:val="00360D6B"/>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2C3"/>
    <w:rsid w:val="003878B3"/>
    <w:rsid w:val="00390277"/>
    <w:rsid w:val="0039080E"/>
    <w:rsid w:val="00390903"/>
    <w:rsid w:val="00390BEC"/>
    <w:rsid w:val="00391160"/>
    <w:rsid w:val="00391912"/>
    <w:rsid w:val="00391CE2"/>
    <w:rsid w:val="00391DEF"/>
    <w:rsid w:val="00392159"/>
    <w:rsid w:val="00392191"/>
    <w:rsid w:val="00393946"/>
    <w:rsid w:val="00393B0E"/>
    <w:rsid w:val="00393DE5"/>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6E33"/>
    <w:rsid w:val="003976D9"/>
    <w:rsid w:val="00397F56"/>
    <w:rsid w:val="003A0584"/>
    <w:rsid w:val="003A0A7E"/>
    <w:rsid w:val="003A19C6"/>
    <w:rsid w:val="003A29ED"/>
    <w:rsid w:val="003A3445"/>
    <w:rsid w:val="003A4373"/>
    <w:rsid w:val="003A4C86"/>
    <w:rsid w:val="003A4ED7"/>
    <w:rsid w:val="003A6004"/>
    <w:rsid w:val="003A733C"/>
    <w:rsid w:val="003A742C"/>
    <w:rsid w:val="003A78C7"/>
    <w:rsid w:val="003B0450"/>
    <w:rsid w:val="003B0A89"/>
    <w:rsid w:val="003B0CD8"/>
    <w:rsid w:val="003B0FA1"/>
    <w:rsid w:val="003B1A3C"/>
    <w:rsid w:val="003B2086"/>
    <w:rsid w:val="003B27F9"/>
    <w:rsid w:val="003B2F0A"/>
    <w:rsid w:val="003B309B"/>
    <w:rsid w:val="003B3BAC"/>
    <w:rsid w:val="003B3CBB"/>
    <w:rsid w:val="003B3F15"/>
    <w:rsid w:val="003B3F2E"/>
    <w:rsid w:val="003B4BD2"/>
    <w:rsid w:val="003B5925"/>
    <w:rsid w:val="003B5C85"/>
    <w:rsid w:val="003B5F03"/>
    <w:rsid w:val="003B5FEB"/>
    <w:rsid w:val="003B609B"/>
    <w:rsid w:val="003B68A4"/>
    <w:rsid w:val="003B701B"/>
    <w:rsid w:val="003B7025"/>
    <w:rsid w:val="003B7161"/>
    <w:rsid w:val="003B7369"/>
    <w:rsid w:val="003C111F"/>
    <w:rsid w:val="003C1941"/>
    <w:rsid w:val="003C1A05"/>
    <w:rsid w:val="003C1CA5"/>
    <w:rsid w:val="003C3697"/>
    <w:rsid w:val="003C4658"/>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D9A"/>
    <w:rsid w:val="003D4DA8"/>
    <w:rsid w:val="003D4DB0"/>
    <w:rsid w:val="003D5E4B"/>
    <w:rsid w:val="003D60BE"/>
    <w:rsid w:val="003D71D5"/>
    <w:rsid w:val="003D758B"/>
    <w:rsid w:val="003D7635"/>
    <w:rsid w:val="003D7C11"/>
    <w:rsid w:val="003E0070"/>
    <w:rsid w:val="003E1159"/>
    <w:rsid w:val="003E116F"/>
    <w:rsid w:val="003E1AD0"/>
    <w:rsid w:val="003E303E"/>
    <w:rsid w:val="003E3849"/>
    <w:rsid w:val="003E38B1"/>
    <w:rsid w:val="003E419F"/>
    <w:rsid w:val="003E4949"/>
    <w:rsid w:val="003E4EDE"/>
    <w:rsid w:val="003E5931"/>
    <w:rsid w:val="003E5FD8"/>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196"/>
    <w:rsid w:val="003F5D19"/>
    <w:rsid w:val="003F70F6"/>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3DE6"/>
    <w:rsid w:val="0041482F"/>
    <w:rsid w:val="004148F9"/>
    <w:rsid w:val="00415B41"/>
    <w:rsid w:val="00415BFB"/>
    <w:rsid w:val="0041612F"/>
    <w:rsid w:val="0042068D"/>
    <w:rsid w:val="00420E72"/>
    <w:rsid w:val="004212E5"/>
    <w:rsid w:val="004216AF"/>
    <w:rsid w:val="004219EC"/>
    <w:rsid w:val="00421DBA"/>
    <w:rsid w:val="004229ED"/>
    <w:rsid w:val="00422C3C"/>
    <w:rsid w:val="00423017"/>
    <w:rsid w:val="00424762"/>
    <w:rsid w:val="004248E5"/>
    <w:rsid w:val="00424E3F"/>
    <w:rsid w:val="00425391"/>
    <w:rsid w:val="00425469"/>
    <w:rsid w:val="004259F1"/>
    <w:rsid w:val="00425AD1"/>
    <w:rsid w:val="00426982"/>
    <w:rsid w:val="00426C55"/>
    <w:rsid w:val="00426EC5"/>
    <w:rsid w:val="00427313"/>
    <w:rsid w:val="00427968"/>
    <w:rsid w:val="00430409"/>
    <w:rsid w:val="00431257"/>
    <w:rsid w:val="00431941"/>
    <w:rsid w:val="00431C78"/>
    <w:rsid w:val="0043229C"/>
    <w:rsid w:val="00432786"/>
    <w:rsid w:val="004327CD"/>
    <w:rsid w:val="00432A62"/>
    <w:rsid w:val="0043307D"/>
    <w:rsid w:val="00434CD4"/>
    <w:rsid w:val="00434CD8"/>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60C"/>
    <w:rsid w:val="004448D7"/>
    <w:rsid w:val="00444A48"/>
    <w:rsid w:val="00444B05"/>
    <w:rsid w:val="004454C9"/>
    <w:rsid w:val="00445AF1"/>
    <w:rsid w:val="00445B03"/>
    <w:rsid w:val="00445CA2"/>
    <w:rsid w:val="00446053"/>
    <w:rsid w:val="00447051"/>
    <w:rsid w:val="004473FF"/>
    <w:rsid w:val="00447610"/>
    <w:rsid w:val="00447A5B"/>
    <w:rsid w:val="00447B96"/>
    <w:rsid w:val="00450A05"/>
    <w:rsid w:val="00450A08"/>
    <w:rsid w:val="004514B1"/>
    <w:rsid w:val="00451AD7"/>
    <w:rsid w:val="00451B39"/>
    <w:rsid w:val="00451DB8"/>
    <w:rsid w:val="004524D8"/>
    <w:rsid w:val="00452B37"/>
    <w:rsid w:val="004544B3"/>
    <w:rsid w:val="004552CA"/>
    <w:rsid w:val="0045558C"/>
    <w:rsid w:val="004574C0"/>
    <w:rsid w:val="0046097C"/>
    <w:rsid w:val="00460D7C"/>
    <w:rsid w:val="00461A4D"/>
    <w:rsid w:val="00462942"/>
    <w:rsid w:val="004640F8"/>
    <w:rsid w:val="004647C6"/>
    <w:rsid w:val="0046483E"/>
    <w:rsid w:val="0046490A"/>
    <w:rsid w:val="00465CFD"/>
    <w:rsid w:val="00467722"/>
    <w:rsid w:val="00467B95"/>
    <w:rsid w:val="004700D1"/>
    <w:rsid w:val="00470301"/>
    <w:rsid w:val="0047032F"/>
    <w:rsid w:val="00470EF0"/>
    <w:rsid w:val="00471C8B"/>
    <w:rsid w:val="00471FE3"/>
    <w:rsid w:val="004725E2"/>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0E2C"/>
    <w:rsid w:val="004913BC"/>
    <w:rsid w:val="004916C4"/>
    <w:rsid w:val="004918A2"/>
    <w:rsid w:val="00491B41"/>
    <w:rsid w:val="00492535"/>
    <w:rsid w:val="004930C5"/>
    <w:rsid w:val="0049421F"/>
    <w:rsid w:val="00494C6B"/>
    <w:rsid w:val="00494DB1"/>
    <w:rsid w:val="004954A2"/>
    <w:rsid w:val="00495A2A"/>
    <w:rsid w:val="00496B90"/>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6AF"/>
    <w:rsid w:val="004D06E1"/>
    <w:rsid w:val="004D0E8A"/>
    <w:rsid w:val="004D0F6D"/>
    <w:rsid w:val="004D1731"/>
    <w:rsid w:val="004D30FC"/>
    <w:rsid w:val="004D35FC"/>
    <w:rsid w:val="004D373F"/>
    <w:rsid w:val="004D3823"/>
    <w:rsid w:val="004D3A26"/>
    <w:rsid w:val="004D3C6A"/>
    <w:rsid w:val="004D4144"/>
    <w:rsid w:val="004D4A18"/>
    <w:rsid w:val="004D4B17"/>
    <w:rsid w:val="004D6944"/>
    <w:rsid w:val="004D6EA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4C51"/>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65A"/>
    <w:rsid w:val="00513929"/>
    <w:rsid w:val="00513B58"/>
    <w:rsid w:val="00513F79"/>
    <w:rsid w:val="00515EDD"/>
    <w:rsid w:val="0051602B"/>
    <w:rsid w:val="0051651A"/>
    <w:rsid w:val="005174A0"/>
    <w:rsid w:val="00517C5B"/>
    <w:rsid w:val="00517FEF"/>
    <w:rsid w:val="00520B1D"/>
    <w:rsid w:val="00520B8F"/>
    <w:rsid w:val="00520CF9"/>
    <w:rsid w:val="00521067"/>
    <w:rsid w:val="0052176D"/>
    <w:rsid w:val="005219A5"/>
    <w:rsid w:val="00521C8C"/>
    <w:rsid w:val="00522DFB"/>
    <w:rsid w:val="00523788"/>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B05"/>
    <w:rsid w:val="00532D50"/>
    <w:rsid w:val="005335AF"/>
    <w:rsid w:val="005336A5"/>
    <w:rsid w:val="00533E5D"/>
    <w:rsid w:val="00534170"/>
    <w:rsid w:val="005343FA"/>
    <w:rsid w:val="0053493B"/>
    <w:rsid w:val="00536E20"/>
    <w:rsid w:val="00536E7F"/>
    <w:rsid w:val="0053727A"/>
    <w:rsid w:val="005374F8"/>
    <w:rsid w:val="00540B20"/>
    <w:rsid w:val="0054125C"/>
    <w:rsid w:val="00541A29"/>
    <w:rsid w:val="00541EF4"/>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68"/>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13"/>
    <w:rsid w:val="00571930"/>
    <w:rsid w:val="0057199E"/>
    <w:rsid w:val="005721EB"/>
    <w:rsid w:val="00572ADF"/>
    <w:rsid w:val="00574386"/>
    <w:rsid w:val="00574F8F"/>
    <w:rsid w:val="00575114"/>
    <w:rsid w:val="0057526A"/>
    <w:rsid w:val="00576486"/>
    <w:rsid w:val="00577176"/>
    <w:rsid w:val="0057785E"/>
    <w:rsid w:val="005779F6"/>
    <w:rsid w:val="00577F7B"/>
    <w:rsid w:val="00580114"/>
    <w:rsid w:val="00580A99"/>
    <w:rsid w:val="00581051"/>
    <w:rsid w:val="00581203"/>
    <w:rsid w:val="005813BC"/>
    <w:rsid w:val="0058168E"/>
    <w:rsid w:val="00581DC8"/>
    <w:rsid w:val="0058211B"/>
    <w:rsid w:val="00583C69"/>
    <w:rsid w:val="00583CE3"/>
    <w:rsid w:val="00583F04"/>
    <w:rsid w:val="00584CC7"/>
    <w:rsid w:val="00585160"/>
    <w:rsid w:val="005852ED"/>
    <w:rsid w:val="00585BFF"/>
    <w:rsid w:val="00587790"/>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A11"/>
    <w:rsid w:val="005A6A60"/>
    <w:rsid w:val="005A6C3D"/>
    <w:rsid w:val="005A6C8E"/>
    <w:rsid w:val="005A6E47"/>
    <w:rsid w:val="005B07C8"/>
    <w:rsid w:val="005B085B"/>
    <w:rsid w:val="005B1298"/>
    <w:rsid w:val="005B1412"/>
    <w:rsid w:val="005B1BFA"/>
    <w:rsid w:val="005B22F1"/>
    <w:rsid w:val="005B550C"/>
    <w:rsid w:val="005B5EC3"/>
    <w:rsid w:val="005B5F91"/>
    <w:rsid w:val="005C046C"/>
    <w:rsid w:val="005C04D5"/>
    <w:rsid w:val="005C0722"/>
    <w:rsid w:val="005C145B"/>
    <w:rsid w:val="005C1CAB"/>
    <w:rsid w:val="005C2786"/>
    <w:rsid w:val="005C2AA7"/>
    <w:rsid w:val="005C37EA"/>
    <w:rsid w:val="005C3A05"/>
    <w:rsid w:val="005C3CD8"/>
    <w:rsid w:val="005C45A1"/>
    <w:rsid w:val="005C477F"/>
    <w:rsid w:val="005C4DC4"/>
    <w:rsid w:val="005C5399"/>
    <w:rsid w:val="005C5D15"/>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950"/>
    <w:rsid w:val="005D5BFB"/>
    <w:rsid w:val="005D5D51"/>
    <w:rsid w:val="005D62D5"/>
    <w:rsid w:val="005D6960"/>
    <w:rsid w:val="005D6F34"/>
    <w:rsid w:val="005D7864"/>
    <w:rsid w:val="005E0363"/>
    <w:rsid w:val="005E0662"/>
    <w:rsid w:val="005E074B"/>
    <w:rsid w:val="005E0779"/>
    <w:rsid w:val="005E089E"/>
    <w:rsid w:val="005E0CCC"/>
    <w:rsid w:val="005E176C"/>
    <w:rsid w:val="005E1BB5"/>
    <w:rsid w:val="005E23EB"/>
    <w:rsid w:val="005E2412"/>
    <w:rsid w:val="005E338A"/>
    <w:rsid w:val="005E3568"/>
    <w:rsid w:val="005E39D2"/>
    <w:rsid w:val="005E424E"/>
    <w:rsid w:val="005E4490"/>
    <w:rsid w:val="005E46CA"/>
    <w:rsid w:val="005E4D2E"/>
    <w:rsid w:val="005E4EDA"/>
    <w:rsid w:val="005E5761"/>
    <w:rsid w:val="005E5848"/>
    <w:rsid w:val="005E5C64"/>
    <w:rsid w:val="005E5EFA"/>
    <w:rsid w:val="005E60F5"/>
    <w:rsid w:val="005E63B6"/>
    <w:rsid w:val="005E6D25"/>
    <w:rsid w:val="005E6E0A"/>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717"/>
    <w:rsid w:val="0061180C"/>
    <w:rsid w:val="00611A99"/>
    <w:rsid w:val="00611FB9"/>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398"/>
    <w:rsid w:val="00630C23"/>
    <w:rsid w:val="00630DE0"/>
    <w:rsid w:val="006312CF"/>
    <w:rsid w:val="00631FB0"/>
    <w:rsid w:val="0063220D"/>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A10"/>
    <w:rsid w:val="00652DFA"/>
    <w:rsid w:val="00653727"/>
    <w:rsid w:val="006539EB"/>
    <w:rsid w:val="00654611"/>
    <w:rsid w:val="00654EAD"/>
    <w:rsid w:val="0065531F"/>
    <w:rsid w:val="00656229"/>
    <w:rsid w:val="0065625C"/>
    <w:rsid w:val="00656310"/>
    <w:rsid w:val="00656DF1"/>
    <w:rsid w:val="00657B7A"/>
    <w:rsid w:val="006604CC"/>
    <w:rsid w:val="00660627"/>
    <w:rsid w:val="00660C09"/>
    <w:rsid w:val="00661384"/>
    <w:rsid w:val="006614F8"/>
    <w:rsid w:val="00661A93"/>
    <w:rsid w:val="00661C23"/>
    <w:rsid w:val="00663676"/>
    <w:rsid w:val="00663AE7"/>
    <w:rsid w:val="006645DB"/>
    <w:rsid w:val="00664E32"/>
    <w:rsid w:val="00664ED4"/>
    <w:rsid w:val="00665392"/>
    <w:rsid w:val="00666315"/>
    <w:rsid w:val="0066632A"/>
    <w:rsid w:val="0066635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576"/>
    <w:rsid w:val="0068490E"/>
    <w:rsid w:val="00685181"/>
    <w:rsid w:val="006851EC"/>
    <w:rsid w:val="0068549C"/>
    <w:rsid w:val="006856FE"/>
    <w:rsid w:val="00685D3B"/>
    <w:rsid w:val="0068685B"/>
    <w:rsid w:val="00686BC4"/>
    <w:rsid w:val="00686C96"/>
    <w:rsid w:val="00687132"/>
    <w:rsid w:val="00687A8E"/>
    <w:rsid w:val="00687C38"/>
    <w:rsid w:val="00690187"/>
    <w:rsid w:val="00690320"/>
    <w:rsid w:val="006907D9"/>
    <w:rsid w:val="00690870"/>
    <w:rsid w:val="00690944"/>
    <w:rsid w:val="00690AD2"/>
    <w:rsid w:val="0069171D"/>
    <w:rsid w:val="00691AA4"/>
    <w:rsid w:val="00692470"/>
    <w:rsid w:val="006930DB"/>
    <w:rsid w:val="0069339E"/>
    <w:rsid w:val="00693496"/>
    <w:rsid w:val="0069378C"/>
    <w:rsid w:val="00693C23"/>
    <w:rsid w:val="00694A51"/>
    <w:rsid w:val="00694CD4"/>
    <w:rsid w:val="0069624D"/>
    <w:rsid w:val="00696739"/>
    <w:rsid w:val="00696812"/>
    <w:rsid w:val="006968AB"/>
    <w:rsid w:val="00696A36"/>
    <w:rsid w:val="00696E14"/>
    <w:rsid w:val="00697202"/>
    <w:rsid w:val="00697D54"/>
    <w:rsid w:val="006A003F"/>
    <w:rsid w:val="006A023C"/>
    <w:rsid w:val="006A08DF"/>
    <w:rsid w:val="006A0EBA"/>
    <w:rsid w:val="006A1768"/>
    <w:rsid w:val="006A1D6E"/>
    <w:rsid w:val="006A2CEC"/>
    <w:rsid w:val="006A3D21"/>
    <w:rsid w:val="006A51F7"/>
    <w:rsid w:val="006A57FC"/>
    <w:rsid w:val="006A58E3"/>
    <w:rsid w:val="006A5B87"/>
    <w:rsid w:val="006A5CFF"/>
    <w:rsid w:val="006A60D8"/>
    <w:rsid w:val="006A663D"/>
    <w:rsid w:val="006A6EA9"/>
    <w:rsid w:val="006A7ED8"/>
    <w:rsid w:val="006B0C10"/>
    <w:rsid w:val="006B19B1"/>
    <w:rsid w:val="006B2280"/>
    <w:rsid w:val="006B2542"/>
    <w:rsid w:val="006B2637"/>
    <w:rsid w:val="006B26C4"/>
    <w:rsid w:val="006B37B8"/>
    <w:rsid w:val="006B3931"/>
    <w:rsid w:val="006B3FA8"/>
    <w:rsid w:val="006B43E2"/>
    <w:rsid w:val="006B4584"/>
    <w:rsid w:val="006B5E88"/>
    <w:rsid w:val="006B690F"/>
    <w:rsid w:val="006C01AA"/>
    <w:rsid w:val="006C0F20"/>
    <w:rsid w:val="006C1950"/>
    <w:rsid w:val="006C2284"/>
    <w:rsid w:val="006C264A"/>
    <w:rsid w:val="006C2ABE"/>
    <w:rsid w:val="006C2B69"/>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689"/>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D6737"/>
    <w:rsid w:val="006E01A4"/>
    <w:rsid w:val="006E0276"/>
    <w:rsid w:val="006E076F"/>
    <w:rsid w:val="006E1E1A"/>
    <w:rsid w:val="006E234E"/>
    <w:rsid w:val="006E2725"/>
    <w:rsid w:val="006E2A8B"/>
    <w:rsid w:val="006E2FD1"/>
    <w:rsid w:val="006E329A"/>
    <w:rsid w:val="006E3356"/>
    <w:rsid w:val="006E36A7"/>
    <w:rsid w:val="006E492C"/>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6F5F4F"/>
    <w:rsid w:val="007005D3"/>
    <w:rsid w:val="0070166F"/>
    <w:rsid w:val="00701CB5"/>
    <w:rsid w:val="0070284D"/>
    <w:rsid w:val="00702EA3"/>
    <w:rsid w:val="007030C7"/>
    <w:rsid w:val="007038D3"/>
    <w:rsid w:val="0070401A"/>
    <w:rsid w:val="00705535"/>
    <w:rsid w:val="00705552"/>
    <w:rsid w:val="007057FB"/>
    <w:rsid w:val="007059D5"/>
    <w:rsid w:val="00705C70"/>
    <w:rsid w:val="00706E58"/>
    <w:rsid w:val="0070712D"/>
    <w:rsid w:val="00707C10"/>
    <w:rsid w:val="00707C78"/>
    <w:rsid w:val="00710672"/>
    <w:rsid w:val="00710CDB"/>
    <w:rsid w:val="00710F8F"/>
    <w:rsid w:val="00711333"/>
    <w:rsid w:val="007115F7"/>
    <w:rsid w:val="0071174F"/>
    <w:rsid w:val="00711B0F"/>
    <w:rsid w:val="00711D0D"/>
    <w:rsid w:val="00711EDA"/>
    <w:rsid w:val="00711F03"/>
    <w:rsid w:val="007122DC"/>
    <w:rsid w:val="00712403"/>
    <w:rsid w:val="007127AB"/>
    <w:rsid w:val="00712876"/>
    <w:rsid w:val="007131D9"/>
    <w:rsid w:val="00713F8B"/>
    <w:rsid w:val="007146AB"/>
    <w:rsid w:val="007148B4"/>
    <w:rsid w:val="00714B5B"/>
    <w:rsid w:val="00715D32"/>
    <w:rsid w:val="007168B6"/>
    <w:rsid w:val="0071708B"/>
    <w:rsid w:val="007205C3"/>
    <w:rsid w:val="00721405"/>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638"/>
    <w:rsid w:val="007338B2"/>
    <w:rsid w:val="00733F92"/>
    <w:rsid w:val="0073423B"/>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AA5"/>
    <w:rsid w:val="00746FB6"/>
    <w:rsid w:val="0074784C"/>
    <w:rsid w:val="00750923"/>
    <w:rsid w:val="00751AA6"/>
    <w:rsid w:val="00751E36"/>
    <w:rsid w:val="00751EC9"/>
    <w:rsid w:val="00752086"/>
    <w:rsid w:val="00752CBE"/>
    <w:rsid w:val="00752F82"/>
    <w:rsid w:val="00753B9A"/>
    <w:rsid w:val="00754703"/>
    <w:rsid w:val="00754895"/>
    <w:rsid w:val="00754B76"/>
    <w:rsid w:val="00754C98"/>
    <w:rsid w:val="007559AB"/>
    <w:rsid w:val="007559C0"/>
    <w:rsid w:val="00755B63"/>
    <w:rsid w:val="00756D59"/>
    <w:rsid w:val="007572D8"/>
    <w:rsid w:val="00757772"/>
    <w:rsid w:val="00757C72"/>
    <w:rsid w:val="007604FD"/>
    <w:rsid w:val="00760B36"/>
    <w:rsid w:val="00761757"/>
    <w:rsid w:val="00761772"/>
    <w:rsid w:val="00761789"/>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1DD9"/>
    <w:rsid w:val="007721B4"/>
    <w:rsid w:val="00772337"/>
    <w:rsid w:val="0077252F"/>
    <w:rsid w:val="00772C9C"/>
    <w:rsid w:val="00773009"/>
    <w:rsid w:val="00773100"/>
    <w:rsid w:val="00773230"/>
    <w:rsid w:val="00773485"/>
    <w:rsid w:val="007735E0"/>
    <w:rsid w:val="0077369B"/>
    <w:rsid w:val="00773FFA"/>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3B3"/>
    <w:rsid w:val="00793547"/>
    <w:rsid w:val="0079395B"/>
    <w:rsid w:val="00793EF0"/>
    <w:rsid w:val="007942BE"/>
    <w:rsid w:val="0079499F"/>
    <w:rsid w:val="00794AE4"/>
    <w:rsid w:val="00794C59"/>
    <w:rsid w:val="00795152"/>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416"/>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1DB"/>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63DD"/>
    <w:rsid w:val="007F7512"/>
    <w:rsid w:val="007F7A96"/>
    <w:rsid w:val="00800186"/>
    <w:rsid w:val="0080043E"/>
    <w:rsid w:val="00800A90"/>
    <w:rsid w:val="00801238"/>
    <w:rsid w:val="008018F7"/>
    <w:rsid w:val="00801921"/>
    <w:rsid w:val="00801C61"/>
    <w:rsid w:val="00802163"/>
    <w:rsid w:val="00802485"/>
    <w:rsid w:val="00802A74"/>
    <w:rsid w:val="00802FB2"/>
    <w:rsid w:val="008039BE"/>
    <w:rsid w:val="00803B8D"/>
    <w:rsid w:val="00803C3F"/>
    <w:rsid w:val="00804C0A"/>
    <w:rsid w:val="00804EC0"/>
    <w:rsid w:val="00805B68"/>
    <w:rsid w:val="008061ED"/>
    <w:rsid w:val="0080664C"/>
    <w:rsid w:val="00810572"/>
    <w:rsid w:val="008106C2"/>
    <w:rsid w:val="008114C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0DD0"/>
    <w:rsid w:val="0082103A"/>
    <w:rsid w:val="00821192"/>
    <w:rsid w:val="00821795"/>
    <w:rsid w:val="00821D8F"/>
    <w:rsid w:val="008223AC"/>
    <w:rsid w:val="0082272D"/>
    <w:rsid w:val="008228F3"/>
    <w:rsid w:val="0082290E"/>
    <w:rsid w:val="00822960"/>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335"/>
    <w:rsid w:val="008335BF"/>
    <w:rsid w:val="00833605"/>
    <w:rsid w:val="00833C82"/>
    <w:rsid w:val="00833D3D"/>
    <w:rsid w:val="00833FF1"/>
    <w:rsid w:val="008347F8"/>
    <w:rsid w:val="00836226"/>
    <w:rsid w:val="00837727"/>
    <w:rsid w:val="00840196"/>
    <w:rsid w:val="00840216"/>
    <w:rsid w:val="00840501"/>
    <w:rsid w:val="00840630"/>
    <w:rsid w:val="008408C5"/>
    <w:rsid w:val="00840B8E"/>
    <w:rsid w:val="00841025"/>
    <w:rsid w:val="008417EA"/>
    <w:rsid w:val="00841979"/>
    <w:rsid w:val="00841E35"/>
    <w:rsid w:val="0084236D"/>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1B5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9D9"/>
    <w:rsid w:val="00873A6F"/>
    <w:rsid w:val="00873E8E"/>
    <w:rsid w:val="00874EE9"/>
    <w:rsid w:val="0087580E"/>
    <w:rsid w:val="00875951"/>
    <w:rsid w:val="00875E31"/>
    <w:rsid w:val="0087637E"/>
    <w:rsid w:val="008769E0"/>
    <w:rsid w:val="00876F1D"/>
    <w:rsid w:val="008776A2"/>
    <w:rsid w:val="00877730"/>
    <w:rsid w:val="008779B1"/>
    <w:rsid w:val="008779BC"/>
    <w:rsid w:val="00877F33"/>
    <w:rsid w:val="008801F4"/>
    <w:rsid w:val="00880218"/>
    <w:rsid w:val="0088113B"/>
    <w:rsid w:val="00881650"/>
    <w:rsid w:val="00881B7B"/>
    <w:rsid w:val="008827D2"/>
    <w:rsid w:val="00883473"/>
    <w:rsid w:val="00885B72"/>
    <w:rsid w:val="00887031"/>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279"/>
    <w:rsid w:val="008963DA"/>
    <w:rsid w:val="008970B1"/>
    <w:rsid w:val="00897263"/>
    <w:rsid w:val="008974B1"/>
    <w:rsid w:val="00897770"/>
    <w:rsid w:val="00897F8F"/>
    <w:rsid w:val="008A00E8"/>
    <w:rsid w:val="008A09E5"/>
    <w:rsid w:val="008A25EE"/>
    <w:rsid w:val="008A2C32"/>
    <w:rsid w:val="008A2ED4"/>
    <w:rsid w:val="008A352C"/>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79F"/>
    <w:rsid w:val="008B3E3A"/>
    <w:rsid w:val="008B4A25"/>
    <w:rsid w:val="008B4F8E"/>
    <w:rsid w:val="008B52EA"/>
    <w:rsid w:val="008B57AF"/>
    <w:rsid w:val="008B5AEC"/>
    <w:rsid w:val="008B5DA3"/>
    <w:rsid w:val="008B7F4E"/>
    <w:rsid w:val="008C0763"/>
    <w:rsid w:val="008C0BB7"/>
    <w:rsid w:val="008C155B"/>
    <w:rsid w:val="008C1715"/>
    <w:rsid w:val="008C17DB"/>
    <w:rsid w:val="008C1C58"/>
    <w:rsid w:val="008C35F5"/>
    <w:rsid w:val="008C4149"/>
    <w:rsid w:val="008C4367"/>
    <w:rsid w:val="008C4C5B"/>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A3B"/>
    <w:rsid w:val="008D3FA6"/>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2FF6"/>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F5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2210"/>
    <w:rsid w:val="009236A0"/>
    <w:rsid w:val="00923969"/>
    <w:rsid w:val="00924EB9"/>
    <w:rsid w:val="00924EC7"/>
    <w:rsid w:val="00925049"/>
    <w:rsid w:val="009256B0"/>
    <w:rsid w:val="00925BAF"/>
    <w:rsid w:val="00925E2D"/>
    <w:rsid w:val="00926D2F"/>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ADD"/>
    <w:rsid w:val="00942C8B"/>
    <w:rsid w:val="00943023"/>
    <w:rsid w:val="009431B0"/>
    <w:rsid w:val="0094382E"/>
    <w:rsid w:val="00943FF4"/>
    <w:rsid w:val="00944469"/>
    <w:rsid w:val="00945551"/>
    <w:rsid w:val="00945562"/>
    <w:rsid w:val="00945F93"/>
    <w:rsid w:val="00946863"/>
    <w:rsid w:val="00946BB4"/>
    <w:rsid w:val="0094714F"/>
    <w:rsid w:val="009471AD"/>
    <w:rsid w:val="00950F3F"/>
    <w:rsid w:val="00951410"/>
    <w:rsid w:val="00951526"/>
    <w:rsid w:val="0095177A"/>
    <w:rsid w:val="00951EB0"/>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00"/>
    <w:rsid w:val="009569F1"/>
    <w:rsid w:val="00957A90"/>
    <w:rsid w:val="00957AA4"/>
    <w:rsid w:val="00957FF4"/>
    <w:rsid w:val="0096048A"/>
    <w:rsid w:val="009606A5"/>
    <w:rsid w:val="009608C5"/>
    <w:rsid w:val="00960E69"/>
    <w:rsid w:val="00961A1B"/>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5E00"/>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43F"/>
    <w:rsid w:val="009838D7"/>
    <w:rsid w:val="00983B6E"/>
    <w:rsid w:val="009849C5"/>
    <w:rsid w:val="00985BBA"/>
    <w:rsid w:val="009867A6"/>
    <w:rsid w:val="00986D10"/>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7EC"/>
    <w:rsid w:val="00996DAF"/>
    <w:rsid w:val="009A073A"/>
    <w:rsid w:val="009A0EED"/>
    <w:rsid w:val="009A18CB"/>
    <w:rsid w:val="009A195E"/>
    <w:rsid w:val="009A1BD0"/>
    <w:rsid w:val="009A1E30"/>
    <w:rsid w:val="009A2676"/>
    <w:rsid w:val="009A2B00"/>
    <w:rsid w:val="009A387D"/>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7D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58"/>
    <w:rsid w:val="009D278E"/>
    <w:rsid w:val="009D36C6"/>
    <w:rsid w:val="009D3E06"/>
    <w:rsid w:val="009D5580"/>
    <w:rsid w:val="009D5640"/>
    <w:rsid w:val="009D5E32"/>
    <w:rsid w:val="009D65AB"/>
    <w:rsid w:val="009D6744"/>
    <w:rsid w:val="009D68FA"/>
    <w:rsid w:val="009D6CEB"/>
    <w:rsid w:val="009D6E69"/>
    <w:rsid w:val="009D7065"/>
    <w:rsid w:val="009D7773"/>
    <w:rsid w:val="009D77D5"/>
    <w:rsid w:val="009D7BB0"/>
    <w:rsid w:val="009E0EE3"/>
    <w:rsid w:val="009E0FF0"/>
    <w:rsid w:val="009E11B0"/>
    <w:rsid w:val="009E1332"/>
    <w:rsid w:val="009E13CE"/>
    <w:rsid w:val="009E24E3"/>
    <w:rsid w:val="009E28CB"/>
    <w:rsid w:val="009E2F6B"/>
    <w:rsid w:val="009E3D08"/>
    <w:rsid w:val="009E3EF5"/>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368"/>
    <w:rsid w:val="00A01A49"/>
    <w:rsid w:val="00A02103"/>
    <w:rsid w:val="00A02BD0"/>
    <w:rsid w:val="00A034FD"/>
    <w:rsid w:val="00A037A3"/>
    <w:rsid w:val="00A037A9"/>
    <w:rsid w:val="00A03949"/>
    <w:rsid w:val="00A04938"/>
    <w:rsid w:val="00A04E92"/>
    <w:rsid w:val="00A06AE1"/>
    <w:rsid w:val="00A06FEE"/>
    <w:rsid w:val="00A074C7"/>
    <w:rsid w:val="00A07768"/>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97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746"/>
    <w:rsid w:val="00A218E6"/>
    <w:rsid w:val="00A21A64"/>
    <w:rsid w:val="00A21D0B"/>
    <w:rsid w:val="00A24056"/>
    <w:rsid w:val="00A24733"/>
    <w:rsid w:val="00A250A4"/>
    <w:rsid w:val="00A25200"/>
    <w:rsid w:val="00A2586C"/>
    <w:rsid w:val="00A26AAE"/>
    <w:rsid w:val="00A26CB8"/>
    <w:rsid w:val="00A26DE6"/>
    <w:rsid w:val="00A2710D"/>
    <w:rsid w:val="00A27370"/>
    <w:rsid w:val="00A303E1"/>
    <w:rsid w:val="00A3087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F5D"/>
    <w:rsid w:val="00A361C8"/>
    <w:rsid w:val="00A363F8"/>
    <w:rsid w:val="00A36776"/>
    <w:rsid w:val="00A367BD"/>
    <w:rsid w:val="00A36C3C"/>
    <w:rsid w:val="00A3722B"/>
    <w:rsid w:val="00A402F1"/>
    <w:rsid w:val="00A407D1"/>
    <w:rsid w:val="00A40AE2"/>
    <w:rsid w:val="00A40E8B"/>
    <w:rsid w:val="00A40F5C"/>
    <w:rsid w:val="00A41560"/>
    <w:rsid w:val="00A418AA"/>
    <w:rsid w:val="00A41AC3"/>
    <w:rsid w:val="00A41EA6"/>
    <w:rsid w:val="00A42CD2"/>
    <w:rsid w:val="00A431C1"/>
    <w:rsid w:val="00A43298"/>
    <w:rsid w:val="00A43CCC"/>
    <w:rsid w:val="00A445F0"/>
    <w:rsid w:val="00A44E6A"/>
    <w:rsid w:val="00A46374"/>
    <w:rsid w:val="00A46D87"/>
    <w:rsid w:val="00A473B0"/>
    <w:rsid w:val="00A47686"/>
    <w:rsid w:val="00A47BFF"/>
    <w:rsid w:val="00A47F2E"/>
    <w:rsid w:val="00A47F89"/>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E9C"/>
    <w:rsid w:val="00A72226"/>
    <w:rsid w:val="00A7307F"/>
    <w:rsid w:val="00A737BE"/>
    <w:rsid w:val="00A73D24"/>
    <w:rsid w:val="00A7443C"/>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5BE0"/>
    <w:rsid w:val="00A860B6"/>
    <w:rsid w:val="00A86CC3"/>
    <w:rsid w:val="00A8768C"/>
    <w:rsid w:val="00A87E94"/>
    <w:rsid w:val="00A9018A"/>
    <w:rsid w:val="00A91076"/>
    <w:rsid w:val="00A9164A"/>
    <w:rsid w:val="00A917D8"/>
    <w:rsid w:val="00A9193A"/>
    <w:rsid w:val="00A91A81"/>
    <w:rsid w:val="00A91D6B"/>
    <w:rsid w:val="00A920AC"/>
    <w:rsid w:val="00A92DAB"/>
    <w:rsid w:val="00A932FF"/>
    <w:rsid w:val="00A93AA3"/>
    <w:rsid w:val="00A93AE6"/>
    <w:rsid w:val="00A93B29"/>
    <w:rsid w:val="00A94FF7"/>
    <w:rsid w:val="00A95842"/>
    <w:rsid w:val="00A9626F"/>
    <w:rsid w:val="00A96AF0"/>
    <w:rsid w:val="00A978AA"/>
    <w:rsid w:val="00A97976"/>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12C"/>
    <w:rsid w:val="00AB2B28"/>
    <w:rsid w:val="00AB3155"/>
    <w:rsid w:val="00AB3278"/>
    <w:rsid w:val="00AB44E8"/>
    <w:rsid w:val="00AB4552"/>
    <w:rsid w:val="00AB491D"/>
    <w:rsid w:val="00AB58A3"/>
    <w:rsid w:val="00AB6004"/>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0D6"/>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3F65"/>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B14"/>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60"/>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CE"/>
    <w:rsid w:val="00B160DD"/>
    <w:rsid w:val="00B16633"/>
    <w:rsid w:val="00B16A9A"/>
    <w:rsid w:val="00B16C5C"/>
    <w:rsid w:val="00B173EC"/>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62C"/>
    <w:rsid w:val="00B4498B"/>
    <w:rsid w:val="00B45055"/>
    <w:rsid w:val="00B4536C"/>
    <w:rsid w:val="00B4541A"/>
    <w:rsid w:val="00B46247"/>
    <w:rsid w:val="00B46E8A"/>
    <w:rsid w:val="00B46EB3"/>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27"/>
    <w:rsid w:val="00B57076"/>
    <w:rsid w:val="00B57418"/>
    <w:rsid w:val="00B577B3"/>
    <w:rsid w:val="00B5788A"/>
    <w:rsid w:val="00B57C24"/>
    <w:rsid w:val="00B60206"/>
    <w:rsid w:val="00B609CF"/>
    <w:rsid w:val="00B60D04"/>
    <w:rsid w:val="00B60E7F"/>
    <w:rsid w:val="00B62006"/>
    <w:rsid w:val="00B620B1"/>
    <w:rsid w:val="00B62D1F"/>
    <w:rsid w:val="00B64F22"/>
    <w:rsid w:val="00B655F3"/>
    <w:rsid w:val="00B658EB"/>
    <w:rsid w:val="00B65CFB"/>
    <w:rsid w:val="00B6671E"/>
    <w:rsid w:val="00B6686D"/>
    <w:rsid w:val="00B67651"/>
    <w:rsid w:val="00B67B2F"/>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1EC6"/>
    <w:rsid w:val="00B8354D"/>
    <w:rsid w:val="00B8358E"/>
    <w:rsid w:val="00B83D60"/>
    <w:rsid w:val="00B840BC"/>
    <w:rsid w:val="00B843EF"/>
    <w:rsid w:val="00B84999"/>
    <w:rsid w:val="00B849D2"/>
    <w:rsid w:val="00B85775"/>
    <w:rsid w:val="00B85A31"/>
    <w:rsid w:val="00B85D28"/>
    <w:rsid w:val="00B85D4C"/>
    <w:rsid w:val="00B85F3B"/>
    <w:rsid w:val="00B8644E"/>
    <w:rsid w:val="00B87097"/>
    <w:rsid w:val="00B871E4"/>
    <w:rsid w:val="00B87A99"/>
    <w:rsid w:val="00B90000"/>
    <w:rsid w:val="00B901E1"/>
    <w:rsid w:val="00B90F82"/>
    <w:rsid w:val="00B914CA"/>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02C"/>
    <w:rsid w:val="00BA57B5"/>
    <w:rsid w:val="00BA5CB8"/>
    <w:rsid w:val="00BA60ED"/>
    <w:rsid w:val="00BA656B"/>
    <w:rsid w:val="00BA690C"/>
    <w:rsid w:val="00BA6D99"/>
    <w:rsid w:val="00BA7176"/>
    <w:rsid w:val="00BA71F6"/>
    <w:rsid w:val="00BA74E9"/>
    <w:rsid w:val="00BA75A9"/>
    <w:rsid w:val="00BA771A"/>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3F0"/>
    <w:rsid w:val="00BE06E4"/>
    <w:rsid w:val="00BE0A0A"/>
    <w:rsid w:val="00BE0AFE"/>
    <w:rsid w:val="00BE0F91"/>
    <w:rsid w:val="00BE1705"/>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5FB7"/>
    <w:rsid w:val="00C06160"/>
    <w:rsid w:val="00C0618F"/>
    <w:rsid w:val="00C06778"/>
    <w:rsid w:val="00C067EA"/>
    <w:rsid w:val="00C06F6A"/>
    <w:rsid w:val="00C07444"/>
    <w:rsid w:val="00C0767A"/>
    <w:rsid w:val="00C07E1D"/>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1DC4"/>
    <w:rsid w:val="00C2248D"/>
    <w:rsid w:val="00C22D0B"/>
    <w:rsid w:val="00C23D65"/>
    <w:rsid w:val="00C23D99"/>
    <w:rsid w:val="00C23E53"/>
    <w:rsid w:val="00C23EE4"/>
    <w:rsid w:val="00C24F97"/>
    <w:rsid w:val="00C2511A"/>
    <w:rsid w:val="00C255B2"/>
    <w:rsid w:val="00C261D6"/>
    <w:rsid w:val="00C26C37"/>
    <w:rsid w:val="00C26E17"/>
    <w:rsid w:val="00C26EB1"/>
    <w:rsid w:val="00C270BE"/>
    <w:rsid w:val="00C276F7"/>
    <w:rsid w:val="00C30049"/>
    <w:rsid w:val="00C30070"/>
    <w:rsid w:val="00C30120"/>
    <w:rsid w:val="00C30360"/>
    <w:rsid w:val="00C30FA8"/>
    <w:rsid w:val="00C311B1"/>
    <w:rsid w:val="00C31DE4"/>
    <w:rsid w:val="00C3213F"/>
    <w:rsid w:val="00C32CE7"/>
    <w:rsid w:val="00C33134"/>
    <w:rsid w:val="00C338A9"/>
    <w:rsid w:val="00C33F6A"/>
    <w:rsid w:val="00C34532"/>
    <w:rsid w:val="00C35148"/>
    <w:rsid w:val="00C3535C"/>
    <w:rsid w:val="00C35729"/>
    <w:rsid w:val="00C358EC"/>
    <w:rsid w:val="00C365D8"/>
    <w:rsid w:val="00C3677B"/>
    <w:rsid w:val="00C36787"/>
    <w:rsid w:val="00C3740B"/>
    <w:rsid w:val="00C375C7"/>
    <w:rsid w:val="00C37BB2"/>
    <w:rsid w:val="00C4046B"/>
    <w:rsid w:val="00C4091A"/>
    <w:rsid w:val="00C40B68"/>
    <w:rsid w:val="00C414D1"/>
    <w:rsid w:val="00C41A14"/>
    <w:rsid w:val="00C430EC"/>
    <w:rsid w:val="00C43327"/>
    <w:rsid w:val="00C434FF"/>
    <w:rsid w:val="00C4372F"/>
    <w:rsid w:val="00C43992"/>
    <w:rsid w:val="00C43EDD"/>
    <w:rsid w:val="00C4422A"/>
    <w:rsid w:val="00C446E9"/>
    <w:rsid w:val="00C44960"/>
    <w:rsid w:val="00C44E9B"/>
    <w:rsid w:val="00C45165"/>
    <w:rsid w:val="00C46733"/>
    <w:rsid w:val="00C47117"/>
    <w:rsid w:val="00C471D4"/>
    <w:rsid w:val="00C47A07"/>
    <w:rsid w:val="00C502B7"/>
    <w:rsid w:val="00C503B3"/>
    <w:rsid w:val="00C503FE"/>
    <w:rsid w:val="00C50582"/>
    <w:rsid w:val="00C516B7"/>
    <w:rsid w:val="00C517EF"/>
    <w:rsid w:val="00C52913"/>
    <w:rsid w:val="00C53435"/>
    <w:rsid w:val="00C53BB6"/>
    <w:rsid w:val="00C53C78"/>
    <w:rsid w:val="00C540D9"/>
    <w:rsid w:val="00C5426B"/>
    <w:rsid w:val="00C55517"/>
    <w:rsid w:val="00C556B3"/>
    <w:rsid w:val="00C557F3"/>
    <w:rsid w:val="00C56272"/>
    <w:rsid w:val="00C56392"/>
    <w:rsid w:val="00C5679E"/>
    <w:rsid w:val="00C56E3D"/>
    <w:rsid w:val="00C5708B"/>
    <w:rsid w:val="00C610E1"/>
    <w:rsid w:val="00C6221E"/>
    <w:rsid w:val="00C628D7"/>
    <w:rsid w:val="00C630D5"/>
    <w:rsid w:val="00C633E1"/>
    <w:rsid w:val="00C63453"/>
    <w:rsid w:val="00C636B8"/>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9A0"/>
    <w:rsid w:val="00C76E0C"/>
    <w:rsid w:val="00C80250"/>
    <w:rsid w:val="00C806F5"/>
    <w:rsid w:val="00C8073B"/>
    <w:rsid w:val="00C80EA6"/>
    <w:rsid w:val="00C81098"/>
    <w:rsid w:val="00C81160"/>
    <w:rsid w:val="00C81EE6"/>
    <w:rsid w:val="00C81F71"/>
    <w:rsid w:val="00C82744"/>
    <w:rsid w:val="00C837AB"/>
    <w:rsid w:val="00C844F9"/>
    <w:rsid w:val="00C84F2E"/>
    <w:rsid w:val="00C850AE"/>
    <w:rsid w:val="00C852EC"/>
    <w:rsid w:val="00C854B9"/>
    <w:rsid w:val="00C855BA"/>
    <w:rsid w:val="00C859B7"/>
    <w:rsid w:val="00C859FE"/>
    <w:rsid w:val="00C85E56"/>
    <w:rsid w:val="00C8679D"/>
    <w:rsid w:val="00C87036"/>
    <w:rsid w:val="00C872AC"/>
    <w:rsid w:val="00C87485"/>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C66"/>
    <w:rsid w:val="00C95F5C"/>
    <w:rsid w:val="00C96322"/>
    <w:rsid w:val="00C96579"/>
    <w:rsid w:val="00C969C7"/>
    <w:rsid w:val="00C96A84"/>
    <w:rsid w:val="00C97468"/>
    <w:rsid w:val="00C9795C"/>
    <w:rsid w:val="00C97EED"/>
    <w:rsid w:val="00CA030E"/>
    <w:rsid w:val="00CA0992"/>
    <w:rsid w:val="00CA0C35"/>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B7D65"/>
    <w:rsid w:val="00CC0109"/>
    <w:rsid w:val="00CC03FA"/>
    <w:rsid w:val="00CC0764"/>
    <w:rsid w:val="00CC092F"/>
    <w:rsid w:val="00CC09D6"/>
    <w:rsid w:val="00CC13B5"/>
    <w:rsid w:val="00CC1C8C"/>
    <w:rsid w:val="00CC1F67"/>
    <w:rsid w:val="00CC1FED"/>
    <w:rsid w:val="00CC25EA"/>
    <w:rsid w:val="00CC2C13"/>
    <w:rsid w:val="00CC304B"/>
    <w:rsid w:val="00CC33F4"/>
    <w:rsid w:val="00CC38A7"/>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548"/>
    <w:rsid w:val="00CE1B6E"/>
    <w:rsid w:val="00CE1DE7"/>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52C"/>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ACC"/>
    <w:rsid w:val="00D01BC9"/>
    <w:rsid w:val="00D0238B"/>
    <w:rsid w:val="00D036C0"/>
    <w:rsid w:val="00D03FE8"/>
    <w:rsid w:val="00D0485A"/>
    <w:rsid w:val="00D04B7B"/>
    <w:rsid w:val="00D05A6F"/>
    <w:rsid w:val="00D060B6"/>
    <w:rsid w:val="00D062E4"/>
    <w:rsid w:val="00D06731"/>
    <w:rsid w:val="00D06751"/>
    <w:rsid w:val="00D06FCE"/>
    <w:rsid w:val="00D0752C"/>
    <w:rsid w:val="00D07750"/>
    <w:rsid w:val="00D07F1E"/>
    <w:rsid w:val="00D1009E"/>
    <w:rsid w:val="00D102CD"/>
    <w:rsid w:val="00D10FB9"/>
    <w:rsid w:val="00D116D8"/>
    <w:rsid w:val="00D1202E"/>
    <w:rsid w:val="00D1212D"/>
    <w:rsid w:val="00D129D4"/>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5631"/>
    <w:rsid w:val="00D35DA4"/>
    <w:rsid w:val="00D36B7B"/>
    <w:rsid w:val="00D41169"/>
    <w:rsid w:val="00D411BC"/>
    <w:rsid w:val="00D415B0"/>
    <w:rsid w:val="00D41B2C"/>
    <w:rsid w:val="00D41B72"/>
    <w:rsid w:val="00D41F95"/>
    <w:rsid w:val="00D42CFD"/>
    <w:rsid w:val="00D433EA"/>
    <w:rsid w:val="00D43993"/>
    <w:rsid w:val="00D44252"/>
    <w:rsid w:val="00D44CE4"/>
    <w:rsid w:val="00D454A4"/>
    <w:rsid w:val="00D455D6"/>
    <w:rsid w:val="00D460C5"/>
    <w:rsid w:val="00D46220"/>
    <w:rsid w:val="00D46313"/>
    <w:rsid w:val="00D4670E"/>
    <w:rsid w:val="00D47320"/>
    <w:rsid w:val="00D47918"/>
    <w:rsid w:val="00D524BF"/>
    <w:rsid w:val="00D52555"/>
    <w:rsid w:val="00D52C94"/>
    <w:rsid w:val="00D52DA9"/>
    <w:rsid w:val="00D52F3A"/>
    <w:rsid w:val="00D53117"/>
    <w:rsid w:val="00D5346F"/>
    <w:rsid w:val="00D5374C"/>
    <w:rsid w:val="00D53A26"/>
    <w:rsid w:val="00D53BED"/>
    <w:rsid w:val="00D53E4F"/>
    <w:rsid w:val="00D54731"/>
    <w:rsid w:val="00D548BF"/>
    <w:rsid w:val="00D549A0"/>
    <w:rsid w:val="00D5559C"/>
    <w:rsid w:val="00D556D0"/>
    <w:rsid w:val="00D55841"/>
    <w:rsid w:val="00D56A8B"/>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42"/>
    <w:rsid w:val="00D732DD"/>
    <w:rsid w:val="00D73703"/>
    <w:rsid w:val="00D73727"/>
    <w:rsid w:val="00D73CD2"/>
    <w:rsid w:val="00D73E35"/>
    <w:rsid w:val="00D74359"/>
    <w:rsid w:val="00D74DF4"/>
    <w:rsid w:val="00D7503D"/>
    <w:rsid w:val="00D7509A"/>
    <w:rsid w:val="00D76BA7"/>
    <w:rsid w:val="00D76D54"/>
    <w:rsid w:val="00D76D8A"/>
    <w:rsid w:val="00D7717C"/>
    <w:rsid w:val="00D77716"/>
    <w:rsid w:val="00D77CD9"/>
    <w:rsid w:val="00D77E77"/>
    <w:rsid w:val="00D807AD"/>
    <w:rsid w:val="00D80FB9"/>
    <w:rsid w:val="00D81065"/>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801"/>
    <w:rsid w:val="00DB1C8C"/>
    <w:rsid w:val="00DB1DA0"/>
    <w:rsid w:val="00DB336A"/>
    <w:rsid w:val="00DB379E"/>
    <w:rsid w:val="00DB4DBA"/>
    <w:rsid w:val="00DB641B"/>
    <w:rsid w:val="00DB6856"/>
    <w:rsid w:val="00DB6A11"/>
    <w:rsid w:val="00DB6CCF"/>
    <w:rsid w:val="00DB6D68"/>
    <w:rsid w:val="00DB748A"/>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0E2"/>
    <w:rsid w:val="00DE1512"/>
    <w:rsid w:val="00DE1979"/>
    <w:rsid w:val="00DE1DE6"/>
    <w:rsid w:val="00DE1EF7"/>
    <w:rsid w:val="00DE34BC"/>
    <w:rsid w:val="00DE3501"/>
    <w:rsid w:val="00DE394B"/>
    <w:rsid w:val="00DE5529"/>
    <w:rsid w:val="00DE5ADE"/>
    <w:rsid w:val="00DE60EB"/>
    <w:rsid w:val="00DE6241"/>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BA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4FD6"/>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5DAC"/>
    <w:rsid w:val="00E26CFA"/>
    <w:rsid w:val="00E26DDF"/>
    <w:rsid w:val="00E279B8"/>
    <w:rsid w:val="00E27ABB"/>
    <w:rsid w:val="00E301F5"/>
    <w:rsid w:val="00E30A2F"/>
    <w:rsid w:val="00E3143D"/>
    <w:rsid w:val="00E31B94"/>
    <w:rsid w:val="00E31E00"/>
    <w:rsid w:val="00E32793"/>
    <w:rsid w:val="00E3377F"/>
    <w:rsid w:val="00E34505"/>
    <w:rsid w:val="00E34624"/>
    <w:rsid w:val="00E347D4"/>
    <w:rsid w:val="00E34E01"/>
    <w:rsid w:val="00E35018"/>
    <w:rsid w:val="00E3606B"/>
    <w:rsid w:val="00E378E8"/>
    <w:rsid w:val="00E40C43"/>
    <w:rsid w:val="00E40F42"/>
    <w:rsid w:val="00E42074"/>
    <w:rsid w:val="00E43313"/>
    <w:rsid w:val="00E43B8A"/>
    <w:rsid w:val="00E44358"/>
    <w:rsid w:val="00E44555"/>
    <w:rsid w:val="00E453B6"/>
    <w:rsid w:val="00E459AC"/>
    <w:rsid w:val="00E46399"/>
    <w:rsid w:val="00E463E7"/>
    <w:rsid w:val="00E465E3"/>
    <w:rsid w:val="00E472F2"/>
    <w:rsid w:val="00E47BD8"/>
    <w:rsid w:val="00E47C96"/>
    <w:rsid w:val="00E5010C"/>
    <w:rsid w:val="00E50C5E"/>
    <w:rsid w:val="00E510B7"/>
    <w:rsid w:val="00E5118F"/>
    <w:rsid w:val="00E51B57"/>
    <w:rsid w:val="00E5214C"/>
    <w:rsid w:val="00E52AA3"/>
    <w:rsid w:val="00E52FF7"/>
    <w:rsid w:val="00E532F4"/>
    <w:rsid w:val="00E53BD0"/>
    <w:rsid w:val="00E549BB"/>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A26"/>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FD8"/>
    <w:rsid w:val="00E811A5"/>
    <w:rsid w:val="00E81344"/>
    <w:rsid w:val="00E81441"/>
    <w:rsid w:val="00E815D9"/>
    <w:rsid w:val="00E815E5"/>
    <w:rsid w:val="00E82A05"/>
    <w:rsid w:val="00E82E6F"/>
    <w:rsid w:val="00E82FD4"/>
    <w:rsid w:val="00E8318F"/>
    <w:rsid w:val="00E8364E"/>
    <w:rsid w:val="00E838B6"/>
    <w:rsid w:val="00E8399C"/>
    <w:rsid w:val="00E83B0D"/>
    <w:rsid w:val="00E840B6"/>
    <w:rsid w:val="00E85491"/>
    <w:rsid w:val="00E85645"/>
    <w:rsid w:val="00E8750D"/>
    <w:rsid w:val="00E8759B"/>
    <w:rsid w:val="00E87D9B"/>
    <w:rsid w:val="00E90089"/>
    <w:rsid w:val="00E90378"/>
    <w:rsid w:val="00E90641"/>
    <w:rsid w:val="00E910A2"/>
    <w:rsid w:val="00E91E94"/>
    <w:rsid w:val="00E9227F"/>
    <w:rsid w:val="00E93164"/>
    <w:rsid w:val="00E931C5"/>
    <w:rsid w:val="00E94678"/>
    <w:rsid w:val="00E94E57"/>
    <w:rsid w:val="00E956F0"/>
    <w:rsid w:val="00E9619A"/>
    <w:rsid w:val="00E963C0"/>
    <w:rsid w:val="00E97008"/>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D27"/>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39E9"/>
    <w:rsid w:val="00EE40AF"/>
    <w:rsid w:val="00EE4818"/>
    <w:rsid w:val="00EE4B3D"/>
    <w:rsid w:val="00EE4FA9"/>
    <w:rsid w:val="00EE5614"/>
    <w:rsid w:val="00EE5675"/>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178"/>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CBC"/>
    <w:rsid w:val="00F14DCC"/>
    <w:rsid w:val="00F14FE0"/>
    <w:rsid w:val="00F15022"/>
    <w:rsid w:val="00F15D9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5633"/>
    <w:rsid w:val="00F26B9B"/>
    <w:rsid w:val="00F27039"/>
    <w:rsid w:val="00F2737C"/>
    <w:rsid w:val="00F27639"/>
    <w:rsid w:val="00F3094C"/>
    <w:rsid w:val="00F30BA1"/>
    <w:rsid w:val="00F30BEC"/>
    <w:rsid w:val="00F311CB"/>
    <w:rsid w:val="00F320AE"/>
    <w:rsid w:val="00F32294"/>
    <w:rsid w:val="00F33E9E"/>
    <w:rsid w:val="00F33EA9"/>
    <w:rsid w:val="00F3429A"/>
    <w:rsid w:val="00F347D3"/>
    <w:rsid w:val="00F34C30"/>
    <w:rsid w:val="00F34F45"/>
    <w:rsid w:val="00F355BA"/>
    <w:rsid w:val="00F3565B"/>
    <w:rsid w:val="00F3586B"/>
    <w:rsid w:val="00F35954"/>
    <w:rsid w:val="00F37254"/>
    <w:rsid w:val="00F40D8C"/>
    <w:rsid w:val="00F40EB0"/>
    <w:rsid w:val="00F4135D"/>
    <w:rsid w:val="00F41F11"/>
    <w:rsid w:val="00F42111"/>
    <w:rsid w:val="00F4296B"/>
    <w:rsid w:val="00F42C22"/>
    <w:rsid w:val="00F42C2F"/>
    <w:rsid w:val="00F42C56"/>
    <w:rsid w:val="00F436D9"/>
    <w:rsid w:val="00F43907"/>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AF"/>
    <w:rsid w:val="00F55CDF"/>
    <w:rsid w:val="00F5612A"/>
    <w:rsid w:val="00F570FA"/>
    <w:rsid w:val="00F57429"/>
    <w:rsid w:val="00F57B36"/>
    <w:rsid w:val="00F607FA"/>
    <w:rsid w:val="00F61012"/>
    <w:rsid w:val="00F61628"/>
    <w:rsid w:val="00F6196F"/>
    <w:rsid w:val="00F62BAB"/>
    <w:rsid w:val="00F63A42"/>
    <w:rsid w:val="00F6402D"/>
    <w:rsid w:val="00F64588"/>
    <w:rsid w:val="00F64957"/>
    <w:rsid w:val="00F65361"/>
    <w:rsid w:val="00F653E3"/>
    <w:rsid w:val="00F65492"/>
    <w:rsid w:val="00F65882"/>
    <w:rsid w:val="00F658B1"/>
    <w:rsid w:val="00F665BE"/>
    <w:rsid w:val="00F6666D"/>
    <w:rsid w:val="00F66672"/>
    <w:rsid w:val="00F66EAF"/>
    <w:rsid w:val="00F670ED"/>
    <w:rsid w:val="00F67981"/>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353"/>
    <w:rsid w:val="00F9795C"/>
    <w:rsid w:val="00F97A9C"/>
    <w:rsid w:val="00F97C2A"/>
    <w:rsid w:val="00F97C42"/>
    <w:rsid w:val="00FA07BC"/>
    <w:rsid w:val="00FA0B94"/>
    <w:rsid w:val="00FA1D41"/>
    <w:rsid w:val="00FA2B10"/>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7FB"/>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08D"/>
    <w:rsid w:val="00FC5915"/>
    <w:rsid w:val="00FC5AAF"/>
    <w:rsid w:val="00FC5D2C"/>
    <w:rsid w:val="00FC5E5D"/>
    <w:rsid w:val="00FC6ACC"/>
    <w:rsid w:val="00FC738E"/>
    <w:rsid w:val="00FD0048"/>
    <w:rsid w:val="00FD01FC"/>
    <w:rsid w:val="00FD0598"/>
    <w:rsid w:val="00FD14A1"/>
    <w:rsid w:val="00FD1917"/>
    <w:rsid w:val="00FD1E1F"/>
    <w:rsid w:val="00FD1FD2"/>
    <w:rsid w:val="00FD21DE"/>
    <w:rsid w:val="00FD3BF3"/>
    <w:rsid w:val="00FD4659"/>
    <w:rsid w:val="00FD5AC2"/>
    <w:rsid w:val="00FD6A42"/>
    <w:rsid w:val="00FD6D3C"/>
    <w:rsid w:val="00FD6FA3"/>
    <w:rsid w:val="00FD7866"/>
    <w:rsid w:val="00FD7B30"/>
    <w:rsid w:val="00FD7EAD"/>
    <w:rsid w:val="00FD7F99"/>
    <w:rsid w:val="00FE013E"/>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57"/>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5D85F0"/>
  <w15:docId w15:val="{E58A1EA9-C50E-4082-97F3-CFD55823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E4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uiPriority w:val="99"/>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 w:type="paragraph" w:styleId="Objetducommentaire">
    <w:name w:val="annotation subject"/>
    <w:basedOn w:val="Commentaire"/>
    <w:next w:val="Commentaire"/>
    <w:link w:val="ObjetducommentaireCar"/>
    <w:semiHidden/>
    <w:unhideWhenUsed/>
    <w:rsid w:val="009D5E32"/>
    <w:rPr>
      <w:b/>
      <w:bCs/>
    </w:rPr>
  </w:style>
  <w:style w:type="character" w:customStyle="1" w:styleId="ObjetducommentaireCar">
    <w:name w:val="Objet du commentaire Car"/>
    <w:basedOn w:val="CommentaireCar"/>
    <w:link w:val="Objetducommentaire"/>
    <w:semiHidden/>
    <w:rsid w:val="009D5E32"/>
    <w:rPr>
      <w:b/>
      <w:bCs/>
    </w:rPr>
  </w:style>
  <w:style w:type="character" w:customStyle="1" w:styleId="Titre8Car">
    <w:name w:val="Titre 8 Car"/>
    <w:link w:val="Titre8"/>
    <w:rsid w:val="00172B0E"/>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8284706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0895504">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3437511">
      <w:bodyDiv w:val="1"/>
      <w:marLeft w:val="0"/>
      <w:marRight w:val="0"/>
      <w:marTop w:val="0"/>
      <w:marBottom w:val="0"/>
      <w:divBdr>
        <w:top w:val="none" w:sz="0" w:space="0" w:color="auto"/>
        <w:left w:val="none" w:sz="0" w:space="0" w:color="auto"/>
        <w:bottom w:val="none" w:sz="0" w:space="0" w:color="auto"/>
        <w:right w:val="none" w:sz="0" w:space="0" w:color="auto"/>
      </w:divBdr>
      <w:divsChild>
        <w:div w:id="2049261477">
          <w:marLeft w:val="0"/>
          <w:marRight w:val="0"/>
          <w:marTop w:val="0"/>
          <w:marBottom w:val="0"/>
          <w:divBdr>
            <w:top w:val="none" w:sz="0" w:space="0" w:color="auto"/>
            <w:left w:val="none" w:sz="0" w:space="0" w:color="auto"/>
            <w:bottom w:val="none" w:sz="0" w:space="0" w:color="auto"/>
            <w:right w:val="none" w:sz="0" w:space="0" w:color="auto"/>
          </w:divBdr>
        </w:div>
        <w:div w:id="668875023">
          <w:marLeft w:val="0"/>
          <w:marRight w:val="0"/>
          <w:marTop w:val="0"/>
          <w:marBottom w:val="0"/>
          <w:divBdr>
            <w:top w:val="none" w:sz="0" w:space="0" w:color="auto"/>
            <w:left w:val="none" w:sz="0" w:space="0" w:color="auto"/>
            <w:bottom w:val="none" w:sz="0" w:space="0" w:color="auto"/>
            <w:right w:val="none" w:sz="0" w:space="0" w:color="auto"/>
          </w:divBdr>
        </w:div>
        <w:div w:id="540477276">
          <w:marLeft w:val="0"/>
          <w:marRight w:val="0"/>
          <w:marTop w:val="0"/>
          <w:marBottom w:val="0"/>
          <w:divBdr>
            <w:top w:val="none" w:sz="0" w:space="0" w:color="auto"/>
            <w:left w:val="none" w:sz="0" w:space="0" w:color="auto"/>
            <w:bottom w:val="none" w:sz="0" w:space="0" w:color="auto"/>
            <w:right w:val="none" w:sz="0" w:space="0" w:color="auto"/>
          </w:divBdr>
        </w:div>
        <w:div w:id="1345210160">
          <w:marLeft w:val="0"/>
          <w:marRight w:val="0"/>
          <w:marTop w:val="0"/>
          <w:marBottom w:val="0"/>
          <w:divBdr>
            <w:top w:val="none" w:sz="0" w:space="0" w:color="auto"/>
            <w:left w:val="none" w:sz="0" w:space="0" w:color="auto"/>
            <w:bottom w:val="none" w:sz="0" w:space="0" w:color="auto"/>
            <w:right w:val="none" w:sz="0" w:space="0" w:color="auto"/>
          </w:divBdr>
        </w:div>
        <w:div w:id="115874364">
          <w:marLeft w:val="0"/>
          <w:marRight w:val="0"/>
          <w:marTop w:val="0"/>
          <w:marBottom w:val="0"/>
          <w:divBdr>
            <w:top w:val="none" w:sz="0" w:space="0" w:color="auto"/>
            <w:left w:val="none" w:sz="0" w:space="0" w:color="auto"/>
            <w:bottom w:val="none" w:sz="0" w:space="0" w:color="auto"/>
            <w:right w:val="none" w:sz="0" w:space="0" w:color="auto"/>
          </w:divBdr>
        </w:div>
        <w:div w:id="267273189">
          <w:marLeft w:val="0"/>
          <w:marRight w:val="0"/>
          <w:marTop w:val="0"/>
          <w:marBottom w:val="0"/>
          <w:divBdr>
            <w:top w:val="none" w:sz="0" w:space="0" w:color="auto"/>
            <w:left w:val="none" w:sz="0" w:space="0" w:color="auto"/>
            <w:bottom w:val="none" w:sz="0" w:space="0" w:color="auto"/>
            <w:right w:val="none" w:sz="0" w:space="0" w:color="auto"/>
          </w:divBdr>
        </w:div>
        <w:div w:id="858422545">
          <w:marLeft w:val="0"/>
          <w:marRight w:val="0"/>
          <w:marTop w:val="0"/>
          <w:marBottom w:val="0"/>
          <w:divBdr>
            <w:top w:val="none" w:sz="0" w:space="0" w:color="auto"/>
            <w:left w:val="none" w:sz="0" w:space="0" w:color="auto"/>
            <w:bottom w:val="none" w:sz="0" w:space="0" w:color="auto"/>
            <w:right w:val="none" w:sz="0" w:space="0" w:color="auto"/>
          </w:divBdr>
        </w:div>
        <w:div w:id="819615498">
          <w:marLeft w:val="0"/>
          <w:marRight w:val="0"/>
          <w:marTop w:val="0"/>
          <w:marBottom w:val="0"/>
          <w:divBdr>
            <w:top w:val="none" w:sz="0" w:space="0" w:color="auto"/>
            <w:left w:val="none" w:sz="0" w:space="0" w:color="auto"/>
            <w:bottom w:val="none" w:sz="0" w:space="0" w:color="auto"/>
            <w:right w:val="none" w:sz="0" w:space="0" w:color="auto"/>
          </w:divBdr>
        </w:div>
        <w:div w:id="981035157">
          <w:marLeft w:val="0"/>
          <w:marRight w:val="0"/>
          <w:marTop w:val="0"/>
          <w:marBottom w:val="0"/>
          <w:divBdr>
            <w:top w:val="none" w:sz="0" w:space="0" w:color="auto"/>
            <w:left w:val="none" w:sz="0" w:space="0" w:color="auto"/>
            <w:bottom w:val="none" w:sz="0" w:space="0" w:color="auto"/>
            <w:right w:val="none" w:sz="0" w:space="0" w:color="auto"/>
          </w:divBdr>
        </w:div>
        <w:div w:id="936643257">
          <w:marLeft w:val="0"/>
          <w:marRight w:val="0"/>
          <w:marTop w:val="0"/>
          <w:marBottom w:val="0"/>
          <w:divBdr>
            <w:top w:val="none" w:sz="0" w:space="0" w:color="auto"/>
            <w:left w:val="none" w:sz="0" w:space="0" w:color="auto"/>
            <w:bottom w:val="none" w:sz="0" w:space="0" w:color="auto"/>
            <w:right w:val="none" w:sz="0" w:space="0" w:color="auto"/>
          </w:divBdr>
        </w:div>
        <w:div w:id="1551917274">
          <w:marLeft w:val="0"/>
          <w:marRight w:val="0"/>
          <w:marTop w:val="0"/>
          <w:marBottom w:val="0"/>
          <w:divBdr>
            <w:top w:val="none" w:sz="0" w:space="0" w:color="auto"/>
            <w:left w:val="none" w:sz="0" w:space="0" w:color="auto"/>
            <w:bottom w:val="none" w:sz="0" w:space="0" w:color="auto"/>
            <w:right w:val="none" w:sz="0" w:space="0" w:color="auto"/>
          </w:divBdr>
        </w:div>
      </w:divsChild>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53109128">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292235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296377922">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24015268">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5992879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F95E8-116F-4585-900D-DFE3A3D0C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3763</Words>
  <Characters>20698</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24413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2025-06-16T13:59:00Z</cp:lastPrinted>
  <dcterms:created xsi:type="dcterms:W3CDTF">2025-08-06T14:57:00Z</dcterms:created>
  <dcterms:modified xsi:type="dcterms:W3CDTF">2025-08-07T14:46:00Z</dcterms:modified>
</cp:coreProperties>
</file>