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376AC9" w:rsidRDefault="00376AC9" w:rsidP="00E52954">
      <w:pPr>
        <w:pStyle w:val="Titre8"/>
        <w:spacing w:line="360" w:lineRule="auto"/>
        <w:ind w:left="284"/>
        <w:rPr>
          <w:rFonts w:ascii="Century Gothic" w:hAnsi="Century Gothic" w:cs="Calibri"/>
          <w:b/>
          <w:bCs/>
          <w:szCs w:val="18"/>
          <w:u w:val="single"/>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76AC9" w:rsidRDefault="00376AC9" w:rsidP="00E52954">
      <w:pPr>
        <w:pStyle w:val="Titre8"/>
        <w:ind w:left="284"/>
        <w:rPr>
          <w:rFonts w:ascii="Century Gothic" w:hAnsi="Century Gothic" w:cs="Calibri"/>
          <w:b/>
          <w:bCs/>
          <w:sz w:val="44"/>
          <w:szCs w:val="1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Default="00351494" w:rsidP="00FF1F58">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FF1F58">
        <w:rPr>
          <w:rFonts w:ascii="Century Gothic" w:hAnsi="Century Gothic" w:cs="Calibri"/>
          <w:b/>
          <w:bCs/>
          <w:snapToGrid w:val="0"/>
          <w:sz w:val="32"/>
          <w:szCs w:val="16"/>
        </w:rPr>
        <w:t>142</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C72A0A">
        <w:rPr>
          <w:rFonts w:ascii="Century Gothic" w:hAnsi="Century Gothic" w:cs="Calibri"/>
          <w:b/>
          <w:bCs/>
          <w:snapToGrid w:val="0"/>
          <w:sz w:val="32"/>
          <w:szCs w:val="16"/>
        </w:rPr>
        <w:t>4</w:t>
      </w:r>
    </w:p>
    <w:p w:rsidR="006046AB" w:rsidRDefault="006046AB" w:rsidP="007E55D8">
      <w:pPr>
        <w:rPr>
          <w:rFonts w:ascii="Century Gothic" w:hAnsi="Century Gothic" w:cs="Calibri"/>
          <w:b/>
          <w:bCs/>
          <w:snapToGrid w:val="0"/>
          <w:sz w:val="32"/>
          <w:szCs w:val="16"/>
        </w:rPr>
      </w:pPr>
    </w:p>
    <w:p w:rsidR="006046AB" w:rsidRPr="00E52954" w:rsidRDefault="006046AB" w:rsidP="00E52954">
      <w:pPr>
        <w:ind w:left="284"/>
        <w:jc w:val="center"/>
        <w:rPr>
          <w:rFonts w:ascii="Century Gothic" w:hAnsi="Century Gothic" w:cs="Calibri"/>
          <w:b/>
          <w:sz w:val="18"/>
          <w:szCs w:val="18"/>
        </w:rPr>
      </w:pPr>
    </w:p>
    <w:p w:rsidR="00AF086C" w:rsidRPr="00E52954" w:rsidRDefault="00AF086C" w:rsidP="00E52954">
      <w:pPr>
        <w:ind w:left="284"/>
        <w:jc w:val="both"/>
        <w:rPr>
          <w:rFonts w:ascii="Century Gothic" w:hAnsi="Century Gothic" w:cs="Calibri"/>
          <w:bCs/>
          <w:sz w:val="4"/>
          <w:szCs w:val="4"/>
        </w:rPr>
      </w:pP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36"/>
      </w:tblGrid>
      <w:tr w:rsidR="00047977" w:rsidRPr="00E52954" w:rsidTr="00AF5741">
        <w:trPr>
          <w:trHeight w:val="2880"/>
          <w:jc w:val="center"/>
        </w:trPr>
        <w:tc>
          <w:tcPr>
            <w:tcW w:w="863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597BB3" w:rsidRDefault="00597BB3" w:rsidP="007C09E2">
            <w:pPr>
              <w:pStyle w:val="BodyText21"/>
              <w:tabs>
                <w:tab w:val="left" w:pos="4320"/>
              </w:tabs>
              <w:spacing w:line="276" w:lineRule="auto"/>
              <w:ind w:left="0"/>
              <w:jc w:val="left"/>
              <w:rPr>
                <w:rFonts w:ascii="Century Gothic" w:hAnsi="Century Gothic"/>
                <w:bCs/>
                <w:sz w:val="22"/>
              </w:rPr>
            </w:pPr>
            <w:r w:rsidRPr="00597BB3">
              <w:rPr>
                <w:rFonts w:ascii="Century Gothic" w:hAnsi="Century Gothic"/>
                <w:bCs/>
                <w:sz w:val="22"/>
              </w:rPr>
              <w:t>Acquisition, installation et m</w:t>
            </w:r>
            <w:r w:rsidR="00170486">
              <w:rPr>
                <w:rFonts w:ascii="Century Gothic" w:hAnsi="Century Gothic"/>
                <w:bCs/>
                <w:sz w:val="22"/>
              </w:rPr>
              <w:t xml:space="preserve">ise en service des équipements </w:t>
            </w:r>
            <w:r w:rsidR="007C09E2">
              <w:rPr>
                <w:rFonts w:ascii="Century Gothic" w:hAnsi="Century Gothic"/>
                <w:bCs/>
                <w:sz w:val="22"/>
              </w:rPr>
              <w:t>du</w:t>
            </w:r>
            <w:r w:rsidRPr="00597BB3">
              <w:rPr>
                <w:rFonts w:ascii="Century Gothic" w:hAnsi="Century Gothic"/>
                <w:bCs/>
                <w:sz w:val="22"/>
              </w:rPr>
              <w:t xml:space="preserve"> </w:t>
            </w:r>
            <w:r w:rsidR="007C09E2">
              <w:rPr>
                <w:rFonts w:ascii="Century Gothic" w:hAnsi="Century Gothic"/>
                <w:bCs/>
                <w:sz w:val="22"/>
              </w:rPr>
              <w:t xml:space="preserve">secteur de la réparation des engins à moteurs </w:t>
            </w:r>
            <w:r w:rsidRPr="00597BB3">
              <w:rPr>
                <w:rFonts w:ascii="Century Gothic" w:hAnsi="Century Gothic"/>
                <w:bCs/>
                <w:sz w:val="22"/>
              </w:rPr>
              <w:t xml:space="preserve">destinés aux Cités des métiers et </w:t>
            </w:r>
            <w:r w:rsidR="00304508" w:rsidRPr="00597BB3">
              <w:rPr>
                <w:rFonts w:ascii="Century Gothic" w:hAnsi="Century Gothic"/>
                <w:bCs/>
                <w:sz w:val="22"/>
              </w:rPr>
              <w:t>des compétences</w:t>
            </w:r>
            <w:r w:rsidR="00AF5741">
              <w:rPr>
                <w:rFonts w:ascii="Century Gothic" w:hAnsi="Century Gothic"/>
                <w:bCs/>
                <w:sz w:val="22"/>
              </w:rPr>
              <w:t xml:space="preserve"> </w:t>
            </w:r>
            <w:r w:rsidR="0083483B">
              <w:rPr>
                <w:rFonts w:ascii="Century Gothic" w:hAnsi="Century Gothic"/>
                <w:bCs/>
                <w:sz w:val="22"/>
              </w:rPr>
              <w:t>en lot unique :</w:t>
            </w:r>
          </w:p>
          <w:p w:rsidR="006046AB" w:rsidRPr="00597BB3" w:rsidRDefault="006046AB" w:rsidP="00304508">
            <w:pPr>
              <w:pStyle w:val="BodyText21"/>
              <w:tabs>
                <w:tab w:val="left" w:pos="4320"/>
              </w:tabs>
              <w:spacing w:line="276" w:lineRule="auto"/>
              <w:ind w:left="0"/>
              <w:jc w:val="left"/>
              <w:rPr>
                <w:rFonts w:ascii="Century Gothic" w:hAnsi="Century Gothic"/>
                <w:bCs/>
                <w:sz w:val="22"/>
              </w:rPr>
            </w:pP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170486" w:rsidRPr="00E52954" w:rsidRDefault="00170486" w:rsidP="00170486">
            <w:pPr>
              <w:pStyle w:val="BodyText21"/>
              <w:tabs>
                <w:tab w:val="left" w:pos="4320"/>
              </w:tabs>
              <w:spacing w:line="276" w:lineRule="auto"/>
              <w:rPr>
                <w:rFonts w:ascii="Century Gothic" w:hAnsi="Century Gothic"/>
                <w:bCs/>
                <w:sz w:val="2"/>
                <w:szCs w:val="2"/>
              </w:rPr>
            </w:pPr>
          </w:p>
          <w:p w:rsidR="00501F00" w:rsidRDefault="0083483B" w:rsidP="000425AC">
            <w:pPr>
              <w:pStyle w:val="BodyText21"/>
              <w:numPr>
                <w:ilvl w:val="0"/>
                <w:numId w:val="28"/>
              </w:numPr>
              <w:tabs>
                <w:tab w:val="left" w:pos="4320"/>
              </w:tabs>
              <w:spacing w:line="276" w:lineRule="auto"/>
              <w:jc w:val="left"/>
              <w:rPr>
                <w:rFonts w:ascii="Century Gothic" w:hAnsi="Century Gothic"/>
                <w:bCs/>
                <w:sz w:val="22"/>
              </w:rPr>
            </w:pPr>
            <w:r>
              <w:rPr>
                <w:rFonts w:ascii="Century Gothic" w:hAnsi="Century Gothic"/>
                <w:bCs/>
                <w:sz w:val="22"/>
              </w:rPr>
              <w:t>Lot unique</w:t>
            </w:r>
            <w:r w:rsidR="00501F00">
              <w:rPr>
                <w:rFonts w:ascii="Century Gothic" w:hAnsi="Century Gothic"/>
                <w:bCs/>
                <w:sz w:val="22"/>
              </w:rPr>
              <w:t xml:space="preserve"> </w:t>
            </w:r>
            <w:r w:rsidR="00501F00" w:rsidRPr="007A7912">
              <w:rPr>
                <w:rFonts w:ascii="Century Gothic" w:hAnsi="Century Gothic"/>
                <w:bCs/>
                <w:sz w:val="22"/>
              </w:rPr>
              <w:t>: Matériels de mécanique du Diesel</w:t>
            </w:r>
          </w:p>
          <w:p w:rsidR="004853BA" w:rsidRPr="007A7912" w:rsidRDefault="004853BA" w:rsidP="004853BA">
            <w:pPr>
              <w:pStyle w:val="BodyText21"/>
              <w:tabs>
                <w:tab w:val="left" w:pos="4320"/>
              </w:tabs>
              <w:spacing w:line="276" w:lineRule="auto"/>
              <w:ind w:left="360"/>
              <w:jc w:val="left"/>
              <w:rPr>
                <w:rFonts w:ascii="Century Gothic" w:hAnsi="Century Gothic"/>
                <w:bCs/>
                <w:sz w:val="22"/>
              </w:rPr>
            </w:pPr>
          </w:p>
          <w:p w:rsidR="006046AB" w:rsidRPr="009E7AA2" w:rsidRDefault="006046AB" w:rsidP="00501F00">
            <w:pPr>
              <w:pStyle w:val="BodyText21"/>
              <w:tabs>
                <w:tab w:val="left" w:pos="4320"/>
              </w:tabs>
              <w:spacing w:line="276" w:lineRule="auto"/>
              <w:ind w:left="360"/>
              <w:jc w:val="left"/>
              <w:rPr>
                <w:rFonts w:ascii="Calibri" w:eastAsia="Calibri" w:hAnsi="Calibri" w:cs="Calibri"/>
                <w:b w:val="0"/>
                <w:bCs/>
                <w:sz w:val="22"/>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Default="00212DC2" w:rsidP="00E52954">
      <w:pPr>
        <w:spacing w:line="276" w:lineRule="auto"/>
        <w:jc w:val="both"/>
        <w:rPr>
          <w:rFonts w:asciiTheme="majorBidi" w:hAnsiTheme="majorBidi" w:cstheme="majorBidi"/>
          <w:sz w:val="22"/>
          <w:szCs w:val="22"/>
        </w:rPr>
      </w:pPr>
    </w:p>
    <w:p w:rsidR="00B71163" w:rsidRDefault="00B71163" w:rsidP="00E52954">
      <w:pPr>
        <w:spacing w:line="276" w:lineRule="auto"/>
        <w:jc w:val="both"/>
        <w:rPr>
          <w:rFonts w:asciiTheme="majorBidi" w:hAnsiTheme="majorBidi" w:cstheme="majorBidi"/>
          <w:sz w:val="22"/>
          <w:szCs w:val="22"/>
        </w:rPr>
      </w:pPr>
    </w:p>
    <w:p w:rsidR="00F414B9" w:rsidRDefault="00F414B9" w:rsidP="00A05421">
      <w:pPr>
        <w:spacing w:line="276" w:lineRule="auto"/>
        <w:jc w:val="both"/>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304508" w:rsidRPr="00597BB3" w:rsidRDefault="009C68F4" w:rsidP="007C09E2">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7C09E2" w:rsidRPr="00597BB3">
        <w:rPr>
          <w:rFonts w:ascii="Century Gothic" w:hAnsi="Century Gothic"/>
          <w:bCs/>
          <w:sz w:val="22"/>
        </w:rPr>
        <w:t>Acquisition, installation et m</w:t>
      </w:r>
      <w:r w:rsidR="007C09E2">
        <w:rPr>
          <w:rFonts w:ascii="Century Gothic" w:hAnsi="Century Gothic"/>
          <w:bCs/>
          <w:sz w:val="22"/>
        </w:rPr>
        <w:t>ise en service des équipements du</w:t>
      </w:r>
      <w:r w:rsidR="007C09E2" w:rsidRPr="00597BB3">
        <w:rPr>
          <w:rFonts w:ascii="Century Gothic" w:hAnsi="Century Gothic"/>
          <w:bCs/>
          <w:sz w:val="22"/>
        </w:rPr>
        <w:t xml:space="preserve"> </w:t>
      </w:r>
      <w:r w:rsidR="007C09E2">
        <w:rPr>
          <w:rFonts w:ascii="Century Gothic" w:hAnsi="Century Gothic"/>
          <w:bCs/>
          <w:sz w:val="22"/>
        </w:rPr>
        <w:t xml:space="preserve">secteur de la réparation des engins à moteurs </w:t>
      </w:r>
      <w:r w:rsidR="007C09E2" w:rsidRPr="00597BB3">
        <w:rPr>
          <w:rFonts w:ascii="Century Gothic" w:hAnsi="Century Gothic"/>
          <w:bCs/>
          <w:sz w:val="22"/>
        </w:rPr>
        <w:t>destinés aux Cités des métiers et des compétences</w:t>
      </w:r>
      <w:r w:rsidR="007C09E2">
        <w:rPr>
          <w:rFonts w:ascii="Century Gothic" w:hAnsi="Century Gothic"/>
          <w:bCs/>
          <w:sz w:val="22"/>
        </w:rPr>
        <w:t xml:space="preserve"> </w:t>
      </w:r>
      <w:r w:rsidR="0083483B">
        <w:rPr>
          <w:rFonts w:ascii="Century Gothic" w:hAnsi="Century Gothic"/>
          <w:bCs/>
          <w:sz w:val="22"/>
        </w:rPr>
        <w:t>en lot unique </w:t>
      </w:r>
      <w:r w:rsidR="007C09E2" w:rsidRPr="00597BB3">
        <w:rPr>
          <w:rFonts w:ascii="Century Gothic" w:hAnsi="Century Gothic"/>
          <w:bCs/>
          <w:sz w:val="22"/>
        </w:rPr>
        <w:t>:</w:t>
      </w:r>
    </w:p>
    <w:p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rsidR="00304508" w:rsidRPr="00E52954" w:rsidRDefault="00304508" w:rsidP="00304508">
      <w:pPr>
        <w:pStyle w:val="BodyText21"/>
        <w:tabs>
          <w:tab w:val="left" w:pos="4320"/>
        </w:tabs>
        <w:spacing w:line="276" w:lineRule="auto"/>
        <w:rPr>
          <w:rFonts w:ascii="Century Gothic" w:hAnsi="Century Gothic"/>
          <w:bCs/>
          <w:sz w:val="2"/>
          <w:szCs w:val="2"/>
        </w:rPr>
      </w:pPr>
    </w:p>
    <w:p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rsidR="00B41FB8" w:rsidRPr="00E52954" w:rsidRDefault="00B41FB8" w:rsidP="00B41FB8">
      <w:pPr>
        <w:pStyle w:val="BodyText21"/>
        <w:tabs>
          <w:tab w:val="left" w:pos="4320"/>
        </w:tabs>
        <w:spacing w:line="276" w:lineRule="auto"/>
        <w:rPr>
          <w:rFonts w:ascii="Century Gothic" w:hAnsi="Century Gothic"/>
          <w:bCs/>
          <w:sz w:val="2"/>
          <w:szCs w:val="2"/>
        </w:rPr>
      </w:pPr>
    </w:p>
    <w:p w:rsidR="00B71163" w:rsidRPr="00E52954" w:rsidRDefault="00B71163" w:rsidP="00B71163">
      <w:pPr>
        <w:pStyle w:val="BodyText21"/>
        <w:tabs>
          <w:tab w:val="left" w:pos="4320"/>
        </w:tabs>
        <w:spacing w:line="276" w:lineRule="auto"/>
        <w:rPr>
          <w:rFonts w:ascii="Century Gothic" w:hAnsi="Century Gothic"/>
          <w:bCs/>
          <w:sz w:val="2"/>
          <w:szCs w:val="2"/>
        </w:rPr>
      </w:pPr>
    </w:p>
    <w:p w:rsidR="009C68F4" w:rsidRPr="00376AC9" w:rsidRDefault="00376AC9" w:rsidP="00376AC9">
      <w:pPr>
        <w:pStyle w:val="BodyText21"/>
        <w:numPr>
          <w:ilvl w:val="0"/>
          <w:numId w:val="28"/>
        </w:numPr>
        <w:tabs>
          <w:tab w:val="left" w:pos="4320"/>
        </w:tabs>
        <w:spacing w:line="276" w:lineRule="auto"/>
        <w:jc w:val="left"/>
        <w:rPr>
          <w:rFonts w:ascii="Century Gothic" w:hAnsi="Century Gothic"/>
          <w:bCs/>
          <w:sz w:val="22"/>
        </w:rPr>
      </w:pPr>
      <w:r>
        <w:rPr>
          <w:rFonts w:ascii="Century Gothic" w:hAnsi="Century Gothic"/>
          <w:bCs/>
          <w:sz w:val="22"/>
        </w:rPr>
        <w:t xml:space="preserve">Lot unique </w:t>
      </w:r>
      <w:r w:rsidRPr="007A7912">
        <w:rPr>
          <w:rFonts w:ascii="Century Gothic" w:hAnsi="Century Gothic"/>
          <w:bCs/>
          <w:sz w:val="22"/>
        </w:rPr>
        <w:t>: Matériels de mécanique du Diesel</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Default="009C68F4" w:rsidP="00E52954">
      <w:pPr>
        <w:suppressAutoHyphens/>
        <w:autoSpaceDE w:val="0"/>
        <w:autoSpaceDN w:val="0"/>
        <w:adjustRightInd w:val="0"/>
        <w:jc w:val="both"/>
        <w:textAlignment w:val="baseline"/>
        <w:rPr>
          <w:rFonts w:ascii="Century Gothic" w:hAnsi="Century Gothic"/>
          <w:b/>
          <w:bCs/>
          <w:sz w:val="22"/>
          <w:szCs w:val="22"/>
        </w:rPr>
      </w:pPr>
    </w:p>
    <w:p w:rsidR="00B62597" w:rsidRDefault="00B62597" w:rsidP="00E52954">
      <w:pPr>
        <w:suppressAutoHyphens/>
        <w:autoSpaceDE w:val="0"/>
        <w:autoSpaceDN w:val="0"/>
        <w:adjustRightInd w:val="0"/>
        <w:jc w:val="both"/>
        <w:textAlignment w:val="baseline"/>
        <w:rPr>
          <w:rFonts w:ascii="Century Gothic" w:hAnsi="Century Gothic"/>
          <w:b/>
          <w:bCs/>
          <w:sz w:val="22"/>
          <w:szCs w:val="22"/>
        </w:rPr>
      </w:pPr>
    </w:p>
    <w:p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hors Taxes Hors Droits de Douanes et Hors TVA</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des droits de douanes ……………………………… …</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total hors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Taux de la TVA………………………………………………………</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en pourcentage)</w:t>
      </w:r>
    </w:p>
    <w:p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de la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total T.V.A. comprise</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(en lettres et en chiffres) </w:t>
      </w:r>
    </w:p>
    <w:p w:rsidR="00B62597" w:rsidRPr="00E52954" w:rsidRDefault="00B62597"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304508" w:rsidRPr="00597BB3" w:rsidRDefault="007317A3" w:rsidP="007C09E2">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7C09E2" w:rsidRPr="00597BB3">
        <w:rPr>
          <w:rFonts w:ascii="Century Gothic" w:hAnsi="Century Gothic"/>
          <w:bCs/>
          <w:sz w:val="22"/>
        </w:rPr>
        <w:t>Acquisition, installation et m</w:t>
      </w:r>
      <w:r w:rsidR="007C09E2">
        <w:rPr>
          <w:rFonts w:ascii="Century Gothic" w:hAnsi="Century Gothic"/>
          <w:bCs/>
          <w:sz w:val="22"/>
        </w:rPr>
        <w:t>ise en service des équipements du</w:t>
      </w:r>
      <w:r w:rsidR="007C09E2" w:rsidRPr="00597BB3">
        <w:rPr>
          <w:rFonts w:ascii="Century Gothic" w:hAnsi="Century Gothic"/>
          <w:bCs/>
          <w:sz w:val="22"/>
        </w:rPr>
        <w:t xml:space="preserve"> </w:t>
      </w:r>
      <w:r w:rsidR="007C09E2">
        <w:rPr>
          <w:rFonts w:ascii="Century Gothic" w:hAnsi="Century Gothic"/>
          <w:bCs/>
          <w:sz w:val="22"/>
        </w:rPr>
        <w:t xml:space="preserve">secteur de la réparation des engins à moteurs </w:t>
      </w:r>
      <w:r w:rsidR="007C09E2" w:rsidRPr="00597BB3">
        <w:rPr>
          <w:rFonts w:ascii="Century Gothic" w:hAnsi="Century Gothic"/>
          <w:bCs/>
          <w:sz w:val="22"/>
        </w:rPr>
        <w:t>destinés aux Cités des métiers et des compétences</w:t>
      </w:r>
      <w:r w:rsidR="007C09E2">
        <w:rPr>
          <w:rFonts w:ascii="Century Gothic" w:hAnsi="Century Gothic"/>
          <w:bCs/>
          <w:sz w:val="22"/>
        </w:rPr>
        <w:t xml:space="preserve"> </w:t>
      </w:r>
      <w:r w:rsidR="0083483B">
        <w:rPr>
          <w:rFonts w:ascii="Century Gothic" w:hAnsi="Century Gothic"/>
          <w:bCs/>
          <w:sz w:val="22"/>
        </w:rPr>
        <w:t>en lot unique </w:t>
      </w:r>
      <w:r w:rsidR="007C09E2" w:rsidRPr="00597BB3">
        <w:rPr>
          <w:rFonts w:ascii="Century Gothic" w:hAnsi="Century Gothic"/>
          <w:bCs/>
          <w:sz w:val="22"/>
        </w:rPr>
        <w:t>:</w:t>
      </w:r>
    </w:p>
    <w:p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rsidR="00304508" w:rsidRPr="00E52954" w:rsidRDefault="00304508" w:rsidP="00304508">
      <w:pPr>
        <w:pStyle w:val="BodyText21"/>
        <w:tabs>
          <w:tab w:val="left" w:pos="4320"/>
        </w:tabs>
        <w:spacing w:line="276" w:lineRule="auto"/>
        <w:rPr>
          <w:rFonts w:ascii="Century Gothic" w:hAnsi="Century Gothic"/>
          <w:bCs/>
          <w:sz w:val="2"/>
          <w:szCs w:val="2"/>
        </w:rPr>
      </w:pPr>
    </w:p>
    <w:p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rsidR="00B41FB8" w:rsidRPr="00E52954" w:rsidRDefault="00B41FB8" w:rsidP="00B41FB8">
      <w:pPr>
        <w:pStyle w:val="BodyText21"/>
        <w:tabs>
          <w:tab w:val="left" w:pos="4320"/>
        </w:tabs>
        <w:spacing w:line="276" w:lineRule="auto"/>
        <w:rPr>
          <w:rFonts w:ascii="Century Gothic" w:hAnsi="Century Gothic"/>
          <w:bCs/>
          <w:sz w:val="2"/>
          <w:szCs w:val="2"/>
        </w:rPr>
      </w:pPr>
    </w:p>
    <w:p w:rsidR="00B71163" w:rsidRPr="00E52954" w:rsidRDefault="00B71163" w:rsidP="00B71163">
      <w:pPr>
        <w:pStyle w:val="BodyText21"/>
        <w:tabs>
          <w:tab w:val="left" w:pos="4320"/>
        </w:tabs>
        <w:spacing w:line="276" w:lineRule="auto"/>
        <w:ind w:left="0"/>
        <w:jc w:val="left"/>
        <w:rPr>
          <w:rFonts w:ascii="Century Gothic" w:hAnsi="Century Gothic"/>
          <w:bCs/>
          <w:sz w:val="2"/>
          <w:szCs w:val="2"/>
        </w:rPr>
      </w:pPr>
    </w:p>
    <w:p w:rsidR="00B71163" w:rsidRPr="00E52954" w:rsidRDefault="00B71163" w:rsidP="00B71163">
      <w:pPr>
        <w:pStyle w:val="BodyText21"/>
        <w:tabs>
          <w:tab w:val="left" w:pos="4320"/>
        </w:tabs>
        <w:spacing w:line="276" w:lineRule="auto"/>
        <w:rPr>
          <w:rFonts w:ascii="Century Gothic" w:hAnsi="Century Gothic"/>
          <w:bCs/>
          <w:sz w:val="2"/>
          <w:szCs w:val="2"/>
        </w:rPr>
      </w:pPr>
    </w:p>
    <w:p w:rsidR="00376AC9" w:rsidRDefault="00376AC9" w:rsidP="00376AC9">
      <w:pPr>
        <w:pStyle w:val="BodyText21"/>
        <w:numPr>
          <w:ilvl w:val="0"/>
          <w:numId w:val="28"/>
        </w:numPr>
        <w:tabs>
          <w:tab w:val="left" w:pos="4320"/>
        </w:tabs>
        <w:spacing w:line="276" w:lineRule="auto"/>
        <w:jc w:val="left"/>
        <w:rPr>
          <w:rFonts w:ascii="Century Gothic" w:hAnsi="Century Gothic"/>
          <w:bCs/>
          <w:sz w:val="22"/>
        </w:rPr>
      </w:pPr>
      <w:r>
        <w:rPr>
          <w:rFonts w:ascii="Century Gothic" w:hAnsi="Century Gothic"/>
          <w:bCs/>
          <w:sz w:val="22"/>
        </w:rPr>
        <w:t xml:space="preserve">Lot unique </w:t>
      </w:r>
      <w:r w:rsidRPr="007A7912">
        <w:rPr>
          <w:rFonts w:ascii="Century Gothic" w:hAnsi="Century Gothic"/>
          <w:bCs/>
          <w:sz w:val="22"/>
        </w:rPr>
        <w:t>: Matériels de mécanique du Diesel</w:t>
      </w:r>
    </w:p>
    <w:p w:rsidR="009C68F4" w:rsidRPr="00376AC9" w:rsidRDefault="00BC504F" w:rsidP="00376AC9">
      <w:pPr>
        <w:pStyle w:val="BodyText21"/>
        <w:tabs>
          <w:tab w:val="left" w:pos="4320"/>
        </w:tabs>
        <w:spacing w:line="276" w:lineRule="auto"/>
        <w:ind w:left="720"/>
        <w:jc w:val="left"/>
        <w:rPr>
          <w:rFonts w:ascii="Century Gothic" w:hAnsi="Century Gothic"/>
          <w:bCs/>
          <w:sz w:val="22"/>
        </w:rPr>
      </w:pPr>
      <w:r w:rsidRPr="00376AC9">
        <w:rPr>
          <w:rFonts w:ascii="Century Gothic" w:hAnsi="Century Gothic" w:cs="Calibri"/>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B71163" w:rsidRDefault="00B71163" w:rsidP="00E52954">
      <w:pPr>
        <w:suppressAutoHyphens/>
        <w:autoSpaceDN w:val="0"/>
        <w:textAlignment w:val="baseline"/>
        <w:rPr>
          <w:rFonts w:ascii="Century Gothic" w:hAnsi="Century Gothic"/>
          <w:sz w:val="22"/>
          <w:szCs w:val="22"/>
        </w:rPr>
      </w:pPr>
    </w:p>
    <w:p w:rsidR="00304508" w:rsidRDefault="00304508" w:rsidP="00E52954">
      <w:pPr>
        <w:suppressAutoHyphens/>
        <w:autoSpaceDN w:val="0"/>
        <w:textAlignment w:val="baseline"/>
        <w:rPr>
          <w:rFonts w:ascii="Century Gothic" w:hAnsi="Century Gothic"/>
          <w:sz w:val="22"/>
          <w:szCs w:val="22"/>
        </w:rPr>
      </w:pPr>
    </w:p>
    <w:p w:rsidR="00304508" w:rsidRDefault="00304508" w:rsidP="00E52954">
      <w:pPr>
        <w:suppressAutoHyphens/>
        <w:autoSpaceDN w:val="0"/>
        <w:textAlignment w:val="baseline"/>
        <w:rPr>
          <w:rFonts w:ascii="Century Gothic" w:hAnsi="Century Gothic"/>
          <w:sz w:val="22"/>
          <w:szCs w:val="22"/>
        </w:rPr>
      </w:pPr>
    </w:p>
    <w:p w:rsidR="00B71163" w:rsidRDefault="00B71163" w:rsidP="00E52954">
      <w:pPr>
        <w:suppressAutoHyphens/>
        <w:autoSpaceDN w:val="0"/>
        <w:textAlignment w:val="baseline"/>
        <w:rPr>
          <w:rFonts w:ascii="Century Gothic" w:hAnsi="Century Gothic"/>
          <w:sz w:val="22"/>
          <w:szCs w:val="22"/>
        </w:rPr>
      </w:pPr>
    </w:p>
    <w:p w:rsidR="00B71163" w:rsidRDefault="00B71163" w:rsidP="00E52954">
      <w:pPr>
        <w:suppressAutoHyphens/>
        <w:autoSpaceDN w:val="0"/>
        <w:textAlignment w:val="baseline"/>
        <w:rPr>
          <w:rFonts w:ascii="Century Gothic" w:hAnsi="Century Gothic"/>
          <w:sz w:val="22"/>
          <w:szCs w:val="22"/>
        </w:rPr>
      </w:pPr>
    </w:p>
    <w:p w:rsidR="00B71163" w:rsidRDefault="00B71163" w:rsidP="00E52954">
      <w:pPr>
        <w:suppressAutoHyphens/>
        <w:autoSpaceDN w:val="0"/>
        <w:textAlignment w:val="baseline"/>
        <w:rPr>
          <w:rFonts w:ascii="Century Gothic" w:hAnsi="Century Gothic"/>
          <w:sz w:val="22"/>
          <w:szCs w:val="22"/>
        </w:rPr>
      </w:pPr>
    </w:p>
    <w:p w:rsidR="00B71163" w:rsidRDefault="00B71163" w:rsidP="00E52954">
      <w:pPr>
        <w:suppressAutoHyphens/>
        <w:autoSpaceDN w:val="0"/>
        <w:textAlignment w:val="baseline"/>
        <w:rPr>
          <w:rFonts w:ascii="Century Gothic" w:hAnsi="Century Gothic"/>
          <w:sz w:val="22"/>
          <w:szCs w:val="22"/>
        </w:rPr>
      </w:pPr>
    </w:p>
    <w:p w:rsidR="00B71163" w:rsidRDefault="00B71163" w:rsidP="00E52954">
      <w:pPr>
        <w:suppressAutoHyphens/>
        <w:autoSpaceDN w:val="0"/>
        <w:textAlignment w:val="baseline"/>
        <w:rPr>
          <w:rFonts w:ascii="Century Gothic" w:hAnsi="Century Gothic"/>
          <w:sz w:val="22"/>
          <w:szCs w:val="22"/>
        </w:rPr>
      </w:pPr>
    </w:p>
    <w:p w:rsidR="00B71163" w:rsidRPr="00E52954" w:rsidRDefault="00B71163" w:rsidP="00E52954">
      <w:pPr>
        <w:suppressAutoHyphens/>
        <w:autoSpaceDN w:val="0"/>
        <w:textAlignment w:val="baseline"/>
        <w:rPr>
          <w:rFonts w:ascii="Century Gothic" w:hAnsi="Century Gothic"/>
          <w:sz w:val="22"/>
          <w:szCs w:val="22"/>
        </w:rPr>
      </w:pPr>
    </w:p>
    <w:p w:rsidR="0001479A" w:rsidRPr="00E52954" w:rsidRDefault="0001479A" w:rsidP="00E52954">
      <w:pPr>
        <w:suppressAutoHyphens/>
        <w:autoSpaceDN w:val="0"/>
        <w:textAlignment w:val="baseline"/>
        <w:rPr>
          <w:rFonts w:ascii="Century Gothic" w:hAnsi="Century Gothic"/>
          <w:sz w:val="22"/>
          <w:szCs w:val="22"/>
        </w:rPr>
      </w:pPr>
    </w:p>
    <w:p w:rsidR="0001479A" w:rsidRPr="00E52954" w:rsidRDefault="0001479A" w:rsidP="00E52954">
      <w:pPr>
        <w:suppressAutoHyphens/>
        <w:autoSpaceDN w:val="0"/>
        <w:textAlignment w:val="baseline"/>
        <w:rPr>
          <w:rFonts w:ascii="Century Gothic" w:hAnsi="Century Gothic"/>
          <w:sz w:val="22"/>
          <w:szCs w:val="22"/>
        </w:rPr>
      </w:pPr>
    </w:p>
    <w:p w:rsidR="0001479A" w:rsidRPr="00E52954" w:rsidRDefault="0001479A"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9600AB" w:rsidRDefault="009600AB" w:rsidP="009600AB">
      <w:pPr>
        <w:rPr>
          <w:rFonts w:ascii="Century Gothic" w:hAnsi="Century Gothic"/>
          <w:sz w:val="22"/>
          <w:szCs w:val="22"/>
        </w:rPr>
      </w:pPr>
    </w:p>
    <w:p w:rsidR="00A05421" w:rsidRDefault="00A05421" w:rsidP="009600AB">
      <w:pPr>
        <w:rPr>
          <w:rFonts w:ascii="Century Gothic" w:hAnsi="Century Gothic"/>
          <w:sz w:val="22"/>
          <w:szCs w:val="22"/>
        </w:rPr>
      </w:pPr>
    </w:p>
    <w:p w:rsidR="00A05421" w:rsidRDefault="00A05421" w:rsidP="009600AB">
      <w:pPr>
        <w:rPr>
          <w:rFonts w:ascii="Century Gothic" w:hAnsi="Century Gothic"/>
          <w:sz w:val="22"/>
          <w:szCs w:val="22"/>
        </w:rPr>
      </w:pPr>
    </w:p>
    <w:p w:rsidR="00A05421" w:rsidRDefault="00A05421" w:rsidP="009600AB">
      <w:pPr>
        <w:rPr>
          <w:rFonts w:ascii="Century Gothic" w:hAnsi="Century Gothic"/>
          <w:sz w:val="22"/>
          <w:szCs w:val="22"/>
        </w:rPr>
      </w:pPr>
    </w:p>
    <w:p w:rsidR="00A05421" w:rsidRDefault="00A05421" w:rsidP="009600AB">
      <w:pPr>
        <w:rPr>
          <w:rFonts w:ascii="Century Gothic" w:hAnsi="Century Gothic"/>
          <w:sz w:val="22"/>
          <w:szCs w:val="22"/>
        </w:rPr>
      </w:pPr>
    </w:p>
    <w:p w:rsidR="00A05421" w:rsidRDefault="00A05421" w:rsidP="009600AB">
      <w:pPr>
        <w:rPr>
          <w:rFonts w:ascii="Century Gothic" w:hAnsi="Century Gothic"/>
          <w:sz w:val="22"/>
          <w:szCs w:val="22"/>
        </w:rPr>
      </w:pPr>
    </w:p>
    <w:p w:rsidR="00A05421" w:rsidRDefault="00A05421" w:rsidP="009600AB">
      <w:pPr>
        <w:rPr>
          <w:b/>
          <w:bCs/>
        </w:rPr>
      </w:pPr>
      <w:bookmarkStart w:id="0" w:name="_GoBack"/>
      <w:bookmarkEnd w:id="0"/>
    </w:p>
    <w:p w:rsidR="009600AB" w:rsidRDefault="009600AB" w:rsidP="009600AB">
      <w:pPr>
        <w:rPr>
          <w:b/>
          <w:bCs/>
        </w:rPr>
      </w:pPr>
    </w:p>
    <w:p w:rsidR="009600AB" w:rsidRPr="00E52954" w:rsidRDefault="009600AB" w:rsidP="009600AB">
      <w:pPr>
        <w:jc w:val="center"/>
        <w:rPr>
          <w:rFonts w:ascii="Century Gothic" w:hAnsi="Century Gothic"/>
          <w:b/>
          <w:bCs/>
          <w:sz w:val="40"/>
          <w:szCs w:val="22"/>
        </w:rPr>
      </w:pPr>
      <w:r w:rsidRPr="00E52954">
        <w:rPr>
          <w:rFonts w:ascii="Century Gothic" w:hAnsi="Century Gothic"/>
          <w:b/>
          <w:bCs/>
          <w:sz w:val="40"/>
          <w:szCs w:val="22"/>
        </w:rPr>
        <w:t>Annexe :</w:t>
      </w:r>
    </w:p>
    <w:p w:rsidR="009600AB" w:rsidRPr="00E52954" w:rsidRDefault="009600AB" w:rsidP="009600AB">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600AB" w:rsidRDefault="009600AB" w:rsidP="009600AB">
      <w:pPr>
        <w:rPr>
          <w:b/>
          <w:bCs/>
        </w:rPr>
      </w:pPr>
    </w:p>
    <w:p w:rsidR="009334E7" w:rsidRDefault="009334E7" w:rsidP="009334E7"/>
    <w:p w:rsidR="009600AB" w:rsidRPr="00B450E6" w:rsidRDefault="009600AB" w:rsidP="009334E7">
      <w:pPr>
        <w:tabs>
          <w:tab w:val="left" w:pos="3645"/>
        </w:tabs>
        <w:rPr>
          <w:b/>
          <w:color w:val="0070C0"/>
          <w:sz w:val="22"/>
          <w:szCs w:val="22"/>
        </w:rPr>
      </w:pPr>
      <w:r w:rsidRPr="00B450E6">
        <w:rPr>
          <w:b/>
          <w:color w:val="0070C0"/>
          <w:sz w:val="22"/>
          <w:szCs w:val="22"/>
        </w:rPr>
        <w:lastRenderedPageBreak/>
        <w:t>Lot N°</w:t>
      </w:r>
      <w:r>
        <w:rPr>
          <w:b/>
          <w:color w:val="0070C0"/>
          <w:sz w:val="22"/>
          <w:szCs w:val="22"/>
        </w:rPr>
        <w:t>1</w:t>
      </w:r>
      <w:r w:rsidRPr="00B450E6">
        <w:rPr>
          <w:b/>
          <w:color w:val="0070C0"/>
          <w:sz w:val="22"/>
          <w:szCs w:val="22"/>
        </w:rPr>
        <w:t> : Kit d'assemblage et de réparation Diesel</w:t>
      </w:r>
    </w:p>
    <w:p w:rsidR="00594868" w:rsidRPr="00EB57EB" w:rsidRDefault="00594868" w:rsidP="00594868">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rsidR="00594868" w:rsidRPr="00EB57EB" w:rsidRDefault="00594868" w:rsidP="00594868">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rsidR="00594868" w:rsidRPr="00EB57EB" w:rsidRDefault="00594868" w:rsidP="00594868">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rsidR="00594868" w:rsidRPr="00EB57EB" w:rsidRDefault="00594868" w:rsidP="00594868">
      <w:pPr>
        <w:jc w:val="both"/>
        <w:rPr>
          <w:rFonts w:ascii="Calibri" w:hAnsi="Calibri" w:cs="Calibri"/>
          <w:i/>
          <w:iCs/>
          <w:sz w:val="20"/>
          <w:szCs w:val="20"/>
        </w:rPr>
      </w:pPr>
      <w:r w:rsidRPr="00EB57EB">
        <w:rPr>
          <w:rFonts w:ascii="Calibri" w:hAnsi="Calibri" w:cs="Calibri"/>
          <w:i/>
          <w:iCs/>
          <w:sz w:val="20"/>
          <w:szCs w:val="20"/>
        </w:rPr>
        <w:t xml:space="preserve">Les marques </w:t>
      </w:r>
      <w:proofErr w:type="gramStart"/>
      <w:r w:rsidRPr="00EB57EB">
        <w:rPr>
          <w:rFonts w:ascii="Calibri" w:hAnsi="Calibri" w:cs="Calibri"/>
          <w:i/>
          <w:iCs/>
          <w:sz w:val="20"/>
          <w:szCs w:val="20"/>
        </w:rPr>
        <w:t>commerciales,  références</w:t>
      </w:r>
      <w:proofErr w:type="gramEnd"/>
      <w:r w:rsidRPr="00EB57EB">
        <w:rPr>
          <w:rFonts w:ascii="Calibri" w:hAnsi="Calibri" w:cs="Calibri"/>
          <w:i/>
          <w:iCs/>
          <w:sz w:val="20"/>
          <w:szCs w:val="20"/>
        </w:rPr>
        <w:t xml:space="preserve">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rsidR="00594868" w:rsidRPr="00EB57EB" w:rsidRDefault="00594868" w:rsidP="00594868">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600AB" w:rsidRPr="0083483B" w:rsidRDefault="00594868" w:rsidP="009600AB">
      <w:pPr>
        <w:rPr>
          <w:b/>
          <w:bCs/>
          <w:sz w:val="22"/>
          <w:szCs w:val="22"/>
        </w:rPr>
      </w:pPr>
      <w:r w:rsidRPr="00EB57EB">
        <w:rPr>
          <w:rFonts w:ascii="Calibri" w:hAnsi="Calibri" w:cs="Calibri"/>
          <w:i/>
          <w:iCs/>
          <w:sz w:val="20"/>
          <w:szCs w:val="20"/>
        </w:rPr>
        <w:t xml:space="preserve">Les valeurs des dimensions, longueurs, </w:t>
      </w:r>
      <w:proofErr w:type="gramStart"/>
      <w:r w:rsidRPr="00EB57EB">
        <w:rPr>
          <w:rFonts w:ascii="Calibri" w:hAnsi="Calibri" w:cs="Calibri"/>
          <w:i/>
          <w:iCs/>
          <w:sz w:val="20"/>
          <w:szCs w:val="20"/>
        </w:rPr>
        <w:t>capacités,…</w:t>
      </w:r>
      <w:proofErr w:type="gramEnd"/>
      <w:r w:rsidRPr="00EB57EB">
        <w:rPr>
          <w:rFonts w:ascii="Calibri" w:hAnsi="Calibri" w:cs="Calibri"/>
          <w:i/>
          <w:iCs/>
          <w:sz w:val="20"/>
          <w:szCs w:val="20"/>
        </w:rPr>
        <w:t>. Doivent être renseignées d’une manière précise dans la colonne « Proposition du soumissionnaire ».</w:t>
      </w:r>
    </w:p>
    <w:p w:rsidR="009600AB" w:rsidRDefault="009600AB" w:rsidP="009600AB">
      <w:pPr>
        <w:rPr>
          <w:b/>
          <w:bCs/>
        </w:rPr>
      </w:pPr>
    </w:p>
    <w:p w:rsidR="009600AB" w:rsidRPr="00B450E6" w:rsidRDefault="0083483B" w:rsidP="009600AB">
      <w:pPr>
        <w:pStyle w:val="BodyText21"/>
        <w:numPr>
          <w:ilvl w:val="0"/>
          <w:numId w:val="27"/>
        </w:numPr>
        <w:tabs>
          <w:tab w:val="left" w:pos="825"/>
          <w:tab w:val="left" w:pos="4320"/>
        </w:tabs>
        <w:spacing w:line="276" w:lineRule="auto"/>
        <w:jc w:val="both"/>
        <w:rPr>
          <w:color w:val="0070C0"/>
          <w:sz w:val="22"/>
          <w:szCs w:val="22"/>
        </w:rPr>
      </w:pPr>
      <w:r>
        <w:rPr>
          <w:color w:val="0070C0"/>
          <w:sz w:val="22"/>
          <w:szCs w:val="22"/>
        </w:rPr>
        <w:t>Lot unique</w:t>
      </w:r>
      <w:r w:rsidR="009600AB" w:rsidRPr="00B450E6">
        <w:rPr>
          <w:color w:val="0070C0"/>
          <w:sz w:val="22"/>
          <w:szCs w:val="22"/>
        </w:rPr>
        <w:t xml:space="preserve"> : Matériels de mécanique du Diesel </w:t>
      </w:r>
    </w:p>
    <w:p w:rsidR="009600AB" w:rsidRPr="00B450E6" w:rsidRDefault="009600AB" w:rsidP="009600AB">
      <w:pPr>
        <w:tabs>
          <w:tab w:val="left" w:pos="284"/>
        </w:tabs>
        <w:suppressAutoHyphens/>
        <w:autoSpaceDN w:val="0"/>
        <w:jc w:val="both"/>
        <w:textAlignment w:val="baseline"/>
        <w:rPr>
          <w:b/>
          <w:color w:val="0070C0"/>
          <w:sz w:val="22"/>
          <w:szCs w:val="22"/>
        </w:rPr>
      </w:pPr>
    </w:p>
    <w:tbl>
      <w:tblPr>
        <w:tblW w:w="11226"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15"/>
        <w:gridCol w:w="22"/>
        <w:gridCol w:w="6095"/>
        <w:gridCol w:w="2693"/>
        <w:gridCol w:w="1701"/>
      </w:tblGrid>
      <w:tr w:rsidR="009600AB" w:rsidRPr="009334E7" w:rsidTr="009600AB">
        <w:trPr>
          <w:cantSplit/>
          <w:trHeight w:val="588"/>
          <w:tblHeader/>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pStyle w:val="En-tte"/>
              <w:tabs>
                <w:tab w:val="clear" w:pos="9071"/>
              </w:tabs>
              <w:jc w:val="center"/>
              <w:rPr>
                <w:b/>
                <w:sz w:val="22"/>
                <w:szCs w:val="22"/>
              </w:rPr>
            </w:pPr>
            <w:r w:rsidRPr="009334E7">
              <w:rPr>
                <w:b/>
                <w:sz w:val="22"/>
                <w:szCs w:val="22"/>
              </w:rPr>
              <w:t>Items</w:t>
            </w:r>
          </w:p>
        </w:tc>
        <w:tc>
          <w:tcPr>
            <w:tcW w:w="6095" w:type="dxa"/>
            <w:shd w:val="clear" w:color="auto" w:fill="auto"/>
            <w:tcMar>
              <w:top w:w="0" w:type="dxa"/>
              <w:left w:w="70" w:type="dxa"/>
              <w:bottom w:w="0" w:type="dxa"/>
              <w:right w:w="70" w:type="dxa"/>
            </w:tcMar>
            <w:vAlign w:val="center"/>
          </w:tcPr>
          <w:p w:rsidR="009600AB" w:rsidRPr="009334E7" w:rsidRDefault="009600AB" w:rsidP="009600AB">
            <w:pPr>
              <w:pStyle w:val="En-tte"/>
              <w:tabs>
                <w:tab w:val="clear" w:pos="9071"/>
              </w:tabs>
              <w:jc w:val="center"/>
              <w:rPr>
                <w:b/>
                <w:snapToGrid/>
                <w:sz w:val="22"/>
                <w:szCs w:val="22"/>
              </w:rPr>
            </w:pPr>
            <w:r w:rsidRPr="009334E7">
              <w:rPr>
                <w:b/>
                <w:sz w:val="22"/>
                <w:szCs w:val="22"/>
              </w:rPr>
              <w:t>Désignations et caractéristiques techniques</w:t>
            </w:r>
          </w:p>
        </w:tc>
        <w:tc>
          <w:tcPr>
            <w:tcW w:w="2693" w:type="dxa"/>
            <w:vAlign w:val="center"/>
          </w:tcPr>
          <w:p w:rsidR="009600AB" w:rsidRPr="009334E7" w:rsidRDefault="009600AB" w:rsidP="009600AB">
            <w:pPr>
              <w:pStyle w:val="En-tte"/>
              <w:tabs>
                <w:tab w:val="clear" w:pos="9071"/>
              </w:tabs>
              <w:jc w:val="center"/>
              <w:rPr>
                <w:b/>
                <w:sz w:val="22"/>
                <w:szCs w:val="22"/>
              </w:rPr>
            </w:pPr>
            <w:r w:rsidRPr="009334E7">
              <w:rPr>
                <w:rFonts w:ascii="Century Gothic" w:hAnsi="Century Gothic"/>
                <w:b/>
              </w:rPr>
              <w:t>Proposition du soumissionnaire</w:t>
            </w:r>
          </w:p>
        </w:tc>
        <w:tc>
          <w:tcPr>
            <w:tcW w:w="1701" w:type="dxa"/>
            <w:vAlign w:val="center"/>
          </w:tcPr>
          <w:p w:rsidR="009600AB" w:rsidRPr="009334E7" w:rsidRDefault="009600AB" w:rsidP="009600AB">
            <w:pPr>
              <w:pStyle w:val="En-tte"/>
              <w:tabs>
                <w:tab w:val="clear" w:pos="9071"/>
              </w:tabs>
              <w:jc w:val="center"/>
              <w:rPr>
                <w:b/>
                <w:sz w:val="22"/>
                <w:szCs w:val="22"/>
              </w:rPr>
            </w:pPr>
            <w:r w:rsidRPr="009334E7">
              <w:rPr>
                <w:rFonts w:ascii="Century Gothic" w:hAnsi="Century Gothic"/>
                <w:b/>
              </w:rPr>
              <w:t>Appréciation de l’administration</w:t>
            </w: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Pompe à essence 12 volt pour véhicule AUDI - FORD - SEAT - SKODA – VW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2</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Turbocompresseur NISSAN – RENAULT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Capteur de Position de vilebrequin de haute qualité pour Hyundai TUCSON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4</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 xml:space="preserve">capteur de pression collecteur admission, pour </w:t>
            </w:r>
            <w:proofErr w:type="spellStart"/>
            <w:r w:rsidRPr="009334E7">
              <w:rPr>
                <w:b/>
              </w:rPr>
              <w:t>audi</w:t>
            </w:r>
            <w:proofErr w:type="spellEnd"/>
            <w:r w:rsidRPr="009334E7">
              <w:rPr>
                <w:b/>
              </w:rPr>
              <w:t xml:space="preserve"> SKODA SEAT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5</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Capteur de régime DACIA - NISSAN – RENAULT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6</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La sonde de température CITROEN - FIAT - PEUGEOT – RENAULT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7</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Sonde Lambda NISSAN – RENAULT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8</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 xml:space="preserve">Capteur MAF de capteur de débit d'air massique de moteur Toyota Mitsubishi Mazda </w:t>
            </w:r>
            <w:proofErr w:type="spellStart"/>
            <w:r w:rsidRPr="009334E7">
              <w:rPr>
                <w:b/>
              </w:rPr>
              <w:t>hyundai</w:t>
            </w:r>
            <w:proofErr w:type="spellEnd"/>
            <w:r w:rsidRPr="009334E7">
              <w:rPr>
                <w:b/>
              </w:rPr>
              <w:t xml:space="preserve"> Nissan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665"/>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9</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Capteur de cliquetis Renault BMW - CITROEN - DS (CITROEN) - MINI (BMW)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10</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Injecteur diesel Bosch Common Rail VL AUDI - SEAT - SKODA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lastRenderedPageBreak/>
              <w:t>11</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Pompes Haute Pression Common Rail VL HYUNDAI – KIA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pStyle w:val="Corpsdetexte"/>
              <w:jc w:val="both"/>
              <w:rPr>
                <w:b/>
                <w:snapToGrid/>
                <w:sz w:val="22"/>
                <w:szCs w:val="22"/>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12</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 xml:space="preserve">Clé à choc pneumatique ½’’ </w:t>
            </w:r>
          </w:p>
          <w:p w:rsidR="009600AB" w:rsidRPr="009334E7" w:rsidRDefault="009600AB" w:rsidP="009600AB">
            <w:r w:rsidRPr="009334E7">
              <w:t>Couple Maximum 50Nm minimum</w:t>
            </w:r>
          </w:p>
          <w:p w:rsidR="009600AB" w:rsidRPr="009334E7" w:rsidRDefault="009600AB" w:rsidP="009600AB">
            <w:r w:rsidRPr="009334E7">
              <w:t>Vitesse Sans Charge 8000rpm minimum</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13</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Jeu de douilles pour clé à chocs (11 - 12 - 16 - 17 - 19 - 21 - 23 – 27-29-30-32 mm),</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14</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Coffret Pour Contrôle du retour d'injecteurs Moteur Diesel</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15</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Testeur de Circuit électrique automobile, outils de système électrique pour la voiture, testeur court et ouvert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16</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Pince à sertir et à dénuder de fil, coupe-fil, outils manuels multifonctions</w:t>
            </w:r>
          </w:p>
          <w:p w:rsidR="009600AB" w:rsidRPr="009334E7" w:rsidRDefault="009600AB" w:rsidP="009600AB">
            <w:r w:rsidRPr="009334E7">
              <w:t>Taille 7"</w:t>
            </w:r>
          </w:p>
          <w:p w:rsidR="009600AB" w:rsidRPr="009334E7" w:rsidRDefault="009600AB" w:rsidP="009600AB">
            <w:r w:rsidRPr="009334E7">
              <w:t>Matériau De la poignée 45 # en acier au carbone/50 # en acier À Haute teneur en carbone</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17</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Testeur de Compression de jauge de pression sous vide de radiateur, système de refroidissement, détecteur de fuite de réservoir d'eau, ensemble d'outils de véhicule 14 pièces minimum</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18</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Loupe articulée éclairante</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19</w:t>
            </w:r>
          </w:p>
        </w:tc>
        <w:tc>
          <w:tcPr>
            <w:tcW w:w="6095" w:type="dxa"/>
            <w:shd w:val="clear" w:color="auto" w:fill="auto"/>
            <w:tcMar>
              <w:top w:w="0" w:type="dxa"/>
              <w:left w:w="70" w:type="dxa"/>
              <w:bottom w:w="0" w:type="dxa"/>
              <w:right w:w="70" w:type="dxa"/>
            </w:tcMar>
            <w:vAlign w:val="center"/>
          </w:tcPr>
          <w:p w:rsidR="009600AB" w:rsidRPr="009334E7" w:rsidRDefault="009600AB" w:rsidP="009600AB">
            <w:pPr>
              <w:rPr>
                <w:b/>
              </w:rPr>
            </w:pPr>
            <w:r w:rsidRPr="009334E7">
              <w:rPr>
                <w:b/>
              </w:rPr>
              <w:t xml:space="preserve">Pompe à dépression / vide. </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20</w:t>
            </w:r>
          </w:p>
        </w:tc>
        <w:tc>
          <w:tcPr>
            <w:tcW w:w="6095" w:type="dxa"/>
            <w:shd w:val="clear" w:color="auto" w:fill="auto"/>
            <w:tcMar>
              <w:top w:w="0" w:type="dxa"/>
              <w:left w:w="70" w:type="dxa"/>
              <w:bottom w:w="0" w:type="dxa"/>
              <w:right w:w="70" w:type="dxa"/>
            </w:tcMar>
            <w:vAlign w:val="center"/>
          </w:tcPr>
          <w:p w:rsidR="009600AB" w:rsidRPr="009334E7" w:rsidRDefault="009600AB" w:rsidP="009600AB">
            <w:pPr>
              <w:textAlignment w:val="baseline"/>
              <w:rPr>
                <w:b/>
              </w:rPr>
            </w:pPr>
            <w:r w:rsidRPr="009334E7">
              <w:rPr>
                <w:b/>
              </w:rPr>
              <w:t>Testeur de liquide de frein de voiture professionnel fonctions multiples détection en temps réel de détection qualité d'huile de frein</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lastRenderedPageBreak/>
              <w:t>21</w:t>
            </w:r>
          </w:p>
        </w:tc>
        <w:tc>
          <w:tcPr>
            <w:tcW w:w="6095" w:type="dxa"/>
            <w:shd w:val="clear" w:color="auto" w:fill="auto"/>
            <w:tcMar>
              <w:top w:w="0" w:type="dxa"/>
              <w:left w:w="70" w:type="dxa"/>
              <w:bottom w:w="0" w:type="dxa"/>
              <w:right w:w="70" w:type="dxa"/>
            </w:tcMar>
            <w:vAlign w:val="center"/>
          </w:tcPr>
          <w:p w:rsidR="009600AB" w:rsidRPr="009334E7" w:rsidRDefault="009600AB" w:rsidP="009600AB">
            <w:pPr>
              <w:pStyle w:val="Corpsdetexte"/>
              <w:jc w:val="both"/>
              <w:rPr>
                <w:b/>
                <w:snapToGrid/>
                <w:sz w:val="24"/>
                <w:szCs w:val="24"/>
              </w:rPr>
            </w:pPr>
            <w:r w:rsidRPr="009334E7">
              <w:rPr>
                <w:b/>
                <w:snapToGrid/>
                <w:sz w:val="24"/>
                <w:szCs w:val="24"/>
              </w:rPr>
              <w:t>Oscilloscope à 8 canaux pour test de véhicule avec générateur de signaux</w:t>
            </w:r>
          </w:p>
          <w:p w:rsidR="009600AB" w:rsidRPr="009334E7" w:rsidRDefault="009600AB" w:rsidP="009600AB">
            <w:pPr>
              <w:pStyle w:val="Corpsdetexte"/>
              <w:jc w:val="both"/>
              <w:rPr>
                <w:snapToGrid/>
                <w:sz w:val="24"/>
                <w:szCs w:val="24"/>
              </w:rPr>
            </w:pPr>
            <w:r w:rsidRPr="009334E7">
              <w:rPr>
                <w:snapToGrid/>
                <w:sz w:val="24"/>
                <w:szCs w:val="24"/>
              </w:rPr>
              <w:t xml:space="preserve">Plus de 80 types de fonction de diagnostic automobile (Allumage / capteur / détection de bus / perforation / démarreur et circuits de charge, </w:t>
            </w:r>
            <w:proofErr w:type="gramStart"/>
            <w:r w:rsidRPr="009334E7">
              <w:rPr>
                <w:snapToGrid/>
                <w:sz w:val="24"/>
                <w:szCs w:val="24"/>
              </w:rPr>
              <w:t>etc. )</w:t>
            </w:r>
            <w:proofErr w:type="gramEnd"/>
            <w:r w:rsidRPr="009334E7">
              <w:rPr>
                <w:snapToGrid/>
                <w:sz w:val="24"/>
                <w:szCs w:val="24"/>
              </w:rPr>
              <w:t xml:space="preserve">. </w:t>
            </w:r>
          </w:p>
          <w:p w:rsidR="009600AB" w:rsidRPr="009334E7" w:rsidRDefault="009600AB" w:rsidP="009600AB">
            <w:pPr>
              <w:pStyle w:val="Corpsdetexte"/>
              <w:jc w:val="both"/>
              <w:rPr>
                <w:snapToGrid/>
                <w:sz w:val="24"/>
                <w:szCs w:val="24"/>
              </w:rPr>
            </w:pPr>
            <w:r w:rsidRPr="009334E7">
              <w:rPr>
                <w:snapToGrid/>
                <w:sz w:val="24"/>
                <w:szCs w:val="24"/>
              </w:rPr>
              <w:t xml:space="preserve">Fonction d'aide vidéo, fournit l'aide vidéo de diagnostic qui peut être regardé en ligne. </w:t>
            </w:r>
          </w:p>
          <w:p w:rsidR="009600AB" w:rsidRPr="009334E7" w:rsidRDefault="009600AB" w:rsidP="009600AB">
            <w:pPr>
              <w:pStyle w:val="Corpsdetexte"/>
              <w:jc w:val="both"/>
              <w:rPr>
                <w:snapToGrid/>
                <w:sz w:val="24"/>
                <w:szCs w:val="24"/>
              </w:rPr>
            </w:pPr>
            <w:r w:rsidRPr="009334E7">
              <w:rPr>
                <w:snapToGrid/>
                <w:sz w:val="24"/>
                <w:szCs w:val="24"/>
              </w:rPr>
              <w:t xml:space="preserve">Le résultat du diagnostic peut être généré un rapport de diagnostic, imprimé ou pris une capture d'écran en appuyant sur une touche, </w:t>
            </w:r>
          </w:p>
          <w:p w:rsidR="009600AB" w:rsidRPr="009334E7" w:rsidRDefault="009600AB" w:rsidP="009600AB">
            <w:pPr>
              <w:pStyle w:val="Corpsdetexte"/>
              <w:jc w:val="both"/>
              <w:rPr>
                <w:snapToGrid/>
                <w:sz w:val="24"/>
                <w:szCs w:val="24"/>
              </w:rPr>
            </w:pPr>
            <w:r w:rsidRPr="009334E7">
              <w:rPr>
                <w:snapToGrid/>
                <w:sz w:val="24"/>
                <w:szCs w:val="24"/>
              </w:rPr>
              <w:t xml:space="preserve">Possibilité d’enregistrer les données. </w:t>
            </w:r>
          </w:p>
          <w:p w:rsidR="009600AB" w:rsidRPr="009334E7" w:rsidRDefault="009600AB" w:rsidP="009600AB">
            <w:pPr>
              <w:pStyle w:val="Corpsdetexte"/>
              <w:jc w:val="both"/>
              <w:rPr>
                <w:snapToGrid/>
                <w:sz w:val="24"/>
                <w:szCs w:val="24"/>
              </w:rPr>
            </w:pPr>
            <w:r w:rsidRPr="009334E7">
              <w:rPr>
                <w:snapToGrid/>
                <w:sz w:val="24"/>
                <w:szCs w:val="24"/>
              </w:rPr>
              <w:t>Possibilité de simuler le signal d'arbre à cames et de vilebrequin. Transmet des signaux via l'interface USB 2.0 Plug and Play, et pas besoin d'alimentation supplémentaire.</w:t>
            </w:r>
          </w:p>
          <w:p w:rsidR="009600AB" w:rsidRPr="009334E7" w:rsidRDefault="009600AB" w:rsidP="009600AB">
            <w:pPr>
              <w:pStyle w:val="Corpsdetexte"/>
              <w:jc w:val="both"/>
              <w:rPr>
                <w:snapToGrid/>
                <w:sz w:val="24"/>
                <w:szCs w:val="24"/>
              </w:rPr>
            </w:pPr>
            <w:r w:rsidRPr="009334E7">
              <w:rPr>
                <w:snapToGrid/>
                <w:sz w:val="24"/>
                <w:szCs w:val="24"/>
              </w:rPr>
              <w:t>Canal analogique : 36 FR</w:t>
            </w:r>
          </w:p>
          <w:p w:rsidR="009600AB" w:rsidRPr="009334E7" w:rsidRDefault="009600AB" w:rsidP="009600AB">
            <w:pPr>
              <w:pStyle w:val="Corpsdetexte"/>
              <w:jc w:val="both"/>
              <w:rPr>
                <w:snapToGrid/>
                <w:sz w:val="24"/>
                <w:szCs w:val="24"/>
              </w:rPr>
            </w:pPr>
            <w:r w:rsidRPr="009334E7">
              <w:rPr>
                <w:snapToGrid/>
                <w:sz w:val="24"/>
                <w:szCs w:val="24"/>
              </w:rPr>
              <w:t>Impédance d'entrée : Résistance : 1 MΩ</w:t>
            </w:r>
          </w:p>
          <w:p w:rsidR="009600AB" w:rsidRPr="009334E7" w:rsidRDefault="009600AB" w:rsidP="009600AB">
            <w:pPr>
              <w:pStyle w:val="Corpsdetexte"/>
              <w:jc w:val="both"/>
              <w:rPr>
                <w:snapToGrid/>
                <w:sz w:val="24"/>
                <w:szCs w:val="24"/>
              </w:rPr>
            </w:pPr>
            <w:r w:rsidRPr="009334E7">
              <w:rPr>
                <w:snapToGrid/>
                <w:sz w:val="24"/>
                <w:szCs w:val="24"/>
              </w:rPr>
              <w:t>Sensibilité d'entrée : 10 mV/div à 5 V/div</w:t>
            </w:r>
          </w:p>
          <w:p w:rsidR="009600AB" w:rsidRPr="009334E7" w:rsidRDefault="009600AB" w:rsidP="009600AB">
            <w:pPr>
              <w:pStyle w:val="Corpsdetexte"/>
              <w:jc w:val="both"/>
              <w:rPr>
                <w:snapToGrid/>
                <w:sz w:val="24"/>
                <w:szCs w:val="24"/>
              </w:rPr>
            </w:pPr>
            <w:r w:rsidRPr="009334E7">
              <w:rPr>
                <w:snapToGrid/>
                <w:sz w:val="24"/>
                <w:szCs w:val="24"/>
              </w:rPr>
              <w:t>Raccord d'entrée : DC</w:t>
            </w:r>
          </w:p>
          <w:p w:rsidR="009600AB" w:rsidRPr="009334E7" w:rsidRDefault="009600AB" w:rsidP="009600AB">
            <w:pPr>
              <w:pStyle w:val="Corpsdetexte"/>
              <w:jc w:val="both"/>
              <w:rPr>
                <w:snapToGrid/>
                <w:sz w:val="24"/>
                <w:szCs w:val="24"/>
              </w:rPr>
            </w:pPr>
            <w:r w:rsidRPr="009334E7">
              <w:rPr>
                <w:snapToGrid/>
                <w:sz w:val="24"/>
                <w:szCs w:val="24"/>
              </w:rPr>
              <w:t>Résolution : 12 bits</w:t>
            </w:r>
          </w:p>
          <w:p w:rsidR="009600AB" w:rsidRPr="009334E7" w:rsidRDefault="009600AB" w:rsidP="009600AB">
            <w:pPr>
              <w:pStyle w:val="Corpsdetexte"/>
              <w:jc w:val="both"/>
              <w:rPr>
                <w:snapToGrid/>
                <w:sz w:val="24"/>
                <w:szCs w:val="24"/>
              </w:rPr>
            </w:pPr>
            <w:r w:rsidRPr="009334E7">
              <w:rPr>
                <w:snapToGrid/>
                <w:sz w:val="24"/>
                <w:szCs w:val="24"/>
              </w:rPr>
              <w:t>Profondeur de la mémoire : 20.5</w:t>
            </w:r>
          </w:p>
          <w:p w:rsidR="009600AB" w:rsidRPr="009334E7" w:rsidRDefault="009600AB" w:rsidP="009600AB">
            <w:pPr>
              <w:pStyle w:val="Corpsdetexte"/>
              <w:jc w:val="both"/>
              <w:rPr>
                <w:snapToGrid/>
                <w:sz w:val="24"/>
                <w:szCs w:val="24"/>
              </w:rPr>
            </w:pPr>
            <w:r w:rsidRPr="009334E7">
              <w:rPr>
                <w:snapToGrid/>
                <w:sz w:val="24"/>
                <w:szCs w:val="24"/>
              </w:rPr>
              <w:t xml:space="preserve">Taux d'échantillonnage en temps réel : 2,4 </w:t>
            </w:r>
            <w:proofErr w:type="spellStart"/>
            <w:r w:rsidRPr="009334E7">
              <w:rPr>
                <w:snapToGrid/>
                <w:sz w:val="24"/>
                <w:szCs w:val="24"/>
              </w:rPr>
              <w:t>MSa</w:t>
            </w:r>
            <w:proofErr w:type="spellEnd"/>
            <w:r w:rsidRPr="009334E7">
              <w:rPr>
                <w:snapToGrid/>
                <w:sz w:val="24"/>
                <w:szCs w:val="24"/>
              </w:rPr>
              <w:t>/s</w:t>
            </w:r>
          </w:p>
          <w:p w:rsidR="009600AB" w:rsidRPr="009334E7" w:rsidRDefault="009600AB" w:rsidP="009600AB">
            <w:pPr>
              <w:pStyle w:val="Corpsdetexte"/>
              <w:jc w:val="both"/>
              <w:rPr>
                <w:snapToGrid/>
                <w:sz w:val="24"/>
                <w:szCs w:val="24"/>
              </w:rPr>
            </w:pPr>
            <w:r w:rsidRPr="009334E7">
              <w:rPr>
                <w:snapToGrid/>
                <w:sz w:val="24"/>
                <w:szCs w:val="24"/>
              </w:rPr>
              <w:t>Source de déclenchement : CH1, CH2, CH3, CH4, CH5, CH6, CH7, CH8</w:t>
            </w:r>
          </w:p>
          <w:p w:rsidR="009600AB" w:rsidRPr="009334E7" w:rsidRDefault="009600AB" w:rsidP="009600AB">
            <w:pPr>
              <w:pStyle w:val="Corpsdetexte"/>
              <w:jc w:val="both"/>
              <w:rPr>
                <w:snapToGrid/>
                <w:sz w:val="24"/>
                <w:szCs w:val="24"/>
              </w:rPr>
            </w:pPr>
            <w:r w:rsidRPr="009334E7">
              <w:rPr>
                <w:snapToGrid/>
                <w:sz w:val="24"/>
                <w:szCs w:val="24"/>
              </w:rPr>
              <w:t xml:space="preserve">Mesure de la tension : </w:t>
            </w:r>
            <w:proofErr w:type="spellStart"/>
            <w:r w:rsidRPr="009334E7">
              <w:rPr>
                <w:snapToGrid/>
                <w:sz w:val="24"/>
                <w:szCs w:val="24"/>
              </w:rPr>
              <w:t>Vpp</w:t>
            </w:r>
            <w:proofErr w:type="spellEnd"/>
            <w:r w:rsidRPr="009334E7">
              <w:rPr>
                <w:snapToGrid/>
                <w:sz w:val="24"/>
                <w:szCs w:val="24"/>
              </w:rPr>
              <w:t xml:space="preserve">, Vamp, </w:t>
            </w:r>
            <w:proofErr w:type="spellStart"/>
            <w:r w:rsidRPr="009334E7">
              <w:rPr>
                <w:snapToGrid/>
                <w:sz w:val="24"/>
                <w:szCs w:val="24"/>
              </w:rPr>
              <w:t>Vmax</w:t>
            </w:r>
            <w:proofErr w:type="spellEnd"/>
            <w:r w:rsidRPr="009334E7">
              <w:rPr>
                <w:snapToGrid/>
                <w:sz w:val="24"/>
                <w:szCs w:val="24"/>
              </w:rPr>
              <w:t xml:space="preserve">, </w:t>
            </w:r>
            <w:proofErr w:type="spellStart"/>
            <w:r w:rsidRPr="009334E7">
              <w:rPr>
                <w:snapToGrid/>
                <w:sz w:val="24"/>
                <w:szCs w:val="24"/>
              </w:rPr>
              <w:t>Vmin</w:t>
            </w:r>
            <w:proofErr w:type="spellEnd"/>
            <w:r w:rsidRPr="009334E7">
              <w:rPr>
                <w:snapToGrid/>
                <w:sz w:val="24"/>
                <w:szCs w:val="24"/>
              </w:rPr>
              <w:t xml:space="preserve">, </w:t>
            </w:r>
            <w:proofErr w:type="spellStart"/>
            <w:r w:rsidRPr="009334E7">
              <w:rPr>
                <w:snapToGrid/>
                <w:sz w:val="24"/>
                <w:szCs w:val="24"/>
              </w:rPr>
              <w:t>Vtop</w:t>
            </w:r>
            <w:proofErr w:type="spellEnd"/>
            <w:r w:rsidRPr="009334E7">
              <w:rPr>
                <w:snapToGrid/>
                <w:sz w:val="24"/>
                <w:szCs w:val="24"/>
              </w:rPr>
              <w:t xml:space="preserve">, </w:t>
            </w:r>
            <w:proofErr w:type="spellStart"/>
            <w:r w:rsidRPr="009334E7">
              <w:rPr>
                <w:snapToGrid/>
                <w:sz w:val="24"/>
                <w:szCs w:val="24"/>
              </w:rPr>
              <w:t>Vmid</w:t>
            </w:r>
            <w:proofErr w:type="spellEnd"/>
            <w:r w:rsidRPr="009334E7">
              <w:rPr>
                <w:snapToGrid/>
                <w:sz w:val="24"/>
                <w:szCs w:val="24"/>
              </w:rPr>
              <w:t xml:space="preserve">, </w:t>
            </w:r>
            <w:proofErr w:type="spellStart"/>
            <w:r w:rsidRPr="009334E7">
              <w:rPr>
                <w:snapToGrid/>
                <w:sz w:val="24"/>
                <w:szCs w:val="24"/>
              </w:rPr>
              <w:t>Vbase</w:t>
            </w:r>
            <w:proofErr w:type="spellEnd"/>
            <w:r w:rsidRPr="009334E7">
              <w:rPr>
                <w:snapToGrid/>
                <w:sz w:val="24"/>
                <w:szCs w:val="24"/>
              </w:rPr>
              <w:t xml:space="preserve">, </w:t>
            </w:r>
            <w:proofErr w:type="spellStart"/>
            <w:r w:rsidRPr="009334E7">
              <w:rPr>
                <w:snapToGrid/>
                <w:sz w:val="24"/>
                <w:szCs w:val="24"/>
              </w:rPr>
              <w:t>Vavg</w:t>
            </w:r>
            <w:proofErr w:type="spellEnd"/>
            <w:r w:rsidRPr="009334E7">
              <w:rPr>
                <w:snapToGrid/>
                <w:sz w:val="24"/>
                <w:szCs w:val="24"/>
              </w:rPr>
              <w:t xml:space="preserve">, </w:t>
            </w:r>
            <w:proofErr w:type="spellStart"/>
            <w:r w:rsidRPr="009334E7">
              <w:rPr>
                <w:snapToGrid/>
                <w:sz w:val="24"/>
                <w:szCs w:val="24"/>
              </w:rPr>
              <w:t>Vrms</w:t>
            </w:r>
            <w:proofErr w:type="spellEnd"/>
            <w:r w:rsidRPr="009334E7">
              <w:rPr>
                <w:snapToGrid/>
                <w:sz w:val="24"/>
                <w:szCs w:val="24"/>
              </w:rPr>
              <w:t xml:space="preserve">, </w:t>
            </w:r>
            <w:proofErr w:type="spellStart"/>
            <w:r w:rsidRPr="009334E7">
              <w:rPr>
                <w:snapToGrid/>
                <w:sz w:val="24"/>
                <w:szCs w:val="24"/>
              </w:rPr>
              <w:t>Vcrms</w:t>
            </w:r>
            <w:proofErr w:type="spellEnd"/>
            <w:r w:rsidRPr="009334E7">
              <w:rPr>
                <w:snapToGrid/>
                <w:sz w:val="24"/>
                <w:szCs w:val="24"/>
              </w:rPr>
              <w:t xml:space="preserve">, </w:t>
            </w:r>
            <w:proofErr w:type="spellStart"/>
            <w:r w:rsidRPr="009334E7">
              <w:rPr>
                <w:snapToGrid/>
                <w:sz w:val="24"/>
                <w:szCs w:val="24"/>
              </w:rPr>
              <w:t>Preshoot</w:t>
            </w:r>
            <w:proofErr w:type="spellEnd"/>
            <w:r w:rsidRPr="009334E7">
              <w:rPr>
                <w:snapToGrid/>
                <w:sz w:val="24"/>
                <w:szCs w:val="24"/>
              </w:rPr>
              <w:t xml:space="preserve">, </w:t>
            </w:r>
            <w:proofErr w:type="spellStart"/>
            <w:r w:rsidRPr="009334E7">
              <w:rPr>
                <w:snapToGrid/>
                <w:sz w:val="24"/>
                <w:szCs w:val="24"/>
              </w:rPr>
              <w:t>Overshoot</w:t>
            </w:r>
            <w:proofErr w:type="spellEnd"/>
          </w:p>
          <w:p w:rsidR="009600AB" w:rsidRPr="009334E7" w:rsidRDefault="009600AB" w:rsidP="009600AB">
            <w:pPr>
              <w:pStyle w:val="Corpsdetexte"/>
              <w:jc w:val="both"/>
              <w:rPr>
                <w:snapToGrid/>
                <w:sz w:val="24"/>
                <w:szCs w:val="24"/>
              </w:rPr>
            </w:pPr>
            <w:r w:rsidRPr="009334E7">
              <w:rPr>
                <w:snapToGrid/>
                <w:sz w:val="24"/>
                <w:szCs w:val="24"/>
              </w:rPr>
              <w:t>Mesure du temps : Fréquence, période, temps de montée, temps de chute, largeur positive, largeur négative, cycle de service</w:t>
            </w:r>
          </w:p>
          <w:p w:rsidR="009600AB" w:rsidRPr="009334E7" w:rsidRDefault="009600AB" w:rsidP="009600AB">
            <w:pPr>
              <w:pStyle w:val="Corpsdetexte"/>
              <w:jc w:val="both"/>
              <w:rPr>
                <w:b/>
                <w:snapToGrid/>
                <w:sz w:val="24"/>
                <w:szCs w:val="24"/>
              </w:rPr>
            </w:pPr>
            <w:r w:rsidRPr="009334E7">
              <w:rPr>
                <w:snapToGrid/>
                <w:sz w:val="24"/>
                <w:szCs w:val="24"/>
              </w:rPr>
              <w:t>Mesure des curseurs : Modes horizontal, vertical, piste, mesure automatique</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22</w:t>
            </w:r>
          </w:p>
        </w:tc>
        <w:tc>
          <w:tcPr>
            <w:tcW w:w="6095" w:type="dxa"/>
            <w:shd w:val="clear" w:color="auto" w:fill="auto"/>
            <w:tcMar>
              <w:top w:w="0" w:type="dxa"/>
              <w:left w:w="70" w:type="dxa"/>
              <w:bottom w:w="0" w:type="dxa"/>
              <w:right w:w="70" w:type="dxa"/>
            </w:tcMar>
            <w:vAlign w:val="center"/>
          </w:tcPr>
          <w:p w:rsidR="009600AB" w:rsidRPr="009334E7" w:rsidRDefault="009600AB" w:rsidP="009600AB">
            <w:pPr>
              <w:pStyle w:val="Corpsdetexte"/>
              <w:jc w:val="both"/>
              <w:rPr>
                <w:b/>
                <w:snapToGrid/>
                <w:sz w:val="24"/>
                <w:szCs w:val="24"/>
              </w:rPr>
            </w:pPr>
            <w:r w:rsidRPr="009334E7">
              <w:rPr>
                <w:b/>
                <w:snapToGrid/>
                <w:sz w:val="24"/>
                <w:szCs w:val="24"/>
              </w:rPr>
              <w:t>Capteur de pression des pneus TPMS pour Cadillac Chevrolet Ford GM VOLVO VW ou équivalent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23</w:t>
            </w:r>
          </w:p>
        </w:tc>
        <w:tc>
          <w:tcPr>
            <w:tcW w:w="6095" w:type="dxa"/>
            <w:shd w:val="clear" w:color="auto" w:fill="auto"/>
            <w:tcMar>
              <w:top w:w="0" w:type="dxa"/>
              <w:left w:w="70" w:type="dxa"/>
              <w:bottom w:w="0" w:type="dxa"/>
              <w:right w:w="70" w:type="dxa"/>
            </w:tcMar>
            <w:vAlign w:val="center"/>
          </w:tcPr>
          <w:p w:rsidR="009600AB" w:rsidRPr="009334E7" w:rsidRDefault="009600AB" w:rsidP="009600AB">
            <w:pPr>
              <w:pStyle w:val="Corpsdetexte"/>
              <w:jc w:val="both"/>
              <w:rPr>
                <w:b/>
                <w:snapToGrid/>
                <w:sz w:val="24"/>
                <w:szCs w:val="24"/>
              </w:rPr>
            </w:pPr>
            <w:r w:rsidRPr="009334E7">
              <w:rPr>
                <w:b/>
                <w:snapToGrid/>
                <w:sz w:val="24"/>
                <w:szCs w:val="24"/>
              </w:rPr>
              <w:t>Pompe à dépression / vide</w:t>
            </w:r>
          </w:p>
          <w:p w:rsidR="009600AB" w:rsidRPr="009334E7" w:rsidRDefault="009600AB" w:rsidP="009600AB">
            <w:pPr>
              <w:pStyle w:val="Corpsdetexte"/>
              <w:jc w:val="both"/>
              <w:rPr>
                <w:snapToGrid/>
                <w:sz w:val="24"/>
                <w:szCs w:val="24"/>
              </w:rPr>
            </w:pPr>
            <w:r w:rsidRPr="009334E7">
              <w:rPr>
                <w:snapToGrid/>
                <w:sz w:val="24"/>
                <w:szCs w:val="24"/>
              </w:rPr>
              <w:t>Pompe à vide intelligente, Kit de purge des freins, outils de réparation automobile</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24</w:t>
            </w:r>
          </w:p>
        </w:tc>
        <w:tc>
          <w:tcPr>
            <w:tcW w:w="6095" w:type="dxa"/>
            <w:shd w:val="clear" w:color="auto" w:fill="auto"/>
            <w:tcMar>
              <w:top w:w="0" w:type="dxa"/>
              <w:left w:w="70" w:type="dxa"/>
              <w:bottom w:w="0" w:type="dxa"/>
              <w:right w:w="70" w:type="dxa"/>
            </w:tcMar>
            <w:vAlign w:val="center"/>
          </w:tcPr>
          <w:p w:rsidR="009600AB" w:rsidRPr="009334E7" w:rsidRDefault="009600AB" w:rsidP="009600AB">
            <w:pPr>
              <w:pStyle w:val="Corpsdetexte"/>
              <w:jc w:val="both"/>
              <w:rPr>
                <w:b/>
                <w:snapToGrid/>
                <w:sz w:val="24"/>
                <w:szCs w:val="24"/>
              </w:rPr>
            </w:pPr>
            <w:r w:rsidRPr="009334E7">
              <w:rPr>
                <w:b/>
                <w:snapToGrid/>
                <w:sz w:val="24"/>
                <w:szCs w:val="24"/>
              </w:rPr>
              <w:t>Testeur de tension de batterie automobile12V 24V</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25</w:t>
            </w:r>
          </w:p>
        </w:tc>
        <w:tc>
          <w:tcPr>
            <w:tcW w:w="6095" w:type="dxa"/>
            <w:shd w:val="clear" w:color="auto" w:fill="auto"/>
            <w:tcMar>
              <w:top w:w="0" w:type="dxa"/>
              <w:left w:w="70" w:type="dxa"/>
              <w:bottom w:w="0" w:type="dxa"/>
              <w:right w:w="70" w:type="dxa"/>
            </w:tcMar>
            <w:vAlign w:val="center"/>
          </w:tcPr>
          <w:p w:rsidR="009600AB" w:rsidRPr="009334E7" w:rsidRDefault="009600AB" w:rsidP="009600AB">
            <w:pPr>
              <w:pStyle w:val="Corpsdetexte"/>
              <w:jc w:val="both"/>
              <w:rPr>
                <w:b/>
                <w:snapToGrid/>
                <w:sz w:val="24"/>
                <w:szCs w:val="24"/>
              </w:rPr>
            </w:pPr>
            <w:r w:rsidRPr="009334E7">
              <w:rPr>
                <w:b/>
                <w:snapToGrid/>
                <w:sz w:val="24"/>
                <w:szCs w:val="24"/>
              </w:rPr>
              <w:t>Testeur de bougie d'allumage à double trou, testeur de bougie d'allumage de voiture réglable</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26</w:t>
            </w:r>
          </w:p>
        </w:tc>
        <w:tc>
          <w:tcPr>
            <w:tcW w:w="6095" w:type="dxa"/>
            <w:shd w:val="clear" w:color="auto" w:fill="auto"/>
            <w:tcMar>
              <w:top w:w="0" w:type="dxa"/>
              <w:left w:w="70" w:type="dxa"/>
              <w:bottom w:w="0" w:type="dxa"/>
              <w:right w:w="70" w:type="dxa"/>
            </w:tcMar>
            <w:vAlign w:val="center"/>
          </w:tcPr>
          <w:p w:rsidR="009600AB" w:rsidRPr="009334E7" w:rsidRDefault="009600AB" w:rsidP="009600AB">
            <w:pPr>
              <w:pStyle w:val="Corpsdetexte"/>
              <w:jc w:val="both"/>
              <w:rPr>
                <w:b/>
                <w:snapToGrid/>
                <w:sz w:val="24"/>
                <w:szCs w:val="24"/>
              </w:rPr>
            </w:pPr>
            <w:r w:rsidRPr="009334E7">
              <w:rPr>
                <w:b/>
                <w:snapToGrid/>
                <w:sz w:val="24"/>
                <w:szCs w:val="24"/>
              </w:rPr>
              <w:t xml:space="preserve">Chargeur universel de batterie de voiture, </w:t>
            </w:r>
          </w:p>
          <w:p w:rsidR="009600AB" w:rsidRPr="009334E7" w:rsidRDefault="009600AB" w:rsidP="009600AB">
            <w:pPr>
              <w:pStyle w:val="Corpsdetexte"/>
              <w:jc w:val="both"/>
              <w:rPr>
                <w:snapToGrid/>
                <w:sz w:val="24"/>
                <w:szCs w:val="24"/>
              </w:rPr>
            </w:pPr>
            <w:r w:rsidRPr="009334E7">
              <w:rPr>
                <w:snapToGrid/>
                <w:sz w:val="24"/>
                <w:szCs w:val="24"/>
              </w:rPr>
              <w:t>12V, 24V, 10a, entretien de batterie chargeur de batterie Portable de voiture avec démarrage de saut</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lastRenderedPageBreak/>
              <w:t>27</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pPr>
            <w:r w:rsidRPr="009334E7">
              <w:rPr>
                <w:b/>
              </w:rPr>
              <w:t>Stéthoscope automobile professionnel</w:t>
            </w:r>
            <w:r w:rsidRPr="009334E7">
              <w:t xml:space="preserve">, </w:t>
            </w:r>
          </w:p>
          <w:p w:rsidR="009600AB" w:rsidRPr="009334E7" w:rsidRDefault="009600AB" w:rsidP="009600AB">
            <w:pPr>
              <w:textAlignment w:val="baseline"/>
            </w:pPr>
            <w:r w:rsidRPr="009334E7">
              <w:t xml:space="preserve">pour contrôle bloc moteur de voiture, outil de Diagnostic cylindre moteur automobile </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28</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Stylo de test pour voiture, testeur de circuit, affichage numérique de la tension, outils de diagnostic automobile, réparation automobile</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29</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Boitier de Cosses de connexion de câbles électriques automobile, connecteur de Terminal en cuivre à sertir, minimum 50 pièces</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30</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 xml:space="preserve">Relais de Modification de voiture, pour Nissan, 12V, 40 A haute puissance, avec prise de connexion </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15" w:type="dxa"/>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31</w:t>
            </w:r>
          </w:p>
        </w:tc>
        <w:tc>
          <w:tcPr>
            <w:tcW w:w="6117" w:type="dxa"/>
            <w:gridSpan w:val="2"/>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Outil de détection de fuite de système de climatisation ultraviolette agent fluorescent de fuite de climatisation outil d'inspection de lumière violette</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15" w:type="dxa"/>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32</w:t>
            </w:r>
          </w:p>
        </w:tc>
        <w:tc>
          <w:tcPr>
            <w:tcW w:w="6117" w:type="dxa"/>
            <w:gridSpan w:val="2"/>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Pompe à main portable manuel voiture réservoir de carburant ventouse transfert d'huile voiture pompe à carburant essence, diesel ,liquide ,manuel outil</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15" w:type="dxa"/>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33</w:t>
            </w:r>
          </w:p>
        </w:tc>
        <w:tc>
          <w:tcPr>
            <w:tcW w:w="6117" w:type="dxa"/>
            <w:gridSpan w:val="2"/>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 xml:space="preserve">Station de soudage de reprise 2 IN 1 700W munie d’un pistolet à air chaud et d’une station de fer à souder avec température réglable </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34</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 xml:space="preserve">Caméra endoscopique </w:t>
            </w:r>
            <w:proofErr w:type="spellStart"/>
            <w:r w:rsidRPr="009334E7">
              <w:rPr>
                <w:b/>
              </w:rPr>
              <w:t>hd</w:t>
            </w:r>
            <w:proofErr w:type="spellEnd"/>
            <w:r w:rsidRPr="009334E7">
              <w:rPr>
                <w:b/>
              </w:rPr>
              <w:t xml:space="preserve"> Portable 3 en 1, 7 pouces, pour réparation automobile, moteur, contrôle de canalisations, sonde d'inspection</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35</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Kit de Test de Compression de moteur Diesel, Semi-permanent, avec boîtier 0-1000psi (0-70bar)</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36</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Kit de Test de fuite de cylindre, muni d’un double manomètre professionnel, détecteur de fuite de Compression de moteur, ensemble de Test de fuite</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37</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 xml:space="preserve">Testeur de Compression de jauge de pression sous vide de radiateur, système de refroidissement, détecteur de fuite de réservoir d'eau, ensemble d'outils de véhicule 14 pièces minimum </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38</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Coffret de douilles de démontage et réparation des sondes à oxygène diesel composé pièces 7 pièces minimum</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rPr>
            </w:pPr>
            <w:r w:rsidRPr="009334E7">
              <w:rPr>
                <w:b/>
                <w:bCs/>
                <w:sz w:val="20"/>
                <w:szCs w:val="20"/>
                <w:lang w:eastAsia="en-US"/>
              </w:rPr>
              <w:t>39</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Pistolet anti-poussière à air pneumatique, outil de soufflage</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r w:rsidR="009600AB" w:rsidRPr="009334E7" w:rsidTr="009600AB">
        <w:trPr>
          <w:cantSplit/>
          <w:trHeight w:val="567"/>
        </w:trPr>
        <w:tc>
          <w:tcPr>
            <w:tcW w:w="737" w:type="dxa"/>
            <w:gridSpan w:val="2"/>
            <w:shd w:val="clear" w:color="auto" w:fill="auto"/>
            <w:tcMar>
              <w:top w:w="0" w:type="dxa"/>
              <w:left w:w="70" w:type="dxa"/>
              <w:bottom w:w="0" w:type="dxa"/>
              <w:right w:w="70" w:type="dxa"/>
            </w:tcMar>
            <w:vAlign w:val="center"/>
          </w:tcPr>
          <w:p w:rsidR="009600AB" w:rsidRPr="009334E7" w:rsidRDefault="009600AB" w:rsidP="009600AB">
            <w:pPr>
              <w:jc w:val="center"/>
              <w:rPr>
                <w:b/>
                <w:bCs/>
                <w:sz w:val="20"/>
                <w:szCs w:val="20"/>
                <w:lang w:eastAsia="en-US"/>
              </w:rPr>
            </w:pPr>
            <w:r w:rsidRPr="009334E7">
              <w:rPr>
                <w:b/>
                <w:bCs/>
                <w:sz w:val="20"/>
                <w:szCs w:val="20"/>
                <w:lang w:eastAsia="en-US"/>
              </w:rPr>
              <w:t>40</w:t>
            </w:r>
          </w:p>
        </w:tc>
        <w:tc>
          <w:tcPr>
            <w:tcW w:w="6095" w:type="dxa"/>
            <w:shd w:val="clear" w:color="auto" w:fill="auto"/>
            <w:tcMar>
              <w:top w:w="0" w:type="dxa"/>
              <w:left w:w="70" w:type="dxa"/>
              <w:bottom w:w="0" w:type="dxa"/>
              <w:right w:w="70" w:type="dxa"/>
            </w:tcMar>
          </w:tcPr>
          <w:p w:rsidR="009600AB" w:rsidRPr="009334E7" w:rsidRDefault="009600AB" w:rsidP="009600AB">
            <w:pPr>
              <w:textAlignment w:val="baseline"/>
              <w:rPr>
                <w:b/>
              </w:rPr>
            </w:pPr>
            <w:r w:rsidRPr="009334E7">
              <w:rPr>
                <w:b/>
              </w:rPr>
              <w:t xml:space="preserve">Faisceau électrique, câblage pour moteur HDI Avec : </w:t>
            </w:r>
          </w:p>
          <w:p w:rsidR="009600AB" w:rsidRPr="009334E7" w:rsidRDefault="009600AB" w:rsidP="009600AB">
            <w:pPr>
              <w:pStyle w:val="Paragraphedeliste"/>
              <w:numPr>
                <w:ilvl w:val="0"/>
                <w:numId w:val="31"/>
              </w:numPr>
              <w:textAlignment w:val="baseline"/>
            </w:pPr>
            <w:proofErr w:type="gramStart"/>
            <w:r w:rsidRPr="009334E7">
              <w:t>connecteurs</w:t>
            </w:r>
            <w:proofErr w:type="gramEnd"/>
            <w:r w:rsidRPr="009334E7">
              <w:t xml:space="preserve"> des Injecteurs diesel, </w:t>
            </w:r>
          </w:p>
          <w:p w:rsidR="009600AB" w:rsidRPr="009334E7" w:rsidRDefault="009600AB" w:rsidP="009600AB">
            <w:pPr>
              <w:pStyle w:val="Paragraphedeliste"/>
              <w:numPr>
                <w:ilvl w:val="0"/>
                <w:numId w:val="31"/>
              </w:numPr>
              <w:textAlignment w:val="baseline"/>
            </w:pPr>
            <w:proofErr w:type="gramStart"/>
            <w:r w:rsidRPr="009334E7">
              <w:t>connecteurs</w:t>
            </w:r>
            <w:proofErr w:type="gramEnd"/>
            <w:r w:rsidRPr="009334E7">
              <w:t xml:space="preserve"> des  bougies de préchauffage </w:t>
            </w:r>
          </w:p>
          <w:p w:rsidR="009600AB" w:rsidRPr="009334E7" w:rsidRDefault="009600AB" w:rsidP="009600AB">
            <w:pPr>
              <w:pStyle w:val="Paragraphedeliste"/>
              <w:numPr>
                <w:ilvl w:val="0"/>
                <w:numId w:val="31"/>
              </w:numPr>
              <w:textAlignment w:val="baseline"/>
            </w:pPr>
            <w:proofErr w:type="gramStart"/>
            <w:r w:rsidRPr="009334E7">
              <w:t>connecteurs</w:t>
            </w:r>
            <w:proofErr w:type="gramEnd"/>
            <w:r w:rsidRPr="009334E7">
              <w:t xml:space="preserve"> capteurs et des actuateurs gestion moteur </w:t>
            </w:r>
          </w:p>
          <w:p w:rsidR="009600AB" w:rsidRPr="009334E7" w:rsidRDefault="009600AB" w:rsidP="009600AB">
            <w:pPr>
              <w:textAlignment w:val="baseline"/>
            </w:pPr>
            <w:r w:rsidRPr="009334E7">
              <w:t>Pièce démontée sur moteur neuf</w:t>
            </w:r>
          </w:p>
        </w:tc>
        <w:tc>
          <w:tcPr>
            <w:tcW w:w="2693" w:type="dxa"/>
          </w:tcPr>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Marque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szCs w:val="20"/>
              </w:rPr>
              <w:t>Référence :</w:t>
            </w:r>
          </w:p>
          <w:p w:rsidR="009600AB" w:rsidRPr="009334E7" w:rsidRDefault="009600AB" w:rsidP="009600AB">
            <w:pPr>
              <w:tabs>
                <w:tab w:val="left" w:pos="284"/>
              </w:tabs>
              <w:suppressAutoHyphens/>
              <w:autoSpaceDN w:val="0"/>
              <w:textAlignment w:val="baseline"/>
              <w:rPr>
                <w:rFonts w:ascii="Century Gothic" w:hAnsi="Century Gothic"/>
                <w:b/>
                <w:sz w:val="20"/>
                <w:szCs w:val="20"/>
              </w:rPr>
            </w:pPr>
            <w:r w:rsidRPr="009334E7">
              <w:rPr>
                <w:rFonts w:ascii="Century Gothic" w:hAnsi="Century Gothic"/>
                <w:b/>
                <w:sz w:val="20"/>
              </w:rPr>
              <w:t>Caractéristique proposée :</w:t>
            </w:r>
          </w:p>
        </w:tc>
        <w:tc>
          <w:tcPr>
            <w:tcW w:w="1701" w:type="dxa"/>
          </w:tcPr>
          <w:p w:rsidR="009600AB" w:rsidRPr="009334E7" w:rsidRDefault="009600AB" w:rsidP="009600AB">
            <w:pPr>
              <w:pStyle w:val="Corpsdetexte"/>
              <w:jc w:val="both"/>
              <w:rPr>
                <w:b/>
                <w:snapToGrid/>
                <w:sz w:val="22"/>
                <w:szCs w:val="22"/>
              </w:rPr>
            </w:pPr>
          </w:p>
        </w:tc>
      </w:tr>
    </w:tbl>
    <w:p w:rsidR="009600AB" w:rsidRDefault="009600AB" w:rsidP="009600A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9600AB" w:rsidRPr="00E52954" w:rsidRDefault="009600AB" w:rsidP="009600AB">
      <w:pPr>
        <w:widowControl w:val="0"/>
        <w:tabs>
          <w:tab w:val="left" w:pos="765"/>
        </w:tabs>
        <w:jc w:val="center"/>
        <w:rPr>
          <w:rFonts w:ascii="Century Gothic" w:hAnsi="Century Gothic"/>
          <w:b/>
          <w:bCs/>
          <w:sz w:val="40"/>
          <w:szCs w:val="22"/>
          <w:u w:val="single"/>
        </w:rPr>
      </w:pPr>
    </w:p>
    <w:p w:rsidR="009600AB" w:rsidRPr="00B450E6" w:rsidRDefault="0083483B" w:rsidP="009600AB">
      <w:pPr>
        <w:pStyle w:val="BodyText21"/>
        <w:numPr>
          <w:ilvl w:val="0"/>
          <w:numId w:val="27"/>
        </w:numPr>
        <w:tabs>
          <w:tab w:val="left" w:pos="825"/>
          <w:tab w:val="left" w:pos="4320"/>
        </w:tabs>
        <w:spacing w:line="276" w:lineRule="auto"/>
        <w:rPr>
          <w:color w:val="0070C0"/>
          <w:sz w:val="22"/>
          <w:szCs w:val="22"/>
        </w:rPr>
      </w:pPr>
      <w:r>
        <w:rPr>
          <w:color w:val="0070C0"/>
          <w:sz w:val="22"/>
          <w:szCs w:val="22"/>
        </w:rPr>
        <w:t xml:space="preserve">Lot unique </w:t>
      </w:r>
      <w:r w:rsidR="009600AB" w:rsidRPr="00B450E6">
        <w:rPr>
          <w:color w:val="0070C0"/>
          <w:sz w:val="22"/>
          <w:szCs w:val="22"/>
        </w:rPr>
        <w:t>: Matériels de mécanique du Diesel</w:t>
      </w:r>
    </w:p>
    <w:p w:rsidR="009600AB" w:rsidRPr="00E52954" w:rsidRDefault="009600AB" w:rsidP="009600AB">
      <w:pPr>
        <w:tabs>
          <w:tab w:val="left" w:pos="4320"/>
        </w:tabs>
        <w:spacing w:line="276" w:lineRule="auto"/>
        <w:jc w:val="center"/>
        <w:rPr>
          <w:rFonts w:ascii="Century Gothic" w:hAnsi="Century Gothic"/>
          <w:b/>
          <w:bCs/>
          <w:snapToGrid w:val="0"/>
          <w:sz w:val="14"/>
          <w:szCs w:val="12"/>
        </w:rPr>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25"/>
        <w:gridCol w:w="3625"/>
        <w:gridCol w:w="787"/>
        <w:gridCol w:w="786"/>
        <w:gridCol w:w="1266"/>
        <w:gridCol w:w="1102"/>
        <w:gridCol w:w="944"/>
        <w:gridCol w:w="1104"/>
      </w:tblGrid>
      <w:tr w:rsidR="00F77751" w:rsidRPr="00E52954" w:rsidTr="00F77751">
        <w:trPr>
          <w:cantSplit/>
          <w:trHeight w:val="654"/>
          <w:tblHeader/>
          <w:jc w:val="center"/>
        </w:trPr>
        <w:tc>
          <w:tcPr>
            <w:tcW w:w="625" w:type="dxa"/>
            <w:shd w:val="clear" w:color="auto" w:fill="BFBFBF" w:themeFill="background1" w:themeFillShade="BF"/>
            <w:tcMar>
              <w:top w:w="0" w:type="dxa"/>
              <w:left w:w="70" w:type="dxa"/>
              <w:bottom w:w="0" w:type="dxa"/>
              <w:right w:w="70" w:type="dxa"/>
            </w:tcMar>
            <w:vAlign w:val="center"/>
          </w:tcPr>
          <w:p w:rsidR="00F77751" w:rsidRPr="00E52954" w:rsidRDefault="00F77751" w:rsidP="009600AB">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625" w:type="dxa"/>
            <w:shd w:val="clear" w:color="auto" w:fill="BFBFBF" w:themeFill="background1" w:themeFillShade="BF"/>
            <w:tcMar>
              <w:top w:w="0" w:type="dxa"/>
              <w:left w:w="70" w:type="dxa"/>
              <w:bottom w:w="0" w:type="dxa"/>
              <w:right w:w="70" w:type="dxa"/>
            </w:tcMar>
            <w:vAlign w:val="center"/>
          </w:tcPr>
          <w:p w:rsidR="00F77751" w:rsidRPr="00E52954" w:rsidRDefault="00F77751" w:rsidP="009600AB">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87" w:type="dxa"/>
            <w:shd w:val="clear" w:color="auto" w:fill="BFBFBF" w:themeFill="background1" w:themeFillShade="BF"/>
            <w:tcMar>
              <w:top w:w="0" w:type="dxa"/>
              <w:left w:w="70" w:type="dxa"/>
              <w:bottom w:w="0" w:type="dxa"/>
              <w:right w:w="70" w:type="dxa"/>
            </w:tcMar>
            <w:vAlign w:val="center"/>
          </w:tcPr>
          <w:p w:rsidR="00F77751" w:rsidRPr="00E52954" w:rsidRDefault="00F77751" w:rsidP="009600AB">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86" w:type="dxa"/>
            <w:shd w:val="clear" w:color="auto" w:fill="BFBFBF" w:themeFill="background1" w:themeFillShade="BF"/>
            <w:vAlign w:val="center"/>
          </w:tcPr>
          <w:p w:rsidR="00F77751" w:rsidRPr="00E52954" w:rsidRDefault="00F77751" w:rsidP="009600AB">
            <w:pPr>
              <w:jc w:val="center"/>
              <w:rPr>
                <w:rFonts w:ascii="Century Gothic" w:hAnsi="Century Gothic"/>
                <w:b/>
                <w:sz w:val="18"/>
                <w:szCs w:val="18"/>
              </w:rPr>
            </w:pPr>
            <w:r w:rsidRPr="00E52954">
              <w:rPr>
                <w:rFonts w:ascii="Century Gothic" w:hAnsi="Century Gothic"/>
                <w:b/>
                <w:sz w:val="18"/>
                <w:szCs w:val="18"/>
              </w:rPr>
              <w:t>(1)</w:t>
            </w:r>
          </w:p>
          <w:p w:rsidR="00F77751" w:rsidRPr="00E52954" w:rsidRDefault="00F77751" w:rsidP="009600AB">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265" w:type="dxa"/>
            <w:shd w:val="clear" w:color="auto" w:fill="BFBFBF" w:themeFill="background1" w:themeFillShade="BF"/>
            <w:vAlign w:val="center"/>
          </w:tcPr>
          <w:p w:rsidR="00F77751" w:rsidRPr="00E52954" w:rsidRDefault="00F77751" w:rsidP="009600AB">
            <w:pPr>
              <w:jc w:val="center"/>
              <w:rPr>
                <w:rFonts w:ascii="Century Gothic" w:hAnsi="Century Gothic"/>
                <w:b/>
                <w:sz w:val="16"/>
                <w:szCs w:val="16"/>
              </w:rPr>
            </w:pPr>
            <w:r w:rsidRPr="00E52954">
              <w:rPr>
                <w:rFonts w:ascii="Century Gothic" w:hAnsi="Century Gothic"/>
                <w:b/>
                <w:sz w:val="16"/>
                <w:szCs w:val="16"/>
              </w:rPr>
              <w:t>(2)</w:t>
            </w:r>
          </w:p>
          <w:p w:rsidR="00F77751" w:rsidRPr="00E52954" w:rsidRDefault="00F77751" w:rsidP="009600AB">
            <w:pPr>
              <w:jc w:val="center"/>
              <w:rPr>
                <w:rFonts w:ascii="Century Gothic" w:hAnsi="Century Gothic"/>
                <w:b/>
                <w:sz w:val="16"/>
                <w:szCs w:val="16"/>
              </w:rPr>
            </w:pPr>
            <w:r w:rsidRPr="00E52954">
              <w:rPr>
                <w:rFonts w:ascii="Century Gothic" w:hAnsi="Century Gothic"/>
                <w:b/>
                <w:sz w:val="16"/>
                <w:szCs w:val="16"/>
              </w:rPr>
              <w:t xml:space="preserve">Prix unitaire </w:t>
            </w:r>
          </w:p>
          <w:p w:rsidR="00F77751" w:rsidRPr="00E52954" w:rsidRDefault="00F77751" w:rsidP="009600AB">
            <w:pPr>
              <w:jc w:val="center"/>
              <w:rPr>
                <w:rFonts w:ascii="Century Gothic" w:hAnsi="Century Gothic"/>
                <w:b/>
                <w:sz w:val="16"/>
                <w:szCs w:val="16"/>
              </w:rPr>
            </w:pPr>
            <w:r w:rsidRPr="00E52954">
              <w:rPr>
                <w:rFonts w:ascii="Century Gothic" w:hAnsi="Century Gothic"/>
                <w:b/>
                <w:sz w:val="16"/>
                <w:szCs w:val="16"/>
              </w:rPr>
              <w:t>HTVA</w:t>
            </w:r>
          </w:p>
          <w:p w:rsidR="00F77751" w:rsidRPr="00E52954" w:rsidRDefault="00F77751" w:rsidP="009600AB">
            <w:pPr>
              <w:jc w:val="center"/>
              <w:rPr>
                <w:rFonts w:ascii="Century Gothic" w:hAnsi="Century Gothic"/>
                <w:b/>
                <w:sz w:val="16"/>
                <w:szCs w:val="16"/>
              </w:rPr>
            </w:pPr>
          </w:p>
        </w:tc>
        <w:tc>
          <w:tcPr>
            <w:tcW w:w="1102" w:type="dxa"/>
            <w:shd w:val="clear" w:color="auto" w:fill="BFBFBF" w:themeFill="background1" w:themeFillShade="BF"/>
          </w:tcPr>
          <w:p w:rsidR="00F77751" w:rsidRPr="00E52954" w:rsidRDefault="00F77751" w:rsidP="009600AB">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w:t>
            </w:r>
          </w:p>
          <w:p w:rsidR="00F77751" w:rsidRPr="00E52954" w:rsidRDefault="00F77751" w:rsidP="009600AB">
            <w:pPr>
              <w:jc w:val="center"/>
              <w:rPr>
                <w:rFonts w:ascii="Century Gothic" w:hAnsi="Century Gothic"/>
                <w:b/>
                <w:sz w:val="16"/>
                <w:szCs w:val="16"/>
              </w:rPr>
            </w:pPr>
            <w:r w:rsidRPr="00E52954">
              <w:rPr>
                <w:rFonts w:ascii="Century Gothic" w:hAnsi="Century Gothic"/>
                <w:b/>
                <w:sz w:val="16"/>
                <w:szCs w:val="16"/>
              </w:rPr>
              <w:t>Prix total</w:t>
            </w:r>
          </w:p>
          <w:p w:rsidR="00F77751" w:rsidRPr="00E52954" w:rsidRDefault="00F77751" w:rsidP="009600AB">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F77751" w:rsidRPr="00E52954" w:rsidRDefault="00F77751" w:rsidP="009600AB">
            <w:pPr>
              <w:keepNext/>
              <w:jc w:val="center"/>
              <w:outlineLvl w:val="6"/>
              <w:rPr>
                <w:rFonts w:ascii="Century Gothic" w:hAnsi="Century Gothic"/>
                <w:b/>
                <w:sz w:val="16"/>
                <w:szCs w:val="16"/>
              </w:rPr>
            </w:pPr>
            <w:r>
              <w:rPr>
                <w:rFonts w:ascii="Century Gothic" w:hAnsi="Century Gothic"/>
                <w:b/>
                <w:sz w:val="16"/>
                <w:szCs w:val="16"/>
              </w:rPr>
              <w:t>(3) =(1)x(2</w:t>
            </w:r>
            <w:r w:rsidRPr="00E52954">
              <w:rPr>
                <w:rFonts w:ascii="Century Gothic" w:hAnsi="Century Gothic"/>
                <w:b/>
                <w:sz w:val="16"/>
                <w:szCs w:val="16"/>
              </w:rPr>
              <w:t>)</w:t>
            </w:r>
          </w:p>
        </w:tc>
        <w:tc>
          <w:tcPr>
            <w:tcW w:w="944" w:type="dxa"/>
            <w:shd w:val="clear" w:color="auto" w:fill="BFBFBF" w:themeFill="background1" w:themeFillShade="BF"/>
          </w:tcPr>
          <w:p w:rsidR="00F77751" w:rsidRPr="00E52954" w:rsidRDefault="00F77751" w:rsidP="009600AB">
            <w:pPr>
              <w:jc w:val="center"/>
              <w:rPr>
                <w:rFonts w:ascii="Century Gothic" w:hAnsi="Century Gothic"/>
                <w:b/>
                <w:sz w:val="16"/>
                <w:szCs w:val="16"/>
              </w:rPr>
            </w:pPr>
            <w:r>
              <w:rPr>
                <w:rFonts w:ascii="Century Gothic" w:hAnsi="Century Gothic"/>
                <w:b/>
                <w:sz w:val="16"/>
                <w:szCs w:val="16"/>
              </w:rPr>
              <w:t>(4</w:t>
            </w:r>
            <w:r w:rsidRPr="00E52954">
              <w:rPr>
                <w:rFonts w:ascii="Century Gothic" w:hAnsi="Century Gothic"/>
                <w:b/>
                <w:sz w:val="16"/>
                <w:szCs w:val="16"/>
              </w:rPr>
              <w:t>)</w:t>
            </w:r>
          </w:p>
          <w:p w:rsidR="00F77751" w:rsidRPr="00E52954" w:rsidRDefault="00F77751" w:rsidP="009600AB">
            <w:pPr>
              <w:jc w:val="center"/>
              <w:rPr>
                <w:rFonts w:ascii="Century Gothic" w:hAnsi="Century Gothic"/>
                <w:b/>
                <w:sz w:val="16"/>
                <w:szCs w:val="16"/>
              </w:rPr>
            </w:pPr>
            <w:r w:rsidRPr="00E52954">
              <w:rPr>
                <w:rFonts w:ascii="Century Gothic" w:hAnsi="Century Gothic"/>
                <w:b/>
                <w:sz w:val="16"/>
                <w:szCs w:val="16"/>
              </w:rPr>
              <w:t>TVA</w:t>
            </w:r>
          </w:p>
          <w:p w:rsidR="00F77751" w:rsidRPr="00E52954" w:rsidRDefault="00F77751" w:rsidP="009600AB">
            <w:pPr>
              <w:jc w:val="center"/>
              <w:rPr>
                <w:rFonts w:ascii="Century Gothic" w:hAnsi="Century Gothic"/>
                <w:b/>
                <w:sz w:val="16"/>
                <w:szCs w:val="16"/>
              </w:rPr>
            </w:pPr>
            <w:r w:rsidRPr="00E52954">
              <w:rPr>
                <w:rFonts w:ascii="Century Gothic" w:hAnsi="Century Gothic"/>
                <w:b/>
                <w:sz w:val="16"/>
                <w:szCs w:val="16"/>
              </w:rPr>
              <w:t>Appliquée</w:t>
            </w:r>
          </w:p>
          <w:p w:rsidR="00F77751" w:rsidRPr="00E52954" w:rsidRDefault="00F77751" w:rsidP="009600AB">
            <w:pPr>
              <w:jc w:val="center"/>
              <w:rPr>
                <w:rFonts w:ascii="Century Gothic" w:hAnsi="Century Gothic"/>
                <w:b/>
                <w:sz w:val="16"/>
                <w:szCs w:val="16"/>
              </w:rPr>
            </w:pPr>
            <w:r>
              <w:rPr>
                <w:rFonts w:ascii="Century Gothic" w:hAnsi="Century Gothic"/>
                <w:b/>
                <w:sz w:val="16"/>
                <w:szCs w:val="16"/>
              </w:rPr>
              <w:t>sur (3</w:t>
            </w:r>
            <w:r w:rsidRPr="00E52954">
              <w:rPr>
                <w:rFonts w:ascii="Century Gothic" w:hAnsi="Century Gothic"/>
                <w:b/>
                <w:sz w:val="16"/>
                <w:szCs w:val="16"/>
              </w:rPr>
              <w:t>)</w:t>
            </w:r>
          </w:p>
        </w:tc>
        <w:tc>
          <w:tcPr>
            <w:tcW w:w="1104" w:type="dxa"/>
            <w:shd w:val="clear" w:color="auto" w:fill="BFBFBF" w:themeFill="background1" w:themeFillShade="BF"/>
          </w:tcPr>
          <w:p w:rsidR="00F77751" w:rsidRPr="00E52954" w:rsidRDefault="00F77751" w:rsidP="009600AB">
            <w:pPr>
              <w:jc w:val="center"/>
              <w:rPr>
                <w:rFonts w:ascii="Century Gothic" w:hAnsi="Century Gothic"/>
                <w:b/>
                <w:sz w:val="16"/>
                <w:szCs w:val="16"/>
              </w:rPr>
            </w:pPr>
            <w:r>
              <w:rPr>
                <w:rFonts w:ascii="Century Gothic" w:hAnsi="Century Gothic"/>
                <w:b/>
                <w:sz w:val="16"/>
                <w:szCs w:val="16"/>
              </w:rPr>
              <w:t>(5</w:t>
            </w:r>
            <w:r w:rsidRPr="00E52954">
              <w:rPr>
                <w:rFonts w:ascii="Century Gothic" w:hAnsi="Century Gothic"/>
                <w:b/>
                <w:sz w:val="16"/>
                <w:szCs w:val="16"/>
              </w:rPr>
              <w:t>)</w:t>
            </w:r>
          </w:p>
          <w:p w:rsidR="00F77751" w:rsidRPr="00E52954" w:rsidRDefault="00F77751" w:rsidP="009600AB">
            <w:pPr>
              <w:jc w:val="center"/>
              <w:rPr>
                <w:rFonts w:ascii="Century Gothic" w:hAnsi="Century Gothic"/>
                <w:b/>
                <w:sz w:val="16"/>
                <w:szCs w:val="16"/>
              </w:rPr>
            </w:pPr>
            <w:r w:rsidRPr="00E52954">
              <w:rPr>
                <w:rFonts w:ascii="Century Gothic" w:hAnsi="Century Gothic"/>
                <w:b/>
                <w:sz w:val="16"/>
                <w:szCs w:val="16"/>
              </w:rPr>
              <w:t>Montant TTC</w:t>
            </w:r>
          </w:p>
          <w:p w:rsidR="00F77751" w:rsidRPr="00E52954" w:rsidRDefault="00F77751" w:rsidP="009600AB">
            <w:pPr>
              <w:jc w:val="center"/>
              <w:rPr>
                <w:rFonts w:ascii="Century Gothic" w:hAnsi="Century Gothic"/>
                <w:b/>
                <w:sz w:val="16"/>
                <w:szCs w:val="16"/>
              </w:rPr>
            </w:pPr>
            <w:r>
              <w:rPr>
                <w:rFonts w:ascii="Century Gothic" w:hAnsi="Century Gothic"/>
                <w:b/>
                <w:sz w:val="16"/>
                <w:szCs w:val="16"/>
              </w:rPr>
              <w:t>(5</w:t>
            </w:r>
            <w:r w:rsidRPr="00E52954">
              <w:rPr>
                <w:rFonts w:ascii="Century Gothic" w:hAnsi="Century Gothic"/>
                <w:b/>
                <w:sz w:val="16"/>
                <w:szCs w:val="16"/>
              </w:rPr>
              <w:t>)</w:t>
            </w:r>
            <w:r>
              <w:rPr>
                <w:rFonts w:ascii="Century Gothic" w:hAnsi="Century Gothic"/>
                <w:b/>
                <w:sz w:val="16"/>
                <w:szCs w:val="16"/>
              </w:rPr>
              <w:t xml:space="preserve"> = (3)+(4</w:t>
            </w:r>
            <w:r w:rsidRPr="00E52954">
              <w:rPr>
                <w:rFonts w:ascii="Century Gothic" w:hAnsi="Century Gothic"/>
                <w:b/>
                <w:sz w:val="16"/>
                <w:szCs w:val="16"/>
              </w:rPr>
              <w:t>)</w:t>
            </w: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Pompe à essence 12 volt pour véhicule AUDI - FORD - SEAT - SKODA – VW ou équivalent</w:t>
            </w:r>
          </w:p>
        </w:tc>
        <w:tc>
          <w:tcPr>
            <w:tcW w:w="787" w:type="dxa"/>
            <w:shd w:val="clear" w:color="auto" w:fill="auto"/>
            <w:tcMar>
              <w:top w:w="0" w:type="dxa"/>
              <w:left w:w="70" w:type="dxa"/>
              <w:bottom w:w="0" w:type="dxa"/>
              <w:right w:w="70" w:type="dxa"/>
            </w:tcMar>
            <w:vAlign w:val="cente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Turbocompresseur NISSAN – RENAULT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p>
          <w:p w:rsidR="00F77751" w:rsidRPr="009334E7" w:rsidRDefault="00F77751" w:rsidP="009600AB">
            <w:pPr>
              <w:jc w:val="center"/>
              <w:rPr>
                <w:rFonts w:ascii="Century Gothic" w:hAnsi="Century Gothic"/>
                <w:b/>
                <w:sz w:val="22"/>
                <w:szCs w:val="22"/>
              </w:rPr>
            </w:pPr>
          </w:p>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3</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Capteur de Position de vilebrequin de haute qualité pour Hyundai TUCSON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4</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 xml:space="preserve">capteur de pression collecteur admission, pour </w:t>
            </w:r>
            <w:proofErr w:type="spellStart"/>
            <w:r w:rsidRPr="009334E7">
              <w:rPr>
                <w:b/>
              </w:rPr>
              <w:t>audi</w:t>
            </w:r>
            <w:proofErr w:type="spellEnd"/>
            <w:r w:rsidRPr="009334E7">
              <w:rPr>
                <w:b/>
              </w:rPr>
              <w:t xml:space="preserve"> SKODA SEAT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5</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Capteur de régime DACIA - NISSAN – RENAULT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6</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La sonde de température CITROEN - FIAT - PEUGEOT – RENAULT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7</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Sonde Lambda NISSAN – RENAULT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8</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 xml:space="preserve">Capteur MAF de capteur de débit d'air massique de moteur Toyota Mitsubishi Mazda </w:t>
            </w:r>
            <w:proofErr w:type="spellStart"/>
            <w:r w:rsidRPr="009334E7">
              <w:rPr>
                <w:b/>
              </w:rPr>
              <w:t>hyundai</w:t>
            </w:r>
            <w:proofErr w:type="spellEnd"/>
            <w:r w:rsidRPr="009334E7">
              <w:rPr>
                <w:b/>
              </w:rPr>
              <w:t xml:space="preserve"> Nissan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9</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Capteur de cliquetis Renault BMW - CITROEN - DS (CITROEN) - MINI (BMW)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10</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Injecteur diesel Bosch Common Rail VL AUDI - SEAT - SKODA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50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11</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Pompes Haute Pression Common Rail VL HYUNDAI – KIA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8</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12</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 xml:space="preserve">Clé à choc pneumatique ½’’ </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13</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Jeu de douilles pour clé à chocs (11 - 12 - 16 - 17 - 19 - 21 - 23 – 27-29-30-32 mm),</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lastRenderedPageBreak/>
              <w:t>14</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Coffret Pour Contrôle du retour d'injecteurs Moteur Diesel</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15</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Testeur de Circuit électrique automobile, outils de système électrique pour la voiture, testeur court et ouvert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16</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Pince à sertir et à dénuder de fil, coupe-fil, outils manuels multifonctions</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17</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Testeur de Compression de jauge de pression sous vide de radiateur, système de refroidissement, détecteur de fuite de réservoir d'eau, ensemble d'outils de véhicule 14 pièces minimum</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18</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Loupe articulée éclairante</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19</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rPr>
                <w:b/>
              </w:rPr>
            </w:pPr>
            <w:r w:rsidRPr="009334E7">
              <w:rPr>
                <w:b/>
              </w:rPr>
              <w:t xml:space="preserve">Pompe à dépression / vide. </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20</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textAlignment w:val="baseline"/>
              <w:rPr>
                <w:b/>
              </w:rPr>
            </w:pPr>
            <w:r w:rsidRPr="009334E7">
              <w:rPr>
                <w:b/>
              </w:rPr>
              <w:t>Testeur de liquide de frein de voiture professionnel fonctions multiples détection en temps réel de détection qualité d'huile de frein</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21</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pStyle w:val="Corpsdetexte"/>
              <w:jc w:val="both"/>
              <w:rPr>
                <w:b/>
                <w:snapToGrid/>
                <w:sz w:val="24"/>
                <w:szCs w:val="24"/>
              </w:rPr>
            </w:pPr>
            <w:r w:rsidRPr="009334E7">
              <w:rPr>
                <w:b/>
                <w:snapToGrid/>
                <w:sz w:val="24"/>
                <w:szCs w:val="24"/>
              </w:rPr>
              <w:t>Oscilloscope à 8 canaux pour test de véhicule avec générateur de signaux</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22</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pStyle w:val="Corpsdetexte"/>
              <w:jc w:val="both"/>
              <w:rPr>
                <w:b/>
                <w:snapToGrid/>
                <w:sz w:val="24"/>
                <w:szCs w:val="24"/>
              </w:rPr>
            </w:pPr>
            <w:r w:rsidRPr="009334E7">
              <w:rPr>
                <w:b/>
                <w:snapToGrid/>
                <w:sz w:val="24"/>
                <w:szCs w:val="24"/>
              </w:rPr>
              <w:t>Capteur de pression des pneus TPMS pour Cadillac Chevrolet Ford GM VOLVO VW ou équivalent</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23</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pStyle w:val="Corpsdetexte"/>
              <w:jc w:val="both"/>
              <w:rPr>
                <w:b/>
                <w:snapToGrid/>
                <w:sz w:val="24"/>
                <w:szCs w:val="24"/>
              </w:rPr>
            </w:pPr>
            <w:r w:rsidRPr="009334E7">
              <w:rPr>
                <w:b/>
                <w:snapToGrid/>
                <w:sz w:val="24"/>
                <w:szCs w:val="24"/>
              </w:rPr>
              <w:t>Pompe à dépression / vide</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24</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pStyle w:val="Corpsdetexte"/>
              <w:jc w:val="both"/>
              <w:rPr>
                <w:b/>
                <w:snapToGrid/>
                <w:sz w:val="24"/>
                <w:szCs w:val="24"/>
              </w:rPr>
            </w:pPr>
            <w:r w:rsidRPr="009334E7">
              <w:rPr>
                <w:b/>
                <w:snapToGrid/>
                <w:sz w:val="24"/>
                <w:szCs w:val="24"/>
              </w:rPr>
              <w:t>Testeur de tension de batterie automobile12V 24V</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25</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pStyle w:val="Corpsdetexte"/>
              <w:jc w:val="both"/>
              <w:rPr>
                <w:b/>
                <w:snapToGrid/>
                <w:sz w:val="24"/>
                <w:szCs w:val="24"/>
              </w:rPr>
            </w:pPr>
            <w:r w:rsidRPr="009334E7">
              <w:rPr>
                <w:b/>
                <w:snapToGrid/>
                <w:sz w:val="24"/>
                <w:szCs w:val="24"/>
              </w:rPr>
              <w:t>Testeur de bougie d'allumage à double trou, testeur de bougie d'allumage de voiture réglable</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26</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77751" w:rsidRPr="009334E7" w:rsidRDefault="00F77751" w:rsidP="009600AB">
            <w:pPr>
              <w:pStyle w:val="Corpsdetexte"/>
              <w:jc w:val="both"/>
              <w:rPr>
                <w:b/>
                <w:snapToGrid/>
                <w:sz w:val="24"/>
                <w:szCs w:val="24"/>
              </w:rPr>
            </w:pPr>
            <w:r w:rsidRPr="009334E7">
              <w:rPr>
                <w:b/>
                <w:snapToGrid/>
                <w:sz w:val="24"/>
                <w:szCs w:val="24"/>
              </w:rPr>
              <w:t xml:space="preserve">Chargeur universel de batterie de voiture, </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27</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pPr>
            <w:r w:rsidRPr="009334E7">
              <w:rPr>
                <w:b/>
              </w:rPr>
              <w:t>Stéthoscope automobile professionnel</w:t>
            </w:r>
            <w:r w:rsidRPr="009334E7">
              <w:t xml:space="preserve">, </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lastRenderedPageBreak/>
              <w:t>28</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Stylo de test pour voiture, testeur de circuit, affichage numérique de la tension, outils de diagnostic automobile, réparation automobile</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29</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Boitier de Cosses de connexion de câbles électriques automobile, connecteur de Terminal en cuivre à sertir, minimum 50 pièces</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30</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 xml:space="preserve">Relais de Modification de voiture, pour Nissan, 12V, 40 A haute puissance, avec prise de connexion </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31</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Outil de détection de fuite de système de climatisation ultraviolette agent fluorescent de fuite de climatisation outil d'inspection de lumière violette</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32</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Pompe à main portable manuel voiture réservoir de carburant ventouse transfert d'huile voiture pompe à carburant essence, diesel ,liquide ,manuel outil</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33</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 xml:space="preserve">Station de soudage de reprise 2 IN 1 700W munie d’un pistolet à air chaud et d’une station de fer à souder avec température réglable </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34</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 xml:space="preserve">Caméra endoscopique </w:t>
            </w:r>
            <w:proofErr w:type="spellStart"/>
            <w:r w:rsidRPr="009334E7">
              <w:rPr>
                <w:b/>
              </w:rPr>
              <w:t>hd</w:t>
            </w:r>
            <w:proofErr w:type="spellEnd"/>
            <w:r w:rsidRPr="009334E7">
              <w:rPr>
                <w:b/>
              </w:rPr>
              <w:t xml:space="preserve"> Portable 3 en 1, 7 pouces, pour réparation automobile, moteur, contrôle de canalisations, sonde d'inspection</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35</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Kit de Test de Compression de moteur Diesel, Semi-permanent, avec boîtier 0-1000psi (0-70bar)</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36</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Kit de Test de fuite de cylindre, muni d’un double manomètre professionnel, détecteur de fuite de Compression de moteur, ensemble de Test de fuite</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lastRenderedPageBreak/>
              <w:t>37</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 xml:space="preserve">Testeur de Compression de jauge de pression sous vide de radiateur, système de refroidissement, détecteur de fuite de réservoir d'eau, ensemble d'outils de véhicule 14 pièces minimum </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38</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Coffret de douilles de démontage et réparation des sondes à oxygène diesel composé pièces 7 pièces minimum</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rPr>
            </w:pPr>
            <w:r w:rsidRPr="009334E7">
              <w:rPr>
                <w:b/>
                <w:bCs/>
                <w:sz w:val="20"/>
                <w:szCs w:val="20"/>
                <w:lang w:eastAsia="en-US"/>
              </w:rPr>
              <w:t>39</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Pistolet anti-poussière à air pneumatique, outil de soufflage</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10</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222"/>
          <w:jc w:val="center"/>
        </w:trPr>
        <w:tc>
          <w:tcPr>
            <w:tcW w:w="625" w:type="dxa"/>
            <w:shd w:val="clear" w:color="auto" w:fill="auto"/>
            <w:tcMar>
              <w:top w:w="0" w:type="dxa"/>
              <w:left w:w="70" w:type="dxa"/>
              <w:bottom w:w="0" w:type="dxa"/>
              <w:right w:w="70" w:type="dxa"/>
            </w:tcMar>
            <w:vAlign w:val="center"/>
          </w:tcPr>
          <w:p w:rsidR="00F77751" w:rsidRPr="009334E7" w:rsidRDefault="00F77751" w:rsidP="009600AB">
            <w:pPr>
              <w:jc w:val="center"/>
              <w:rPr>
                <w:b/>
                <w:bCs/>
                <w:sz w:val="20"/>
                <w:szCs w:val="20"/>
                <w:lang w:eastAsia="en-US"/>
              </w:rPr>
            </w:pPr>
            <w:r w:rsidRPr="009334E7">
              <w:rPr>
                <w:b/>
                <w:bCs/>
                <w:sz w:val="20"/>
                <w:szCs w:val="20"/>
                <w:lang w:eastAsia="en-US"/>
              </w:rPr>
              <w:t>40</w:t>
            </w:r>
          </w:p>
        </w:tc>
        <w:tc>
          <w:tcPr>
            <w:tcW w:w="36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77751" w:rsidRPr="009334E7" w:rsidRDefault="00F77751" w:rsidP="009600AB">
            <w:pPr>
              <w:textAlignment w:val="baseline"/>
              <w:rPr>
                <w:b/>
              </w:rPr>
            </w:pPr>
            <w:r w:rsidRPr="009334E7">
              <w:rPr>
                <w:b/>
              </w:rPr>
              <w:t xml:space="preserve">Faisceau électrique, câblage pour moteur HDI Avec : </w:t>
            </w:r>
          </w:p>
        </w:tc>
        <w:tc>
          <w:tcPr>
            <w:tcW w:w="787" w:type="dxa"/>
            <w:shd w:val="clear" w:color="auto" w:fill="auto"/>
            <w:tcMar>
              <w:top w:w="0" w:type="dxa"/>
              <w:left w:w="70" w:type="dxa"/>
              <w:bottom w:w="0" w:type="dxa"/>
              <w:right w:w="70" w:type="dxa"/>
            </w:tcMar>
          </w:tcPr>
          <w:p w:rsidR="00F77751" w:rsidRPr="009334E7" w:rsidRDefault="00F77751" w:rsidP="009600AB">
            <w:pPr>
              <w:jc w:val="center"/>
              <w:rPr>
                <w:rFonts w:ascii="Century Gothic" w:hAnsi="Century Gothic"/>
                <w:b/>
                <w:sz w:val="22"/>
                <w:szCs w:val="22"/>
              </w:rPr>
            </w:pPr>
            <w:r w:rsidRPr="009334E7">
              <w:rPr>
                <w:rFonts w:ascii="Century Gothic" w:hAnsi="Century Gothic"/>
                <w:b/>
                <w:sz w:val="22"/>
                <w:szCs w:val="22"/>
              </w:rPr>
              <w:t>U</w:t>
            </w:r>
          </w:p>
        </w:tc>
        <w:tc>
          <w:tcPr>
            <w:tcW w:w="786" w:type="dxa"/>
            <w:vAlign w:val="center"/>
          </w:tcPr>
          <w:p w:rsidR="00F77751" w:rsidRPr="009334E7" w:rsidRDefault="00F77751" w:rsidP="009600AB">
            <w:pPr>
              <w:jc w:val="center"/>
              <w:rPr>
                <w:b/>
                <w:sz w:val="22"/>
                <w:szCs w:val="22"/>
              </w:rPr>
            </w:pPr>
            <w:r w:rsidRPr="009334E7">
              <w:rPr>
                <w:b/>
                <w:sz w:val="22"/>
                <w:szCs w:val="22"/>
              </w:rPr>
              <w:t>4</w:t>
            </w:r>
          </w:p>
        </w:tc>
        <w:tc>
          <w:tcPr>
            <w:tcW w:w="1265" w:type="dxa"/>
          </w:tcPr>
          <w:p w:rsidR="00F77751" w:rsidRPr="009334E7" w:rsidRDefault="00F77751" w:rsidP="009600AB">
            <w:pPr>
              <w:rPr>
                <w:rFonts w:ascii="Century Gothic" w:hAnsi="Century Gothic"/>
                <w:b/>
                <w:sz w:val="22"/>
                <w:szCs w:val="22"/>
                <w:highlight w:val="yellow"/>
              </w:rPr>
            </w:pPr>
          </w:p>
        </w:tc>
        <w:tc>
          <w:tcPr>
            <w:tcW w:w="1102" w:type="dxa"/>
          </w:tcPr>
          <w:p w:rsidR="00F77751" w:rsidRPr="009334E7" w:rsidRDefault="00F77751" w:rsidP="009600AB">
            <w:pPr>
              <w:jc w:val="center"/>
              <w:rPr>
                <w:rFonts w:ascii="Century Gothic" w:hAnsi="Century Gothic"/>
                <w:b/>
                <w:sz w:val="22"/>
                <w:szCs w:val="22"/>
                <w:highlight w:val="yellow"/>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r w:rsidR="00F77751" w:rsidRPr="009334E7" w:rsidTr="00F77751">
        <w:trPr>
          <w:cantSplit/>
          <w:trHeight w:val="442"/>
          <w:jc w:val="center"/>
        </w:trPr>
        <w:tc>
          <w:tcPr>
            <w:tcW w:w="7089" w:type="dxa"/>
            <w:gridSpan w:val="5"/>
            <w:vAlign w:val="center"/>
          </w:tcPr>
          <w:p w:rsidR="00F77751" w:rsidRPr="009334E7" w:rsidRDefault="00F77751" w:rsidP="009600AB">
            <w:pPr>
              <w:rPr>
                <w:rFonts w:cs="Calibri"/>
                <w:sz w:val="28"/>
                <w:szCs w:val="20"/>
              </w:rPr>
            </w:pPr>
            <w:r w:rsidRPr="009334E7">
              <w:rPr>
                <w:rFonts w:ascii="Century Gothic" w:hAnsi="Century Gothic"/>
                <w:b/>
                <w:sz w:val="20"/>
                <w:szCs w:val="16"/>
              </w:rPr>
              <w:t xml:space="preserve"> MONTANT TOTAL =</w:t>
            </w:r>
          </w:p>
        </w:tc>
        <w:tc>
          <w:tcPr>
            <w:tcW w:w="1102" w:type="dxa"/>
          </w:tcPr>
          <w:p w:rsidR="00F77751" w:rsidRPr="009334E7" w:rsidRDefault="00F77751" w:rsidP="009600AB">
            <w:pPr>
              <w:jc w:val="center"/>
              <w:rPr>
                <w:rFonts w:ascii="Century Gothic" w:hAnsi="Century Gothic"/>
                <w:b/>
                <w:sz w:val="28"/>
                <w:szCs w:val="22"/>
              </w:rPr>
            </w:pPr>
          </w:p>
        </w:tc>
        <w:tc>
          <w:tcPr>
            <w:tcW w:w="944" w:type="dxa"/>
          </w:tcPr>
          <w:p w:rsidR="00F77751" w:rsidRPr="009334E7" w:rsidRDefault="00F77751" w:rsidP="009600AB">
            <w:pPr>
              <w:jc w:val="center"/>
              <w:rPr>
                <w:rFonts w:ascii="Century Gothic" w:hAnsi="Century Gothic"/>
                <w:b/>
                <w:sz w:val="28"/>
                <w:szCs w:val="22"/>
              </w:rPr>
            </w:pPr>
          </w:p>
        </w:tc>
        <w:tc>
          <w:tcPr>
            <w:tcW w:w="1104" w:type="dxa"/>
          </w:tcPr>
          <w:p w:rsidR="00F77751" w:rsidRPr="009334E7" w:rsidRDefault="00F77751" w:rsidP="009600AB">
            <w:pPr>
              <w:jc w:val="center"/>
              <w:rPr>
                <w:rFonts w:ascii="Century Gothic" w:hAnsi="Century Gothic"/>
                <w:b/>
                <w:sz w:val="28"/>
                <w:szCs w:val="22"/>
              </w:rPr>
            </w:pPr>
          </w:p>
        </w:tc>
      </w:tr>
    </w:tbl>
    <w:p w:rsidR="009600AB" w:rsidRPr="009334E7" w:rsidRDefault="009600AB" w:rsidP="009600AB">
      <w:pPr>
        <w:rPr>
          <w:rFonts w:ascii="Century Gothic" w:hAnsi="Century Gothic"/>
          <w:b/>
          <w:sz w:val="10"/>
          <w:szCs w:val="10"/>
        </w:rPr>
      </w:pPr>
    </w:p>
    <w:p w:rsidR="009600AB" w:rsidRDefault="009600AB" w:rsidP="009600AB">
      <w:pPr>
        <w:rPr>
          <w:rFonts w:ascii="Century Gothic" w:hAnsi="Century Gothic"/>
          <w:b/>
          <w:sz w:val="20"/>
          <w:szCs w:val="20"/>
        </w:rPr>
      </w:pPr>
    </w:p>
    <w:p w:rsidR="009600AB" w:rsidRDefault="009600AB" w:rsidP="009600AB">
      <w:pPr>
        <w:rPr>
          <w:rFonts w:ascii="Century Gothic" w:hAnsi="Century Gothic"/>
          <w:b/>
          <w:sz w:val="20"/>
          <w:szCs w:val="20"/>
        </w:rPr>
      </w:pPr>
    </w:p>
    <w:p w:rsidR="009600AB" w:rsidRDefault="009600AB" w:rsidP="009600AB">
      <w:pPr>
        <w:rPr>
          <w:rFonts w:ascii="Century Gothic" w:hAnsi="Century Gothic"/>
          <w:b/>
          <w:sz w:val="20"/>
          <w:szCs w:val="20"/>
        </w:rPr>
      </w:pPr>
    </w:p>
    <w:p w:rsidR="009600AB" w:rsidRPr="00E52954" w:rsidRDefault="009600AB" w:rsidP="009600A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600AB" w:rsidRPr="00E52954" w:rsidRDefault="009600AB" w:rsidP="009600AB">
      <w:pPr>
        <w:rPr>
          <w:rFonts w:ascii="Century Gothic" w:hAnsi="Century Gothic"/>
          <w:b/>
          <w:sz w:val="6"/>
          <w:szCs w:val="6"/>
        </w:rPr>
      </w:pPr>
    </w:p>
    <w:p w:rsidR="009600AB" w:rsidRPr="00E52954" w:rsidRDefault="009600AB" w:rsidP="009600AB">
      <w:pPr>
        <w:jc w:val="right"/>
        <w:rPr>
          <w:b/>
          <w:snapToGrid w:val="0"/>
          <w:sz w:val="20"/>
          <w:szCs w:val="20"/>
        </w:rPr>
      </w:pPr>
      <w:r w:rsidRPr="00E52954">
        <w:rPr>
          <w:b/>
          <w:snapToGrid w:val="0"/>
          <w:sz w:val="20"/>
          <w:szCs w:val="20"/>
        </w:rPr>
        <w:t xml:space="preserve">   </w:t>
      </w:r>
    </w:p>
    <w:p w:rsidR="009600AB" w:rsidRPr="00E52954" w:rsidRDefault="009600AB" w:rsidP="009600AB">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rsidR="009600AB" w:rsidRPr="00E52954" w:rsidRDefault="009600AB" w:rsidP="009600AB">
      <w:pPr>
        <w:jc w:val="center"/>
        <w:rPr>
          <w:b/>
          <w:kern w:val="36"/>
          <w:sz w:val="4"/>
          <w:szCs w:val="4"/>
        </w:rPr>
      </w:pPr>
    </w:p>
    <w:p w:rsidR="009600AB" w:rsidRDefault="009600AB" w:rsidP="009600AB">
      <w:pPr>
        <w:rPr>
          <w:b/>
          <w:bCs/>
        </w:rPr>
      </w:pPr>
    </w:p>
    <w:sectPr w:rsidR="009600AB"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670" w:rsidRDefault="00E92670">
      <w:r>
        <w:separator/>
      </w:r>
    </w:p>
  </w:endnote>
  <w:endnote w:type="continuationSeparator" w:id="0">
    <w:p w:rsidR="00E92670" w:rsidRDefault="00E9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F77751" w:rsidRDefault="00F77751">
        <w:pPr>
          <w:pStyle w:val="Pieddepage"/>
          <w:jc w:val="right"/>
        </w:pPr>
        <w:r>
          <w:fldChar w:fldCharType="begin"/>
        </w:r>
        <w:r>
          <w:instrText>PAGE   \* MERGEFORMAT</w:instrText>
        </w:r>
        <w:r>
          <w:fldChar w:fldCharType="separate"/>
        </w:r>
        <w:r w:rsidR="00A05421">
          <w:rPr>
            <w:noProof/>
          </w:rPr>
          <w:t>12</w:t>
        </w:r>
        <w:r>
          <w:fldChar w:fldCharType="end"/>
        </w:r>
      </w:p>
    </w:sdtContent>
  </w:sdt>
  <w:p w:rsidR="00F77751" w:rsidRDefault="00F77751"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670" w:rsidRDefault="00E92670">
      <w:r>
        <w:separator/>
      </w:r>
    </w:p>
  </w:footnote>
  <w:footnote w:type="continuationSeparator" w:id="0">
    <w:p w:rsidR="00E92670" w:rsidRDefault="00E926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77751" w:rsidTr="004651A3">
      <w:trPr>
        <w:trHeight w:val="154"/>
      </w:trPr>
      <w:tc>
        <w:tcPr>
          <w:tcW w:w="4904" w:type="dxa"/>
          <w:vAlign w:val="center"/>
        </w:tcPr>
        <w:p w:rsidR="00F77751" w:rsidRPr="00992A78" w:rsidRDefault="00F77751"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F77751" w:rsidRPr="00992A78" w:rsidRDefault="00F77751" w:rsidP="004651A3">
          <w:pPr>
            <w:rPr>
              <w:b/>
              <w:bCs/>
            </w:rPr>
          </w:pPr>
        </w:p>
      </w:tc>
      <w:tc>
        <w:tcPr>
          <w:tcW w:w="4904" w:type="dxa"/>
          <w:vAlign w:val="center"/>
        </w:tcPr>
        <w:p w:rsidR="00F77751" w:rsidRDefault="00F77751" w:rsidP="004651A3">
          <w:pPr>
            <w:tabs>
              <w:tab w:val="left" w:pos="3117"/>
              <w:tab w:val="right" w:pos="4688"/>
            </w:tabs>
          </w:pPr>
          <w:r>
            <w:tab/>
          </w:r>
          <w:r>
            <w:rPr>
              <w:noProof/>
            </w:rPr>
            <w:drawing>
              <wp:inline distT="0" distB="0" distL="0" distR="0" wp14:anchorId="368844BA" wp14:editId="24C15223">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F77751" w:rsidRPr="0068159A" w:rsidRDefault="00F77751"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F350E0"/>
    <w:multiLevelType w:val="hybridMultilevel"/>
    <w:tmpl w:val="B812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4B0604"/>
    <w:multiLevelType w:val="hybridMultilevel"/>
    <w:tmpl w:val="EC787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6"/>
  </w:num>
  <w:num w:numId="3">
    <w:abstractNumId w:val="0"/>
  </w:num>
  <w:num w:numId="4">
    <w:abstractNumId w:val="3"/>
  </w:num>
  <w:num w:numId="5">
    <w:abstractNumId w:val="6"/>
  </w:num>
  <w:num w:numId="6">
    <w:abstractNumId w:val="20"/>
  </w:num>
  <w:num w:numId="7">
    <w:abstractNumId w:val="29"/>
  </w:num>
  <w:num w:numId="8">
    <w:abstractNumId w:val="2"/>
  </w:num>
  <w:num w:numId="9">
    <w:abstractNumId w:val="13"/>
  </w:num>
  <w:num w:numId="10">
    <w:abstractNumId w:val="10"/>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22"/>
  </w:num>
  <w:num w:numId="15">
    <w:abstractNumId w:val="19"/>
  </w:num>
  <w:num w:numId="16">
    <w:abstractNumId w:val="26"/>
  </w:num>
  <w:num w:numId="17">
    <w:abstractNumId w:val="1"/>
  </w:num>
  <w:num w:numId="18">
    <w:abstractNumId w:val="11"/>
  </w:num>
  <w:num w:numId="19">
    <w:abstractNumId w:val="5"/>
  </w:num>
  <w:num w:numId="20">
    <w:abstractNumId w:val="28"/>
  </w:num>
  <w:num w:numId="21">
    <w:abstractNumId w:val="18"/>
  </w:num>
  <w:num w:numId="22">
    <w:abstractNumId w:val="17"/>
  </w:num>
  <w:num w:numId="23">
    <w:abstractNumId w:val="9"/>
  </w:num>
  <w:num w:numId="24">
    <w:abstractNumId w:val="21"/>
  </w:num>
  <w:num w:numId="25">
    <w:abstractNumId w:val="30"/>
  </w:num>
  <w:num w:numId="26">
    <w:abstractNumId w:val="24"/>
  </w:num>
  <w:num w:numId="27">
    <w:abstractNumId w:val="12"/>
  </w:num>
  <w:num w:numId="28">
    <w:abstractNumId w:val="27"/>
  </w:num>
  <w:num w:numId="29">
    <w:abstractNumId w:val="7"/>
  </w:num>
  <w:num w:numId="30">
    <w:abstractNumId w:val="23"/>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4C5"/>
    <w:rsid w:val="000155D0"/>
    <w:rsid w:val="00015707"/>
    <w:rsid w:val="00015969"/>
    <w:rsid w:val="00015CA2"/>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67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0B8F"/>
    <w:rsid w:val="00041690"/>
    <w:rsid w:val="000425AC"/>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3EF"/>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DDD"/>
    <w:rsid w:val="000843A9"/>
    <w:rsid w:val="00084676"/>
    <w:rsid w:val="00084B9D"/>
    <w:rsid w:val="00084C9F"/>
    <w:rsid w:val="0008500C"/>
    <w:rsid w:val="00085098"/>
    <w:rsid w:val="00085D1D"/>
    <w:rsid w:val="00086097"/>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8E2"/>
    <w:rsid w:val="000A599B"/>
    <w:rsid w:val="000A5A67"/>
    <w:rsid w:val="000A684D"/>
    <w:rsid w:val="000A6964"/>
    <w:rsid w:val="000A799C"/>
    <w:rsid w:val="000A7C56"/>
    <w:rsid w:val="000B03F2"/>
    <w:rsid w:val="000B07D7"/>
    <w:rsid w:val="000B0E43"/>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718"/>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6E2"/>
    <w:rsid w:val="000F2740"/>
    <w:rsid w:val="000F2B74"/>
    <w:rsid w:val="000F2CD4"/>
    <w:rsid w:val="000F332A"/>
    <w:rsid w:val="000F3403"/>
    <w:rsid w:val="000F3836"/>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B8A"/>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486"/>
    <w:rsid w:val="001705E7"/>
    <w:rsid w:val="001709CC"/>
    <w:rsid w:val="00170AE7"/>
    <w:rsid w:val="0017143A"/>
    <w:rsid w:val="001728DC"/>
    <w:rsid w:val="00172D5B"/>
    <w:rsid w:val="00173231"/>
    <w:rsid w:val="001749FD"/>
    <w:rsid w:val="00174A5E"/>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2960"/>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EF5"/>
    <w:rsid w:val="001A72AB"/>
    <w:rsid w:val="001A73E6"/>
    <w:rsid w:val="001A76BE"/>
    <w:rsid w:val="001A7795"/>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3D7"/>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942"/>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175"/>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829"/>
    <w:rsid w:val="00227906"/>
    <w:rsid w:val="0022794D"/>
    <w:rsid w:val="002304DB"/>
    <w:rsid w:val="00230A2E"/>
    <w:rsid w:val="00230D93"/>
    <w:rsid w:val="00232189"/>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1F65"/>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B81"/>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C46"/>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8BC"/>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6B4"/>
    <w:rsid w:val="002D7B17"/>
    <w:rsid w:val="002D7E39"/>
    <w:rsid w:val="002E0BAA"/>
    <w:rsid w:val="002E1278"/>
    <w:rsid w:val="002E1A4D"/>
    <w:rsid w:val="002E1CD6"/>
    <w:rsid w:val="002E1D22"/>
    <w:rsid w:val="002E1FB6"/>
    <w:rsid w:val="002E266E"/>
    <w:rsid w:val="002E4C12"/>
    <w:rsid w:val="002E4DF2"/>
    <w:rsid w:val="002E529C"/>
    <w:rsid w:val="002E533B"/>
    <w:rsid w:val="002E5373"/>
    <w:rsid w:val="002E62A2"/>
    <w:rsid w:val="002E6A0C"/>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D50"/>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201"/>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A7B"/>
    <w:rsid w:val="00350FB2"/>
    <w:rsid w:val="00351220"/>
    <w:rsid w:val="003512A7"/>
    <w:rsid w:val="00351494"/>
    <w:rsid w:val="003519AE"/>
    <w:rsid w:val="00352112"/>
    <w:rsid w:val="00352351"/>
    <w:rsid w:val="0035297E"/>
    <w:rsid w:val="00353194"/>
    <w:rsid w:val="0035329F"/>
    <w:rsid w:val="003539B6"/>
    <w:rsid w:val="003543B6"/>
    <w:rsid w:val="0035542A"/>
    <w:rsid w:val="00355BDB"/>
    <w:rsid w:val="00356A6D"/>
    <w:rsid w:val="0035798C"/>
    <w:rsid w:val="00357A4F"/>
    <w:rsid w:val="00360A9E"/>
    <w:rsid w:val="00360D35"/>
    <w:rsid w:val="00360D6B"/>
    <w:rsid w:val="00361D49"/>
    <w:rsid w:val="00361F85"/>
    <w:rsid w:val="003622B3"/>
    <w:rsid w:val="0036324E"/>
    <w:rsid w:val="003633C7"/>
    <w:rsid w:val="0036367B"/>
    <w:rsid w:val="003636D0"/>
    <w:rsid w:val="00363B90"/>
    <w:rsid w:val="00363BE7"/>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76AC9"/>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2EC"/>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1B94"/>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4F8"/>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2FCC"/>
    <w:rsid w:val="004032AE"/>
    <w:rsid w:val="004034E3"/>
    <w:rsid w:val="00403B6B"/>
    <w:rsid w:val="00403BF3"/>
    <w:rsid w:val="00403C38"/>
    <w:rsid w:val="00404691"/>
    <w:rsid w:val="00404C94"/>
    <w:rsid w:val="00405F64"/>
    <w:rsid w:val="0040656F"/>
    <w:rsid w:val="00406661"/>
    <w:rsid w:val="00406919"/>
    <w:rsid w:val="0040752E"/>
    <w:rsid w:val="00407993"/>
    <w:rsid w:val="00407ABD"/>
    <w:rsid w:val="004101BA"/>
    <w:rsid w:val="00411858"/>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5FF0"/>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3A2C"/>
    <w:rsid w:val="00444266"/>
    <w:rsid w:val="00444314"/>
    <w:rsid w:val="004445D1"/>
    <w:rsid w:val="004448D7"/>
    <w:rsid w:val="00444A48"/>
    <w:rsid w:val="00444B05"/>
    <w:rsid w:val="004454C9"/>
    <w:rsid w:val="00445AF1"/>
    <w:rsid w:val="004465D1"/>
    <w:rsid w:val="004467CB"/>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70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F28"/>
    <w:rsid w:val="004821E2"/>
    <w:rsid w:val="004822CF"/>
    <w:rsid w:val="00482311"/>
    <w:rsid w:val="004829F4"/>
    <w:rsid w:val="0048427C"/>
    <w:rsid w:val="004844D8"/>
    <w:rsid w:val="00484AAE"/>
    <w:rsid w:val="00484E1F"/>
    <w:rsid w:val="004853BA"/>
    <w:rsid w:val="00485537"/>
    <w:rsid w:val="0048683A"/>
    <w:rsid w:val="00486B86"/>
    <w:rsid w:val="00486DF8"/>
    <w:rsid w:val="00487098"/>
    <w:rsid w:val="0048715D"/>
    <w:rsid w:val="00487207"/>
    <w:rsid w:val="00487BB9"/>
    <w:rsid w:val="004903A2"/>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0A8D"/>
    <w:rsid w:val="004A131A"/>
    <w:rsid w:val="004A1A5B"/>
    <w:rsid w:val="004A1BAC"/>
    <w:rsid w:val="004A25CB"/>
    <w:rsid w:val="004A270C"/>
    <w:rsid w:val="004A2C9E"/>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2AF4"/>
    <w:rsid w:val="004C313A"/>
    <w:rsid w:val="004C3476"/>
    <w:rsid w:val="004C35B8"/>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C77"/>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4C5"/>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00"/>
    <w:rsid w:val="00501F33"/>
    <w:rsid w:val="00502436"/>
    <w:rsid w:val="00502DF3"/>
    <w:rsid w:val="00502E74"/>
    <w:rsid w:val="00503171"/>
    <w:rsid w:val="00503C90"/>
    <w:rsid w:val="00503F18"/>
    <w:rsid w:val="005040EE"/>
    <w:rsid w:val="005044C1"/>
    <w:rsid w:val="0050568C"/>
    <w:rsid w:val="005069F1"/>
    <w:rsid w:val="00506B0E"/>
    <w:rsid w:val="00510EFE"/>
    <w:rsid w:val="005116C1"/>
    <w:rsid w:val="005118D5"/>
    <w:rsid w:val="00511908"/>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0BA"/>
    <w:rsid w:val="00525A6C"/>
    <w:rsid w:val="00525AFC"/>
    <w:rsid w:val="00526D2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874"/>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238"/>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68"/>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5E9"/>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10046"/>
    <w:rsid w:val="00610B5B"/>
    <w:rsid w:val="00611A0C"/>
    <w:rsid w:val="00611A99"/>
    <w:rsid w:val="006134FB"/>
    <w:rsid w:val="00613C5F"/>
    <w:rsid w:val="00613EDE"/>
    <w:rsid w:val="00614520"/>
    <w:rsid w:val="00614609"/>
    <w:rsid w:val="0061464F"/>
    <w:rsid w:val="00614AA1"/>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029"/>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9A"/>
    <w:rsid w:val="006656BF"/>
    <w:rsid w:val="006656E7"/>
    <w:rsid w:val="00666315"/>
    <w:rsid w:val="00666958"/>
    <w:rsid w:val="006670C5"/>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9FE"/>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02"/>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C5D"/>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29A"/>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5C3"/>
    <w:rsid w:val="00721405"/>
    <w:rsid w:val="00721D9D"/>
    <w:rsid w:val="00721F67"/>
    <w:rsid w:val="0072292E"/>
    <w:rsid w:val="007236B5"/>
    <w:rsid w:val="007238D4"/>
    <w:rsid w:val="0072434B"/>
    <w:rsid w:val="0072468F"/>
    <w:rsid w:val="007251BF"/>
    <w:rsid w:val="00725384"/>
    <w:rsid w:val="00725ADB"/>
    <w:rsid w:val="007260BE"/>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F79"/>
    <w:rsid w:val="0074248D"/>
    <w:rsid w:val="00742630"/>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5F20"/>
    <w:rsid w:val="00776E8F"/>
    <w:rsid w:val="007810D6"/>
    <w:rsid w:val="007812A9"/>
    <w:rsid w:val="007816B3"/>
    <w:rsid w:val="00781EAD"/>
    <w:rsid w:val="00781F54"/>
    <w:rsid w:val="00782240"/>
    <w:rsid w:val="00782A44"/>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912"/>
    <w:rsid w:val="007A7AC3"/>
    <w:rsid w:val="007A7D65"/>
    <w:rsid w:val="007B0405"/>
    <w:rsid w:val="007B05AF"/>
    <w:rsid w:val="007B11B9"/>
    <w:rsid w:val="007B1ADC"/>
    <w:rsid w:val="007B23B0"/>
    <w:rsid w:val="007B2C44"/>
    <w:rsid w:val="007B2DE9"/>
    <w:rsid w:val="007B2DF6"/>
    <w:rsid w:val="007B312E"/>
    <w:rsid w:val="007B3253"/>
    <w:rsid w:val="007B4851"/>
    <w:rsid w:val="007B546F"/>
    <w:rsid w:val="007B63A6"/>
    <w:rsid w:val="007B6416"/>
    <w:rsid w:val="007B6D3E"/>
    <w:rsid w:val="007B76E8"/>
    <w:rsid w:val="007C03E3"/>
    <w:rsid w:val="007C09E2"/>
    <w:rsid w:val="007C10A3"/>
    <w:rsid w:val="007C133D"/>
    <w:rsid w:val="007C1657"/>
    <w:rsid w:val="007C2E40"/>
    <w:rsid w:val="007C333A"/>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483B"/>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6A1"/>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608"/>
    <w:rsid w:val="008647D9"/>
    <w:rsid w:val="0086490D"/>
    <w:rsid w:val="0086503F"/>
    <w:rsid w:val="0086589F"/>
    <w:rsid w:val="00865B65"/>
    <w:rsid w:val="00865C00"/>
    <w:rsid w:val="00865D38"/>
    <w:rsid w:val="00865F15"/>
    <w:rsid w:val="00866CED"/>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312"/>
    <w:rsid w:val="00884F8C"/>
    <w:rsid w:val="00885B72"/>
    <w:rsid w:val="00887187"/>
    <w:rsid w:val="008874DF"/>
    <w:rsid w:val="00887D6C"/>
    <w:rsid w:val="00887DE0"/>
    <w:rsid w:val="0089040F"/>
    <w:rsid w:val="00890C60"/>
    <w:rsid w:val="00891227"/>
    <w:rsid w:val="008913FB"/>
    <w:rsid w:val="008918A9"/>
    <w:rsid w:val="008925D5"/>
    <w:rsid w:val="00892898"/>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0EFF"/>
    <w:rsid w:val="00911C6F"/>
    <w:rsid w:val="00911FB6"/>
    <w:rsid w:val="00912594"/>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4E7"/>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0AB"/>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376"/>
    <w:rsid w:val="009A195E"/>
    <w:rsid w:val="009A1BD0"/>
    <w:rsid w:val="009A1E30"/>
    <w:rsid w:val="009A28C3"/>
    <w:rsid w:val="009A2B00"/>
    <w:rsid w:val="009A2DFF"/>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D76"/>
    <w:rsid w:val="009C4E31"/>
    <w:rsid w:val="009C501D"/>
    <w:rsid w:val="009C586B"/>
    <w:rsid w:val="009C5B6D"/>
    <w:rsid w:val="009C68F4"/>
    <w:rsid w:val="009C6E01"/>
    <w:rsid w:val="009C6E57"/>
    <w:rsid w:val="009C700C"/>
    <w:rsid w:val="009C7099"/>
    <w:rsid w:val="009C71FB"/>
    <w:rsid w:val="009C744F"/>
    <w:rsid w:val="009D0922"/>
    <w:rsid w:val="009D0BC0"/>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D7C89"/>
    <w:rsid w:val="009E024B"/>
    <w:rsid w:val="009E02F3"/>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4D04"/>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421"/>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5FEF"/>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D94"/>
    <w:rsid w:val="00A753C2"/>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C60"/>
    <w:rsid w:val="00A97D73"/>
    <w:rsid w:val="00AA01E1"/>
    <w:rsid w:val="00AA08D9"/>
    <w:rsid w:val="00AA0EDC"/>
    <w:rsid w:val="00AA2670"/>
    <w:rsid w:val="00AA26E5"/>
    <w:rsid w:val="00AA2D74"/>
    <w:rsid w:val="00AA309B"/>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91D"/>
    <w:rsid w:val="00AB58A3"/>
    <w:rsid w:val="00AB6334"/>
    <w:rsid w:val="00AB63EA"/>
    <w:rsid w:val="00AB647F"/>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41"/>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6E16"/>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907"/>
    <w:rsid w:val="00B43DF1"/>
    <w:rsid w:val="00B4498B"/>
    <w:rsid w:val="00B45055"/>
    <w:rsid w:val="00B4541A"/>
    <w:rsid w:val="00B4605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5B17"/>
    <w:rsid w:val="00B55E22"/>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97"/>
    <w:rsid w:val="00B62D1F"/>
    <w:rsid w:val="00B62FDF"/>
    <w:rsid w:val="00B636F6"/>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5D3"/>
    <w:rsid w:val="00BA3770"/>
    <w:rsid w:val="00BA3E3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BA4"/>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C76C6"/>
    <w:rsid w:val="00BC7D40"/>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6EC6"/>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CE1"/>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46B"/>
    <w:rsid w:val="00C4059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0C2C"/>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266D"/>
    <w:rsid w:val="00C7271B"/>
    <w:rsid w:val="00C7275A"/>
    <w:rsid w:val="00C72A0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27BC"/>
    <w:rsid w:val="00C938E8"/>
    <w:rsid w:val="00C93CF0"/>
    <w:rsid w:val="00C93E4F"/>
    <w:rsid w:val="00C95C66"/>
    <w:rsid w:val="00C95F5C"/>
    <w:rsid w:val="00C95FCC"/>
    <w:rsid w:val="00C96092"/>
    <w:rsid w:val="00C9621B"/>
    <w:rsid w:val="00C96322"/>
    <w:rsid w:val="00C969C7"/>
    <w:rsid w:val="00C96A84"/>
    <w:rsid w:val="00C97468"/>
    <w:rsid w:val="00C97E4B"/>
    <w:rsid w:val="00C97EED"/>
    <w:rsid w:val="00CA0992"/>
    <w:rsid w:val="00CA1A50"/>
    <w:rsid w:val="00CA1BCC"/>
    <w:rsid w:val="00CA1BE1"/>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2958"/>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3DD"/>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921"/>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7A6"/>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6CE"/>
    <w:rsid w:val="00D4176C"/>
    <w:rsid w:val="00D41B0A"/>
    <w:rsid w:val="00D41B2C"/>
    <w:rsid w:val="00D41B72"/>
    <w:rsid w:val="00D41F95"/>
    <w:rsid w:val="00D4214C"/>
    <w:rsid w:val="00D42A04"/>
    <w:rsid w:val="00D42CFD"/>
    <w:rsid w:val="00D433EA"/>
    <w:rsid w:val="00D43993"/>
    <w:rsid w:val="00D43A6A"/>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7BB"/>
    <w:rsid w:val="00DA0B91"/>
    <w:rsid w:val="00DA0CBA"/>
    <w:rsid w:val="00DA1058"/>
    <w:rsid w:val="00DA12EC"/>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3FA"/>
    <w:rsid w:val="00DC45E1"/>
    <w:rsid w:val="00DC484C"/>
    <w:rsid w:val="00DC503E"/>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DF772C"/>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548"/>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4952"/>
    <w:rsid w:val="00E45366"/>
    <w:rsid w:val="00E453B6"/>
    <w:rsid w:val="00E459AC"/>
    <w:rsid w:val="00E45A1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B1C"/>
    <w:rsid w:val="00E74C46"/>
    <w:rsid w:val="00E74C9F"/>
    <w:rsid w:val="00E750B3"/>
    <w:rsid w:val="00E76D76"/>
    <w:rsid w:val="00E775B1"/>
    <w:rsid w:val="00E776F8"/>
    <w:rsid w:val="00E77B50"/>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6663"/>
    <w:rsid w:val="00E8750D"/>
    <w:rsid w:val="00E87D9B"/>
    <w:rsid w:val="00E90089"/>
    <w:rsid w:val="00E90378"/>
    <w:rsid w:val="00E90641"/>
    <w:rsid w:val="00E910A2"/>
    <w:rsid w:val="00E91720"/>
    <w:rsid w:val="00E91E94"/>
    <w:rsid w:val="00E9227F"/>
    <w:rsid w:val="00E92670"/>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84C"/>
    <w:rsid w:val="00EC4D78"/>
    <w:rsid w:val="00EC5708"/>
    <w:rsid w:val="00EC5A47"/>
    <w:rsid w:val="00EC5F25"/>
    <w:rsid w:val="00EC74DA"/>
    <w:rsid w:val="00EC77BF"/>
    <w:rsid w:val="00EC7DF3"/>
    <w:rsid w:val="00EC7E08"/>
    <w:rsid w:val="00ED09A9"/>
    <w:rsid w:val="00ED0A5C"/>
    <w:rsid w:val="00ED0C0A"/>
    <w:rsid w:val="00ED3549"/>
    <w:rsid w:val="00ED3D59"/>
    <w:rsid w:val="00ED3D88"/>
    <w:rsid w:val="00ED430B"/>
    <w:rsid w:val="00ED535D"/>
    <w:rsid w:val="00ED5CC0"/>
    <w:rsid w:val="00ED626F"/>
    <w:rsid w:val="00ED6646"/>
    <w:rsid w:val="00ED73E0"/>
    <w:rsid w:val="00ED74B3"/>
    <w:rsid w:val="00EE0A6C"/>
    <w:rsid w:val="00EE0C4F"/>
    <w:rsid w:val="00EE0EC4"/>
    <w:rsid w:val="00EE1303"/>
    <w:rsid w:val="00EE1AB4"/>
    <w:rsid w:val="00EE1BE2"/>
    <w:rsid w:val="00EE21BF"/>
    <w:rsid w:val="00EE328D"/>
    <w:rsid w:val="00EE3776"/>
    <w:rsid w:val="00EE38B5"/>
    <w:rsid w:val="00EE40AF"/>
    <w:rsid w:val="00EE479B"/>
    <w:rsid w:val="00EE4818"/>
    <w:rsid w:val="00EE4B3D"/>
    <w:rsid w:val="00EE4FA9"/>
    <w:rsid w:val="00EE510B"/>
    <w:rsid w:val="00EE5614"/>
    <w:rsid w:val="00EE5A9A"/>
    <w:rsid w:val="00EE5D4E"/>
    <w:rsid w:val="00EE6033"/>
    <w:rsid w:val="00EE76D6"/>
    <w:rsid w:val="00EF0341"/>
    <w:rsid w:val="00EF0740"/>
    <w:rsid w:val="00EF09D5"/>
    <w:rsid w:val="00EF0AF0"/>
    <w:rsid w:val="00EF0B9B"/>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66C"/>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0E4E"/>
    <w:rsid w:val="00F210DA"/>
    <w:rsid w:val="00F21287"/>
    <w:rsid w:val="00F21DED"/>
    <w:rsid w:val="00F223C9"/>
    <w:rsid w:val="00F223EE"/>
    <w:rsid w:val="00F226C1"/>
    <w:rsid w:val="00F234D4"/>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3758E"/>
    <w:rsid w:val="00F40D8C"/>
    <w:rsid w:val="00F40EB0"/>
    <w:rsid w:val="00F4135D"/>
    <w:rsid w:val="00F414B9"/>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72E"/>
    <w:rsid w:val="00F62BAB"/>
    <w:rsid w:val="00F6372C"/>
    <w:rsid w:val="00F63A42"/>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751"/>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1E8"/>
    <w:rsid w:val="00F919A8"/>
    <w:rsid w:val="00F9285B"/>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61C"/>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68B"/>
    <w:rsid w:val="00FC49F4"/>
    <w:rsid w:val="00FC5762"/>
    <w:rsid w:val="00FC5AAF"/>
    <w:rsid w:val="00FC5D2C"/>
    <w:rsid w:val="00FC5E5D"/>
    <w:rsid w:val="00FC6414"/>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202"/>
    <w:rsid w:val="00FE65C3"/>
    <w:rsid w:val="00FE675F"/>
    <w:rsid w:val="00FE768F"/>
    <w:rsid w:val="00FE7C72"/>
    <w:rsid w:val="00FE7FA3"/>
    <w:rsid w:val="00FF04CC"/>
    <w:rsid w:val="00FF081F"/>
    <w:rsid w:val="00FF105B"/>
    <w:rsid w:val="00FF13BE"/>
    <w:rsid w:val="00FF15E9"/>
    <w:rsid w:val="00FF1BEA"/>
    <w:rsid w:val="00FF1DFB"/>
    <w:rsid w:val="00FF1F58"/>
    <w:rsid w:val="00FF2141"/>
    <w:rsid w:val="00FF2216"/>
    <w:rsid w:val="00FF2C8C"/>
    <w:rsid w:val="00FF3F6F"/>
    <w:rsid w:val="00FF4053"/>
    <w:rsid w:val="00FF530F"/>
    <w:rsid w:val="00FF5315"/>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9D6ED7"/>
  <w15:docId w15:val="{7FB60B4A-5AAE-4050-99F6-B1B9BB363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D36"/>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styleId="Accentuation">
    <w:name w:val="Emphasis"/>
    <w:basedOn w:val="Policepardfaut"/>
    <w:uiPriority w:val="20"/>
    <w:qFormat/>
    <w:rsid w:val="00C927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658231">
      <w:bodyDiv w:val="1"/>
      <w:marLeft w:val="0"/>
      <w:marRight w:val="0"/>
      <w:marTop w:val="0"/>
      <w:marBottom w:val="0"/>
      <w:divBdr>
        <w:top w:val="none" w:sz="0" w:space="0" w:color="auto"/>
        <w:left w:val="none" w:sz="0" w:space="0" w:color="auto"/>
        <w:bottom w:val="none" w:sz="0" w:space="0" w:color="auto"/>
        <w:right w:val="none" w:sz="0" w:space="0" w:color="auto"/>
      </w:divBdr>
      <w:divsChild>
        <w:div w:id="1021972054">
          <w:marLeft w:val="0"/>
          <w:marRight w:val="0"/>
          <w:marTop w:val="0"/>
          <w:marBottom w:val="0"/>
          <w:divBdr>
            <w:top w:val="none" w:sz="0" w:space="0" w:color="auto"/>
            <w:left w:val="none" w:sz="0" w:space="0" w:color="auto"/>
            <w:bottom w:val="none" w:sz="0" w:space="0" w:color="auto"/>
            <w:right w:val="none" w:sz="0" w:space="0" w:color="auto"/>
          </w:divBdr>
        </w:div>
        <w:div w:id="2022703865">
          <w:marLeft w:val="0"/>
          <w:marRight w:val="0"/>
          <w:marTop w:val="0"/>
          <w:marBottom w:val="0"/>
          <w:divBdr>
            <w:top w:val="none" w:sz="0" w:space="0" w:color="auto"/>
            <w:left w:val="none" w:sz="0" w:space="0" w:color="auto"/>
            <w:bottom w:val="none" w:sz="0" w:space="0" w:color="auto"/>
            <w:right w:val="none" w:sz="0" w:space="0" w:color="auto"/>
          </w:divBdr>
        </w:div>
      </w:divsChild>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0744659">
      <w:bodyDiv w:val="1"/>
      <w:marLeft w:val="0"/>
      <w:marRight w:val="0"/>
      <w:marTop w:val="0"/>
      <w:marBottom w:val="0"/>
      <w:divBdr>
        <w:top w:val="none" w:sz="0" w:space="0" w:color="auto"/>
        <w:left w:val="none" w:sz="0" w:space="0" w:color="auto"/>
        <w:bottom w:val="none" w:sz="0" w:space="0" w:color="auto"/>
        <w:right w:val="none" w:sz="0" w:space="0" w:color="auto"/>
      </w:divBdr>
      <w:divsChild>
        <w:div w:id="371924747">
          <w:marLeft w:val="0"/>
          <w:marRight w:val="0"/>
          <w:marTop w:val="0"/>
          <w:marBottom w:val="0"/>
          <w:divBdr>
            <w:top w:val="none" w:sz="0" w:space="0" w:color="auto"/>
            <w:left w:val="none" w:sz="0" w:space="0" w:color="auto"/>
            <w:bottom w:val="none" w:sz="0" w:space="0" w:color="auto"/>
            <w:right w:val="none" w:sz="0" w:space="0" w:color="auto"/>
          </w:divBdr>
        </w:div>
        <w:div w:id="2087725526">
          <w:marLeft w:val="0"/>
          <w:marRight w:val="0"/>
          <w:marTop w:val="0"/>
          <w:marBottom w:val="0"/>
          <w:divBdr>
            <w:top w:val="none" w:sz="0" w:space="0" w:color="auto"/>
            <w:left w:val="none" w:sz="0" w:space="0" w:color="auto"/>
            <w:bottom w:val="none" w:sz="0" w:space="0" w:color="auto"/>
            <w:right w:val="none" w:sz="0" w:space="0" w:color="auto"/>
          </w:divBdr>
        </w:div>
      </w:divsChild>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2065614">
      <w:bodyDiv w:val="1"/>
      <w:marLeft w:val="0"/>
      <w:marRight w:val="0"/>
      <w:marTop w:val="0"/>
      <w:marBottom w:val="0"/>
      <w:divBdr>
        <w:top w:val="none" w:sz="0" w:space="0" w:color="auto"/>
        <w:left w:val="none" w:sz="0" w:space="0" w:color="auto"/>
        <w:bottom w:val="none" w:sz="0" w:space="0" w:color="auto"/>
        <w:right w:val="none" w:sz="0" w:space="0" w:color="auto"/>
      </w:divBdr>
    </w:div>
    <w:div w:id="50806636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34814346">
      <w:bodyDiv w:val="1"/>
      <w:marLeft w:val="0"/>
      <w:marRight w:val="0"/>
      <w:marTop w:val="0"/>
      <w:marBottom w:val="0"/>
      <w:divBdr>
        <w:top w:val="none" w:sz="0" w:space="0" w:color="auto"/>
        <w:left w:val="none" w:sz="0" w:space="0" w:color="auto"/>
        <w:bottom w:val="none" w:sz="0" w:space="0" w:color="auto"/>
        <w:right w:val="none" w:sz="0" w:space="0" w:color="auto"/>
      </w:divBdr>
      <w:divsChild>
        <w:div w:id="198708765">
          <w:marLeft w:val="0"/>
          <w:marRight w:val="0"/>
          <w:marTop w:val="0"/>
          <w:marBottom w:val="0"/>
          <w:divBdr>
            <w:top w:val="none" w:sz="0" w:space="0" w:color="auto"/>
            <w:left w:val="none" w:sz="0" w:space="0" w:color="auto"/>
            <w:bottom w:val="none" w:sz="0" w:space="0" w:color="auto"/>
            <w:right w:val="none" w:sz="0" w:space="0" w:color="auto"/>
          </w:divBdr>
        </w:div>
        <w:div w:id="146670761">
          <w:marLeft w:val="0"/>
          <w:marRight w:val="0"/>
          <w:marTop w:val="0"/>
          <w:marBottom w:val="0"/>
          <w:divBdr>
            <w:top w:val="none" w:sz="0" w:space="0" w:color="auto"/>
            <w:left w:val="none" w:sz="0" w:space="0" w:color="auto"/>
            <w:bottom w:val="none" w:sz="0" w:space="0" w:color="auto"/>
            <w:right w:val="none" w:sz="0" w:space="0" w:color="auto"/>
          </w:divBdr>
        </w:div>
      </w:divsChild>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5780314">
      <w:bodyDiv w:val="1"/>
      <w:marLeft w:val="0"/>
      <w:marRight w:val="0"/>
      <w:marTop w:val="0"/>
      <w:marBottom w:val="0"/>
      <w:divBdr>
        <w:top w:val="none" w:sz="0" w:space="0" w:color="auto"/>
        <w:left w:val="none" w:sz="0" w:space="0" w:color="auto"/>
        <w:bottom w:val="none" w:sz="0" w:space="0" w:color="auto"/>
        <w:right w:val="none" w:sz="0" w:space="0" w:color="auto"/>
      </w:divBdr>
      <w:divsChild>
        <w:div w:id="991711226">
          <w:marLeft w:val="0"/>
          <w:marRight w:val="0"/>
          <w:marTop w:val="0"/>
          <w:marBottom w:val="0"/>
          <w:divBdr>
            <w:top w:val="none" w:sz="0" w:space="0" w:color="auto"/>
            <w:left w:val="none" w:sz="0" w:space="0" w:color="auto"/>
            <w:bottom w:val="none" w:sz="0" w:space="0" w:color="auto"/>
            <w:right w:val="none" w:sz="0" w:space="0" w:color="auto"/>
          </w:divBdr>
        </w:div>
        <w:div w:id="987131149">
          <w:marLeft w:val="0"/>
          <w:marRight w:val="0"/>
          <w:marTop w:val="0"/>
          <w:marBottom w:val="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85162014">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910923">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524DE8-C2B1-44BB-98AB-755066BE3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3680</Words>
  <Characters>20241</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23874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2024-10-31T08:49:00Z</cp:lastPrinted>
  <dcterms:created xsi:type="dcterms:W3CDTF">2024-12-09T14:32:00Z</dcterms:created>
  <dcterms:modified xsi:type="dcterms:W3CDTF">2024-12-19T12:27:00Z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