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EE" w:rsidRDefault="007C0BEE" w:rsidP="00E52954">
      <w:pPr>
        <w:pStyle w:val="Titre8"/>
        <w:ind w:left="284"/>
        <w:rPr>
          <w:rFonts w:ascii="Century Gothic" w:hAnsi="Century Gothic" w:cs="Calibri"/>
          <w:b/>
          <w:bCs/>
          <w:sz w:val="20"/>
          <w:szCs w:val="18"/>
        </w:rPr>
      </w:pPr>
    </w:p>
    <w:p w:rsidR="00786E3B" w:rsidRPr="00E52954" w:rsidRDefault="007C0BEE" w:rsidP="00E52954">
      <w:pPr>
        <w:pStyle w:val="Titre8"/>
        <w:ind w:left="284"/>
        <w:rPr>
          <w:rFonts w:ascii="Century Gothic" w:hAnsi="Century Gothic" w:cs="Calibri"/>
          <w:b/>
          <w:bCs/>
          <w:sz w:val="20"/>
          <w:szCs w:val="18"/>
        </w:rPr>
      </w:pPr>
      <w:r>
        <w:rPr>
          <w:rFonts w:ascii="Century Gothic" w:hAnsi="Century Gothic" w:cs="Calibri"/>
          <w:b/>
          <w:bCs/>
          <w:sz w:val="20"/>
          <w:szCs w:val="18"/>
        </w:rPr>
        <w:t>+</w:t>
      </w:r>
      <w:r w:rsidR="00786E3B"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056EC8">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056EC8">
        <w:rPr>
          <w:rFonts w:ascii="Century Gothic" w:hAnsi="Century Gothic" w:cs="Calibri"/>
          <w:b/>
          <w:bCs/>
          <w:snapToGrid w:val="0"/>
          <w:sz w:val="32"/>
          <w:szCs w:val="16"/>
        </w:rPr>
        <w:t>48</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07724B">
        <w:rPr>
          <w:rFonts w:ascii="Century Gothic" w:hAnsi="Century Gothic" w:cs="Calibri"/>
          <w:b/>
          <w:bCs/>
          <w:snapToGrid w:val="0"/>
          <w:sz w:val="32"/>
          <w:szCs w:val="16"/>
        </w:rPr>
        <w:t>4</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w:t>
            </w:r>
            <w:r w:rsidR="006E4865">
              <w:rPr>
                <w:rFonts w:ascii="Century Gothic" w:hAnsi="Century Gothic"/>
                <w:bCs/>
                <w:sz w:val="22"/>
              </w:rPr>
              <w:t xml:space="preserve">ments de secteur PECHE </w:t>
            </w:r>
            <w:r w:rsidR="006E4865" w:rsidRPr="00E52954">
              <w:rPr>
                <w:rFonts w:ascii="Century Gothic" w:hAnsi="Century Gothic"/>
                <w:bCs/>
                <w:sz w:val="22"/>
              </w:rPr>
              <w:t>destinés</w:t>
            </w:r>
            <w:r w:rsidR="007B340F">
              <w:rPr>
                <w:rFonts w:ascii="Century Gothic" w:hAnsi="Century Gothic"/>
                <w:bCs/>
                <w:sz w:val="22"/>
              </w:rPr>
              <w:t xml:space="preserve"> à la Cité</w:t>
            </w:r>
            <w:r w:rsidRPr="00E52954">
              <w:rPr>
                <w:rFonts w:ascii="Century Gothic" w:hAnsi="Century Gothic"/>
                <w:bCs/>
                <w:sz w:val="22"/>
              </w:rPr>
              <w:t xml:space="preserve"> des métiers et des compétences de la région </w:t>
            </w:r>
            <w:r w:rsidR="007B340F">
              <w:rPr>
                <w:rFonts w:ascii="Century Gothic" w:hAnsi="Century Gothic"/>
                <w:bCs/>
                <w:sz w:val="22"/>
              </w:rPr>
              <w:t>DAKHLA</w:t>
            </w:r>
            <w:r w:rsidRPr="00E52954">
              <w:rPr>
                <w:rFonts w:ascii="Century Gothic" w:hAnsi="Century Gothic"/>
                <w:bCs/>
                <w:sz w:val="22"/>
              </w:rPr>
              <w:t xml:space="preserve"> ; </w:t>
            </w:r>
            <w:r w:rsidR="00D81271">
              <w:rPr>
                <w:rFonts w:ascii="Century Gothic" w:hAnsi="Century Gothic"/>
                <w:bCs/>
                <w:sz w:val="22"/>
              </w:rPr>
              <w:t>répartie en lot suivant</w:t>
            </w:r>
            <w:r w:rsidR="001B7F90" w:rsidRPr="00E52954">
              <w:rPr>
                <w:rFonts w:ascii="Century Gothic" w:hAnsi="Century Gothic"/>
                <w:bCs/>
                <w:sz w:val="22"/>
              </w:rPr>
              <w:t xml:space="preserve">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1B7F90" w:rsidRDefault="00D81271" w:rsidP="0007724B">
            <w:pPr>
              <w:pStyle w:val="Paragraphedeliste"/>
              <w:numPr>
                <w:ilvl w:val="0"/>
                <w:numId w:val="39"/>
              </w:numPr>
              <w:rPr>
                <w:rFonts w:ascii="Calibri" w:eastAsia="Calibri" w:hAnsi="Calibri" w:cs="Calibri"/>
                <w:b/>
                <w:bCs/>
                <w:sz w:val="22"/>
                <w:szCs w:val="20"/>
              </w:rPr>
            </w:pPr>
            <w:r>
              <w:rPr>
                <w:rFonts w:ascii="Calibri" w:eastAsia="Calibri" w:hAnsi="Calibri" w:cs="Calibri"/>
                <w:b/>
                <w:bCs/>
                <w:sz w:val="22"/>
                <w:szCs w:val="20"/>
              </w:rPr>
              <w:t>Lot unique</w:t>
            </w:r>
            <w:r w:rsidR="001B7F90" w:rsidRPr="00D92F27">
              <w:rPr>
                <w:rFonts w:ascii="Calibri" w:eastAsia="Calibri" w:hAnsi="Calibri" w:cs="Calibri"/>
                <w:b/>
                <w:bCs/>
                <w:sz w:val="22"/>
                <w:szCs w:val="20"/>
              </w:rPr>
              <w:t> : </w:t>
            </w:r>
            <w:r w:rsidR="0007724B" w:rsidRPr="0007724B">
              <w:rPr>
                <w:rFonts w:ascii="Calibri" w:eastAsia="Calibri" w:hAnsi="Calibri" w:cs="Calibri"/>
                <w:b/>
                <w:bCs/>
                <w:sz w:val="22"/>
                <w:szCs w:val="20"/>
              </w:rPr>
              <w:t>Ramendeur</w:t>
            </w:r>
            <w:r>
              <w:rPr>
                <w:rFonts w:ascii="Calibri" w:eastAsia="Calibri" w:hAnsi="Calibri" w:cs="Calibri"/>
                <w:b/>
                <w:bCs/>
                <w:sz w:val="22"/>
                <w:szCs w:val="20"/>
              </w:rPr>
              <w:t xml:space="preserve"> et Patr</w:t>
            </w:r>
            <w:r w:rsidRPr="0007724B">
              <w:rPr>
                <w:rFonts w:ascii="Calibri" w:eastAsia="Calibri" w:hAnsi="Calibri" w:cs="Calibri"/>
                <w:b/>
                <w:bCs/>
                <w:sz w:val="22"/>
                <w:szCs w:val="20"/>
              </w:rPr>
              <w:t>on de Barque</w:t>
            </w:r>
          </w:p>
          <w:p w:rsidR="006B2F5B" w:rsidRPr="00D92F27" w:rsidRDefault="006B2F5B" w:rsidP="006B2F5B">
            <w:pPr>
              <w:pStyle w:val="Paragraphedeliste"/>
              <w:ind w:left="720"/>
              <w:rPr>
                <w:rFonts w:ascii="Calibri" w:eastAsia="Calibri" w:hAnsi="Calibri" w:cs="Calibri"/>
                <w:b/>
                <w:bCs/>
                <w:sz w:val="22"/>
                <w:szCs w:val="20"/>
              </w:rPr>
            </w:pPr>
          </w:p>
          <w:p w:rsidR="00C62E82" w:rsidRPr="00E52954" w:rsidRDefault="00C62E82" w:rsidP="0007724B">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Default="00212DC2"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F543F" w:rsidRDefault="000F543F" w:rsidP="00A46EA3">
      <w:pPr>
        <w:spacing w:line="276" w:lineRule="auto"/>
        <w:jc w:val="both"/>
        <w:rPr>
          <w:rFonts w:ascii="Century Gothic" w:hAnsi="Century Gothic"/>
          <w:b/>
          <w:bCs/>
          <w:sz w:val="22"/>
          <w:szCs w:val="22"/>
        </w:rPr>
      </w:pPr>
    </w:p>
    <w:p w:rsidR="000F543F" w:rsidRPr="00E52954" w:rsidRDefault="000F543F" w:rsidP="00E52954">
      <w:pPr>
        <w:tabs>
          <w:tab w:val="left" w:pos="568"/>
        </w:tabs>
        <w:suppressAutoHyphens/>
        <w:autoSpaceDN w:val="0"/>
        <w:jc w:val="center"/>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9C68F4"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D81271">
        <w:rPr>
          <w:rFonts w:ascii="Century Gothic" w:hAnsi="Century Gothic"/>
          <w:bCs/>
          <w:sz w:val="22"/>
        </w:rPr>
        <w:t xml:space="preserve"> ; répartie en lot suivant</w:t>
      </w:r>
      <w:r w:rsidR="00546DD6" w:rsidRPr="00E52954">
        <w:rPr>
          <w:rFonts w:ascii="Century Gothic" w:hAnsi="Century Gothic"/>
          <w:bCs/>
          <w:sz w:val="22"/>
        </w:rPr>
        <w:t xml:space="preserve">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BC504F" w:rsidRPr="00E52954" w:rsidRDefault="00BC504F" w:rsidP="000F543F">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D81271">
        <w:rPr>
          <w:rFonts w:ascii="Century Gothic" w:hAnsi="Century Gothic"/>
          <w:b/>
          <w:snapToGrid w:val="0"/>
          <w:sz w:val="22"/>
          <w:szCs w:val="22"/>
          <w:lang w:eastAsia="x-none"/>
        </w:rPr>
        <w:t>unique</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4803FB" w:rsidRPr="004803FB" w:rsidRDefault="004803FB" w:rsidP="004803FB">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Default="0004558B" w:rsidP="00E52954">
      <w:pPr>
        <w:tabs>
          <w:tab w:val="left" w:pos="568"/>
        </w:tabs>
        <w:suppressAutoHyphens/>
        <w:autoSpaceDN w:val="0"/>
        <w:textAlignment w:val="baseline"/>
        <w:rPr>
          <w:rFonts w:ascii="Century Gothic" w:hAnsi="Century Gothic"/>
          <w:sz w:val="22"/>
          <w:szCs w:val="22"/>
        </w:rPr>
      </w:pPr>
    </w:p>
    <w:p w:rsidR="000F543F" w:rsidRDefault="000F543F" w:rsidP="00E52954">
      <w:pPr>
        <w:tabs>
          <w:tab w:val="left" w:pos="568"/>
        </w:tabs>
        <w:suppressAutoHyphens/>
        <w:autoSpaceDN w:val="0"/>
        <w:textAlignment w:val="baseline"/>
        <w:rPr>
          <w:rFonts w:ascii="Century Gothic" w:hAnsi="Century Gothic"/>
          <w:sz w:val="22"/>
          <w:szCs w:val="22"/>
        </w:rPr>
      </w:pPr>
    </w:p>
    <w:p w:rsidR="000F543F" w:rsidRPr="00E52954" w:rsidRDefault="000F543F"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7317A3"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D81271">
        <w:rPr>
          <w:rFonts w:ascii="Century Gothic" w:hAnsi="Century Gothic"/>
          <w:bCs/>
          <w:sz w:val="22"/>
        </w:rPr>
        <w:t xml:space="preserve"> ; répartie en lot suivant</w:t>
      </w:r>
      <w:r w:rsidR="00546DD6" w:rsidRPr="00E52954">
        <w:rPr>
          <w:rFonts w:ascii="Century Gothic" w:hAnsi="Century Gothic"/>
          <w:bCs/>
          <w:sz w:val="22"/>
        </w:rPr>
        <w:t xml:space="preserve">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2140A7" w:rsidRPr="00D92F27" w:rsidRDefault="002140A7" w:rsidP="00546DD6">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D81271">
        <w:rPr>
          <w:rFonts w:ascii="Century Gothic" w:hAnsi="Century Gothic"/>
          <w:bCs/>
          <w:sz w:val="22"/>
          <w:szCs w:val="22"/>
          <w:lang w:eastAsia="x-none"/>
        </w:rPr>
        <w:t>unique</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4E7EF1" w:rsidRDefault="004E7EF1" w:rsidP="00A46EA3">
      <w:pPr>
        <w:rPr>
          <w:rFonts w:ascii="Century Gothic" w:hAnsi="Century Gothic"/>
          <w:b/>
          <w:bCs/>
          <w:sz w:val="40"/>
          <w:szCs w:val="22"/>
        </w:rPr>
      </w:pPr>
      <w:bookmarkStart w:id="0" w:name="_GoBack"/>
      <w:bookmarkEnd w:id="0"/>
    </w:p>
    <w:p w:rsidR="005B5CE2" w:rsidRDefault="005B5CE2" w:rsidP="00E52954">
      <w:pPr>
        <w:jc w:val="cente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CF0491" w:rsidRPr="00E52954" w:rsidRDefault="00FF5957" w:rsidP="00AC611B">
      <w:pPr>
        <w:jc w:val="center"/>
        <w:rPr>
          <w:b/>
          <w:bCs/>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r w:rsidR="00CF0491" w:rsidRPr="00E52954">
        <w:rPr>
          <w:b/>
          <w:bCs/>
        </w:rPr>
        <w:t xml:space="preserve">                                                                 </w:t>
      </w:r>
    </w:p>
    <w:p w:rsidR="00CF0491" w:rsidRPr="00E52954" w:rsidRDefault="00CF0491" w:rsidP="00E52954">
      <w:pPr>
        <w:rPr>
          <w:b/>
          <w:bCs/>
        </w:rPr>
      </w:pPr>
    </w:p>
    <w:p w:rsidR="009A358A" w:rsidRPr="00E52954" w:rsidRDefault="009A358A" w:rsidP="00E52954">
      <w:pPr>
        <w:rPr>
          <w:b/>
          <w:bCs/>
        </w:rPr>
      </w:pPr>
    </w:p>
    <w:p w:rsidR="009A358A" w:rsidRPr="00E52954" w:rsidRDefault="009A358A" w:rsidP="00E52954">
      <w:pPr>
        <w:rPr>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AC611B" w:rsidRDefault="00AC611B" w:rsidP="00AC611B">
      <w:pPr>
        <w:rPr>
          <w:rFonts w:ascii="Calibri" w:hAnsi="Calibri"/>
          <w:b/>
          <w:bCs/>
        </w:rPr>
      </w:pPr>
    </w:p>
    <w:p w:rsidR="00E1588D" w:rsidRDefault="00E1588D" w:rsidP="00AC611B">
      <w:pPr>
        <w:rPr>
          <w:rFonts w:ascii="Calibri" w:hAnsi="Calibri"/>
          <w:b/>
          <w:bCs/>
        </w:rPr>
      </w:pPr>
    </w:p>
    <w:p w:rsidR="00E1588D" w:rsidRDefault="00E1588D" w:rsidP="00AC611B">
      <w:pPr>
        <w:rPr>
          <w:rFonts w:ascii="Calibri" w:hAnsi="Calibri"/>
          <w:b/>
          <w:bCs/>
        </w:rPr>
      </w:pPr>
    </w:p>
    <w:p w:rsidR="009D3C61" w:rsidRDefault="009D3C61" w:rsidP="00AC611B">
      <w:pPr>
        <w:rPr>
          <w:rFonts w:ascii="Calibri" w:hAnsi="Calibri"/>
          <w:b/>
          <w:bCs/>
        </w:rPr>
      </w:pPr>
    </w:p>
    <w:p w:rsidR="00426DEC" w:rsidRPr="00E35E03" w:rsidRDefault="00426DEC" w:rsidP="00426DEC">
      <w:pPr>
        <w:pStyle w:val="NormalWeb"/>
        <w:shd w:val="clear" w:color="auto" w:fill="FFFFFF"/>
        <w:spacing w:before="0" w:beforeAutospacing="0" w:after="0" w:afterAutospacing="0"/>
        <w:rPr>
          <w:rFonts w:ascii="Times New Roman" w:eastAsia="Times New Roman" w:hAnsi="Times New Roman" w:cs="Times New Roman"/>
          <w:color w:val="242424"/>
          <w:sz w:val="22"/>
          <w:szCs w:val="22"/>
        </w:rPr>
      </w:pPr>
      <w:r w:rsidRPr="00E35E03">
        <w:rPr>
          <w:rFonts w:ascii="Calibri" w:eastAsia="Times New Roman" w:hAnsi="Calibri" w:cs="Calibri"/>
          <w:i/>
          <w:iCs/>
          <w:color w:val="242424"/>
          <w:sz w:val="22"/>
          <w:szCs w:val="22"/>
          <w:bdr w:val="none" w:sz="0" w:space="0" w:color="auto" w:frame="1"/>
        </w:rPr>
        <w:t>N.B : les soumissionnaires sont invités à remplir la case &lt;&lt;Proposition du soumissionnaire &gt;&gt; en précisant les caractéristiques du matériel proposé.</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Tout article ne répondant pas aux spécifications demandées sera déclaré non-conforme.</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Les colonnes Désignations et caractéristiques techniques et Appréciation de l'administration &gt;&gt; ne doivent pas être renseignées ou modifiées.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 xml:space="preserve">Les marques </w:t>
      </w:r>
      <w:proofErr w:type="gramStart"/>
      <w:r w:rsidRPr="00E35E03">
        <w:rPr>
          <w:rFonts w:ascii="Calibri" w:hAnsi="Calibri" w:cs="Calibri"/>
          <w:i/>
          <w:iCs/>
          <w:color w:val="242424"/>
          <w:sz w:val="22"/>
          <w:szCs w:val="22"/>
          <w:bdr w:val="none" w:sz="0" w:space="0" w:color="auto" w:frame="1"/>
        </w:rPr>
        <w:t>commerciales,  références</w:t>
      </w:r>
      <w:proofErr w:type="gramEnd"/>
      <w:r w:rsidRPr="00E35E03">
        <w:rPr>
          <w:rFonts w:ascii="Calibri" w:hAnsi="Calibri" w:cs="Calibri"/>
          <w:i/>
          <w:iCs/>
          <w:color w:val="242424"/>
          <w:sz w:val="22"/>
          <w:szCs w:val="22"/>
          <w:bdr w:val="none" w:sz="0" w:space="0" w:color="auto" w:frame="1"/>
        </w:rPr>
        <w:t xml:space="preserve"> au catalogue, appellation, brevet, conception, type, origine ou producteurs particuliers qui sont spécifiés au niveau de</w:t>
      </w:r>
      <w:r w:rsidRPr="00E35E03">
        <w:rPr>
          <w:color w:val="242424"/>
          <w:sz w:val="22"/>
          <w:szCs w:val="22"/>
          <w:bdr w:val="none" w:sz="0" w:space="0" w:color="auto" w:frame="1"/>
        </w:rPr>
        <w:t> « </w:t>
      </w:r>
      <w:r w:rsidRPr="00E35E03">
        <w:rPr>
          <w:rFonts w:ascii="Calibri" w:hAnsi="Calibri" w:cs="Calibri"/>
          <w:i/>
          <w:iCs/>
          <w:color w:val="242424"/>
          <w:sz w:val="22"/>
          <w:szCs w:val="22"/>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rsidR="00426DEC" w:rsidRPr="00E35E03" w:rsidRDefault="00426DEC" w:rsidP="00426DEC">
      <w:pPr>
        <w:rPr>
          <w:rFonts w:ascii="Calibri" w:hAnsi="Calibri"/>
          <w:b/>
          <w:bCs/>
          <w:sz w:val="22"/>
          <w:szCs w:val="22"/>
        </w:rPr>
      </w:pPr>
      <w:r w:rsidRPr="00E35E03">
        <w:rPr>
          <w:rFonts w:ascii="Calibri" w:hAnsi="Calibri" w:cs="Calibri"/>
          <w:i/>
          <w:iCs/>
          <w:color w:val="242424"/>
          <w:sz w:val="22"/>
          <w:szCs w:val="22"/>
          <w:bdr w:val="none" w:sz="0" w:space="0" w:color="auto" w:frame="1"/>
        </w:rPr>
        <w:t xml:space="preserve">Les valeurs des dimensions, longueurs, </w:t>
      </w:r>
      <w:proofErr w:type="gramStart"/>
      <w:r w:rsidRPr="00E35E03">
        <w:rPr>
          <w:rFonts w:ascii="Calibri" w:hAnsi="Calibri" w:cs="Calibri"/>
          <w:i/>
          <w:iCs/>
          <w:color w:val="242424"/>
          <w:sz w:val="22"/>
          <w:szCs w:val="22"/>
          <w:bdr w:val="none" w:sz="0" w:space="0" w:color="auto" w:frame="1"/>
        </w:rPr>
        <w:t>capacités,…</w:t>
      </w:r>
      <w:proofErr w:type="gramEnd"/>
      <w:r w:rsidRPr="00E35E03">
        <w:rPr>
          <w:rFonts w:ascii="Calibri" w:hAnsi="Calibri" w:cs="Calibri"/>
          <w:i/>
          <w:iCs/>
          <w:color w:val="242424"/>
          <w:sz w:val="22"/>
          <w:szCs w:val="22"/>
          <w:bdr w:val="none" w:sz="0" w:space="0" w:color="auto" w:frame="1"/>
        </w:rPr>
        <w:t>. Doivent être renseignées d’une manière précise dans la colonne « Proposition du soumissionnaire ».</w:t>
      </w:r>
      <w:r w:rsidRPr="00E35E03">
        <w:rPr>
          <w:rFonts w:ascii="Calibri" w:hAnsi="Calibri"/>
          <w:b/>
          <w:bCs/>
          <w:sz w:val="22"/>
          <w:szCs w:val="22"/>
        </w:rPr>
        <w:t xml:space="preserve"> </w:t>
      </w:r>
    </w:p>
    <w:p w:rsidR="00426DEC" w:rsidRPr="00770A67" w:rsidRDefault="00426DEC" w:rsidP="00426DEC">
      <w:pPr>
        <w:ind w:left="2832" w:firstLine="708"/>
        <w:rPr>
          <w:color w:val="242424"/>
        </w:rPr>
      </w:pPr>
    </w:p>
    <w:p w:rsidR="00C52FAB" w:rsidRDefault="00C52FAB" w:rsidP="00E52954">
      <w:pPr>
        <w:rPr>
          <w:b/>
          <w:bCs/>
        </w:rPr>
      </w:pPr>
    </w:p>
    <w:p w:rsidR="004E7EF1" w:rsidRPr="004E7EF1" w:rsidRDefault="004E7EF1" w:rsidP="004E7EF1">
      <w:pPr>
        <w:rPr>
          <w:rFonts w:ascii="Calibri" w:eastAsia="Calibri" w:hAnsi="Calibri" w:cs="Calibri"/>
          <w:b/>
          <w:bCs/>
          <w:sz w:val="22"/>
          <w:szCs w:val="20"/>
        </w:rPr>
      </w:pPr>
      <w:r w:rsidRPr="004E7EF1">
        <w:rPr>
          <w:rFonts w:ascii="Calibri" w:eastAsia="Calibri" w:hAnsi="Calibri" w:cs="Calibri"/>
          <w:b/>
          <w:bCs/>
          <w:sz w:val="22"/>
          <w:szCs w:val="20"/>
        </w:rPr>
        <w:t>Lot unique : Ramendeur et Patron de Barque</w:t>
      </w:r>
    </w:p>
    <w:p w:rsidR="009A358A" w:rsidRDefault="009A358A" w:rsidP="00E52954">
      <w:pPr>
        <w:rPr>
          <w:b/>
          <w:bCs/>
        </w:rPr>
      </w:pPr>
    </w:p>
    <w:tbl>
      <w:tblPr>
        <w:tblStyle w:val="Grilledutableau"/>
        <w:tblW w:w="0" w:type="auto"/>
        <w:tblLook w:val="04A0" w:firstRow="1" w:lastRow="0" w:firstColumn="1" w:lastColumn="0" w:noHBand="0" w:noVBand="1"/>
      </w:tblPr>
      <w:tblGrid>
        <w:gridCol w:w="1120"/>
        <w:gridCol w:w="5963"/>
        <w:gridCol w:w="1559"/>
        <w:gridCol w:w="1445"/>
      </w:tblGrid>
      <w:tr w:rsidR="000951A9" w:rsidRPr="00ED6822" w:rsidTr="00E96956">
        <w:trPr>
          <w:trHeight w:val="510"/>
        </w:trPr>
        <w:tc>
          <w:tcPr>
            <w:tcW w:w="1120" w:type="dxa"/>
            <w:noWrap/>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Item N°</w:t>
            </w:r>
          </w:p>
        </w:tc>
        <w:tc>
          <w:tcPr>
            <w:tcW w:w="5963" w:type="dxa"/>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559" w:type="dxa"/>
            <w:hideMark/>
          </w:tcPr>
          <w:p w:rsidR="000951A9" w:rsidRPr="00ED25CE" w:rsidRDefault="000951A9" w:rsidP="000951A9">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445" w:type="dxa"/>
            <w:hideMark/>
          </w:tcPr>
          <w:p w:rsidR="000951A9" w:rsidRPr="00ED25CE" w:rsidRDefault="000951A9" w:rsidP="000951A9">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0951A9" w:rsidRPr="00ED6822" w:rsidTr="00E96956">
        <w:trPr>
          <w:trHeight w:val="1020"/>
        </w:trPr>
        <w:tc>
          <w:tcPr>
            <w:tcW w:w="1120" w:type="dxa"/>
            <w:noWrap/>
            <w:hideMark/>
          </w:tcPr>
          <w:p w:rsidR="000951A9" w:rsidRPr="00ED6822" w:rsidRDefault="000951A9" w:rsidP="000951A9">
            <w:pPr>
              <w:rPr>
                <w:b/>
                <w:bCs/>
              </w:rPr>
            </w:pPr>
            <w:r w:rsidRPr="00ED6822">
              <w:rPr>
                <w:b/>
                <w:bCs/>
              </w:rPr>
              <w:t>1</w:t>
            </w:r>
          </w:p>
        </w:tc>
        <w:tc>
          <w:tcPr>
            <w:tcW w:w="5963" w:type="dxa"/>
            <w:hideMark/>
          </w:tcPr>
          <w:p w:rsidR="000951A9" w:rsidRPr="00ED6822" w:rsidRDefault="000951A9" w:rsidP="000951A9">
            <w:pPr>
              <w:rPr>
                <w:b/>
                <w:bCs/>
              </w:rPr>
            </w:pPr>
            <w:r w:rsidRPr="00ED6822">
              <w:rPr>
                <w:b/>
                <w:bCs/>
              </w:rPr>
              <w:t xml:space="preserve">Barque en </w:t>
            </w:r>
            <w:proofErr w:type="spellStart"/>
            <w:r w:rsidRPr="00ED6822">
              <w:rPr>
                <w:b/>
                <w:bCs/>
              </w:rPr>
              <w:t>polyster</w:t>
            </w:r>
            <w:proofErr w:type="spellEnd"/>
            <w:r w:rsidRPr="00ED6822">
              <w:rPr>
                <w:b/>
                <w:bCs/>
              </w:rPr>
              <w:t xml:space="preserve"> (fibre de verre) de 3 tonneaux </w:t>
            </w:r>
            <w:proofErr w:type="spellStart"/>
            <w:r w:rsidRPr="00ED6822">
              <w:rPr>
                <w:b/>
                <w:bCs/>
              </w:rPr>
              <w:t>minimium</w:t>
            </w:r>
            <w:proofErr w:type="spellEnd"/>
            <w:r w:rsidRPr="00ED6822">
              <w:rPr>
                <w:b/>
                <w:bCs/>
              </w:rPr>
              <w:t xml:space="preserve">, </w:t>
            </w:r>
            <w:r w:rsidRPr="00ED6822">
              <w:t xml:space="preserve">conforme à la directive 94/25, puissance motrice supérieur à 10cv, longueur entre 5 et 6m, largeur 2 m </w:t>
            </w:r>
            <w:proofErr w:type="spellStart"/>
            <w:r w:rsidRPr="00ED6822">
              <w:t>minimium</w:t>
            </w:r>
            <w:proofErr w:type="spellEnd"/>
            <w:r w:rsidRPr="00ED6822">
              <w:t xml:space="preserve">, poids inférieur ou égal à 550 </w:t>
            </w:r>
            <w:proofErr w:type="spellStart"/>
            <w:r w:rsidRPr="00ED6822">
              <w:t>kgs</w:t>
            </w:r>
            <w:proofErr w:type="spellEnd"/>
            <w:r w:rsidRPr="00ED6822">
              <w:t xml:space="preserve">, avec avirons de secours et avec </w:t>
            </w:r>
            <w:r w:rsidRPr="00ED6822">
              <w:rPr>
                <w:b/>
                <w:bCs/>
              </w:rPr>
              <w:t xml:space="preserve">chariot de transport </w:t>
            </w:r>
            <w:proofErr w:type="spellStart"/>
            <w:r w:rsidRPr="00ED6822">
              <w:rPr>
                <w:b/>
                <w:bCs/>
              </w:rPr>
              <w:t>adequat</w:t>
            </w:r>
            <w:proofErr w:type="spellEnd"/>
          </w:p>
        </w:tc>
        <w:tc>
          <w:tcPr>
            <w:tcW w:w="1559" w:type="dxa"/>
          </w:tcPr>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0951A9" w:rsidP="000951A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2040"/>
        </w:trPr>
        <w:tc>
          <w:tcPr>
            <w:tcW w:w="1120" w:type="dxa"/>
            <w:noWrap/>
            <w:hideMark/>
          </w:tcPr>
          <w:p w:rsidR="000951A9" w:rsidRPr="00ED6822" w:rsidRDefault="000951A9" w:rsidP="000951A9">
            <w:pPr>
              <w:rPr>
                <w:b/>
                <w:bCs/>
              </w:rPr>
            </w:pPr>
            <w:r w:rsidRPr="00ED6822">
              <w:rPr>
                <w:b/>
                <w:bCs/>
              </w:rPr>
              <w:t>2</w:t>
            </w:r>
          </w:p>
        </w:tc>
        <w:tc>
          <w:tcPr>
            <w:tcW w:w="5963" w:type="dxa"/>
            <w:hideMark/>
          </w:tcPr>
          <w:p w:rsidR="000951A9" w:rsidRPr="00ED6822" w:rsidRDefault="000951A9" w:rsidP="000951A9">
            <w:pPr>
              <w:rPr>
                <w:b/>
                <w:bCs/>
              </w:rPr>
            </w:pPr>
            <w:r w:rsidRPr="00ED6822">
              <w:rPr>
                <w:b/>
                <w:bCs/>
              </w:rPr>
              <w:t xml:space="preserve">Mini gyrocompas PG500 : </w:t>
            </w:r>
            <w:r w:rsidRPr="00ED6822">
              <w:rPr>
                <w:b/>
                <w:bCs/>
              </w:rPr>
              <w:br/>
            </w:r>
            <w:r w:rsidRPr="00ED6822">
              <w:t>Compatible avec tous les radars pour l'ARPA, fonction "</w:t>
            </w:r>
            <w:proofErr w:type="spellStart"/>
            <w:r w:rsidRPr="00ED6822">
              <w:t>North</w:t>
            </w:r>
            <w:proofErr w:type="spellEnd"/>
            <w:r w:rsidRPr="00ED6822">
              <w:t xml:space="preserve"> up" et l'Overlay, la gamme </w:t>
            </w:r>
            <w:proofErr w:type="spellStart"/>
            <w:r w:rsidRPr="00ED6822">
              <w:t>NavNet</w:t>
            </w:r>
            <w:proofErr w:type="spellEnd"/>
            <w:r w:rsidRPr="00ED6822">
              <w:t>, FI50, ...</w:t>
            </w:r>
            <w:r w:rsidRPr="00ED6822">
              <w:br/>
              <w:t>2 axes: capteur FLUXGATE, capteur d'assiette et accéléromètre</w:t>
            </w:r>
            <w:r w:rsidRPr="00ED6822">
              <w:br/>
              <w:t>Sortie Nord magnétique et Nord vrai (connexion au GPS indispensable)</w:t>
            </w:r>
            <w:r w:rsidRPr="00ED6822">
              <w:br/>
              <w:t>2 sorties NMEA0183, 1 sortie AD1O</w:t>
            </w:r>
            <w:r w:rsidRPr="00ED6822">
              <w:br/>
              <w:t>Taux de sortie NMEA0183 réglable 1Hz/200/100 ms</w:t>
            </w:r>
            <w:r w:rsidRPr="00ED6822">
              <w:br/>
              <w:t>2,5 W de consommation</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300"/>
        </w:trPr>
        <w:tc>
          <w:tcPr>
            <w:tcW w:w="1120" w:type="dxa"/>
            <w:noWrap/>
            <w:hideMark/>
          </w:tcPr>
          <w:p w:rsidR="000951A9" w:rsidRPr="00ED6822" w:rsidRDefault="000951A9" w:rsidP="000951A9">
            <w:pPr>
              <w:rPr>
                <w:b/>
                <w:bCs/>
              </w:rPr>
            </w:pPr>
            <w:r w:rsidRPr="00ED6822">
              <w:rPr>
                <w:b/>
                <w:bCs/>
              </w:rPr>
              <w:t>3</w:t>
            </w:r>
          </w:p>
        </w:tc>
        <w:tc>
          <w:tcPr>
            <w:tcW w:w="5963" w:type="dxa"/>
            <w:hideMark/>
          </w:tcPr>
          <w:p w:rsidR="000951A9" w:rsidRPr="00ED6822" w:rsidRDefault="000951A9" w:rsidP="000951A9">
            <w:pPr>
              <w:rPr>
                <w:b/>
                <w:bCs/>
              </w:rPr>
            </w:pPr>
            <w:r w:rsidRPr="00ED6822">
              <w:rPr>
                <w:b/>
                <w:bCs/>
              </w:rPr>
              <w:t>Sonde 50B9B - 50kHz - Caoutchouc - câble 15m</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2805"/>
        </w:trPr>
        <w:tc>
          <w:tcPr>
            <w:tcW w:w="1120" w:type="dxa"/>
            <w:noWrap/>
            <w:hideMark/>
          </w:tcPr>
          <w:p w:rsidR="000951A9" w:rsidRPr="00ED6822" w:rsidRDefault="000951A9" w:rsidP="000951A9">
            <w:pPr>
              <w:rPr>
                <w:b/>
                <w:bCs/>
              </w:rPr>
            </w:pPr>
            <w:r w:rsidRPr="00ED6822">
              <w:rPr>
                <w:b/>
                <w:bCs/>
              </w:rPr>
              <w:lastRenderedPageBreak/>
              <w:t>4</w:t>
            </w:r>
          </w:p>
        </w:tc>
        <w:tc>
          <w:tcPr>
            <w:tcW w:w="5963" w:type="dxa"/>
            <w:hideMark/>
          </w:tcPr>
          <w:p w:rsidR="000951A9" w:rsidRPr="00ED6822" w:rsidRDefault="000951A9" w:rsidP="000951A9">
            <w:pPr>
              <w:rPr>
                <w:b/>
                <w:bCs/>
              </w:rPr>
            </w:pPr>
            <w:r w:rsidRPr="00ED6822">
              <w:rPr>
                <w:b/>
                <w:bCs/>
              </w:rPr>
              <w:t>GPS GP39 :</w:t>
            </w:r>
            <w:r w:rsidRPr="00ED6822">
              <w:rPr>
                <w:b/>
                <w:bCs/>
              </w:rPr>
              <w:br/>
            </w:r>
            <w:r w:rsidRPr="00ED6822">
              <w:t>Navigateur GPS donnant un positionnement rapide et précis</w:t>
            </w:r>
            <w:r w:rsidRPr="00ED6822">
              <w:br/>
              <w:t>Ecran 4,2'' LCD couleur d'une grande netteté - IP55</w:t>
            </w:r>
            <w:r w:rsidRPr="00ED6822">
              <w:br/>
              <w:t>Récepteur GPS 12 canaux combiné à la technologie intégrée SBAS (WAAS/EGNOS/MSAS) 2 canaux</w:t>
            </w:r>
            <w:r w:rsidRPr="00ED6822">
              <w:br/>
              <w:t xml:space="preserve">Capacité mémoire : 10 000 </w:t>
            </w:r>
            <w:proofErr w:type="spellStart"/>
            <w:r w:rsidRPr="00ED6822">
              <w:t>waypoints</w:t>
            </w:r>
            <w:proofErr w:type="spellEnd"/>
            <w:r w:rsidRPr="00ED6822">
              <w:t>, 100 routes, 3000 traces</w:t>
            </w:r>
            <w:r w:rsidRPr="00ED6822">
              <w:br/>
              <w:t>1 interface NMEA0183</w:t>
            </w:r>
            <w:r w:rsidRPr="00ED6822">
              <w:br/>
              <w:t>1 interface USB pour sauvegarde/chargement des données</w:t>
            </w:r>
            <w:r w:rsidRPr="00ED6822">
              <w:br/>
              <w:t>Antenne GPA-C01 avec son câble 10m</w:t>
            </w:r>
            <w:r w:rsidRPr="00ED6822">
              <w:br/>
              <w:t>Alimentation 12 ou 24Vdc</w:t>
            </w:r>
            <w:r w:rsidRPr="00ED6822">
              <w:br/>
              <w:t>7 affichages dont 2 personnalisables</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4080"/>
        </w:trPr>
        <w:tc>
          <w:tcPr>
            <w:tcW w:w="1120" w:type="dxa"/>
            <w:noWrap/>
            <w:hideMark/>
          </w:tcPr>
          <w:p w:rsidR="000951A9" w:rsidRPr="00ED6822" w:rsidRDefault="000951A9" w:rsidP="000951A9">
            <w:pPr>
              <w:rPr>
                <w:b/>
                <w:bCs/>
              </w:rPr>
            </w:pPr>
            <w:r w:rsidRPr="00ED6822">
              <w:rPr>
                <w:b/>
                <w:bCs/>
              </w:rPr>
              <w:t>5</w:t>
            </w:r>
          </w:p>
        </w:tc>
        <w:tc>
          <w:tcPr>
            <w:tcW w:w="5963" w:type="dxa"/>
            <w:hideMark/>
          </w:tcPr>
          <w:p w:rsidR="00CA7179" w:rsidRDefault="000951A9" w:rsidP="000951A9">
            <w:r w:rsidRPr="00ED6822">
              <w:rPr>
                <w:b/>
                <w:bCs/>
              </w:rPr>
              <w:t xml:space="preserve">Sondeur  </w:t>
            </w:r>
            <w:r w:rsidRPr="00ED6822">
              <w:t xml:space="preserve">                                                                                                                                               Numéro de pixels : 640x480 (VGA)</w:t>
            </w:r>
            <w:r w:rsidRPr="00ED6822">
              <w:rPr>
                <w:b/>
                <w:bCs/>
              </w:rPr>
              <w:br/>
            </w:r>
            <w:r w:rsidRPr="00ED6822">
              <w:t>La fréquence : 50 et 200 kHz</w:t>
            </w:r>
            <w:r w:rsidRPr="00ED6822">
              <w:br/>
              <w:t>Transducteur : 600 W</w:t>
            </w:r>
            <w:r w:rsidRPr="00ED6822">
              <w:br/>
              <w:t>Échelle de portée : 2-1200 m</w:t>
            </w:r>
            <w:r w:rsidRPr="00ED6822">
              <w:br/>
              <w:t xml:space="preserve">Longueur d'impulsion et PRR : 0,1-3 ms, </w:t>
            </w:r>
          </w:p>
          <w:p w:rsidR="000951A9" w:rsidRPr="00ED6822" w:rsidRDefault="000951A9" w:rsidP="000951A9">
            <w:pPr>
              <w:rPr>
                <w:b/>
                <w:bCs/>
              </w:rPr>
            </w:pPr>
            <w:r w:rsidRPr="00ED6822">
              <w:t>Max 3 000 impulsions/min</w:t>
            </w:r>
            <w:r w:rsidRPr="00ED6822">
              <w:br/>
              <w:t>Mode d'affichage : Fréquence unique (50 ou 200 kHz), Double fréquence, Zoom, Données de navigation, A-scope, Zoom marqueur, Zoom inférieur, Verrouillage du fond, Discrimination du fond, ACCU-FISH™</w:t>
            </w:r>
            <w:r w:rsidRPr="00ED6822">
              <w:br/>
              <w:t xml:space="preserve">Changement de gamme : Extension </w:t>
            </w:r>
            <w:proofErr w:type="spellStart"/>
            <w:r w:rsidRPr="00ED6822">
              <w:t>bottom</w:t>
            </w:r>
            <w:proofErr w:type="spellEnd"/>
            <w:r w:rsidRPr="00ED6822">
              <w:t>-lock : 2-10 m Extension sectionnelle : 2-1200 m</w:t>
            </w:r>
            <w:r w:rsidRPr="00ED6822">
              <w:br/>
              <w:t>Imperméabilisation : IP55</w:t>
            </w:r>
            <w:r w:rsidRPr="00ED6822">
              <w:br/>
              <w:t>Source de courant : 12-24 VCC, 13 W</w:t>
            </w:r>
            <w:r w:rsidRPr="00ED6822">
              <w:br/>
              <w:t>Taille : 207 (H) x 170 (L) x 132 (P)</w:t>
            </w:r>
            <w:r w:rsidRPr="00ED6822">
              <w:br/>
              <w:t>Poids : Support de montage 1,3 kg 2,9 lb</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noWrap/>
          </w:tcPr>
          <w:p w:rsidR="000951A9" w:rsidRPr="00ED6822" w:rsidRDefault="000951A9" w:rsidP="000951A9">
            <w:pPr>
              <w:rPr>
                <w:b/>
                <w:bCs/>
              </w:rPr>
            </w:pPr>
          </w:p>
        </w:tc>
      </w:tr>
      <w:tr w:rsidR="000951A9" w:rsidRPr="00ED6822" w:rsidTr="00E96956">
        <w:trPr>
          <w:trHeight w:val="3825"/>
        </w:trPr>
        <w:tc>
          <w:tcPr>
            <w:tcW w:w="1120" w:type="dxa"/>
            <w:noWrap/>
            <w:hideMark/>
          </w:tcPr>
          <w:p w:rsidR="000951A9" w:rsidRPr="00ED6822" w:rsidRDefault="000951A9" w:rsidP="000951A9">
            <w:pPr>
              <w:rPr>
                <w:b/>
                <w:bCs/>
              </w:rPr>
            </w:pPr>
            <w:r w:rsidRPr="00ED6822">
              <w:rPr>
                <w:b/>
                <w:bCs/>
              </w:rPr>
              <w:t>6</w:t>
            </w:r>
          </w:p>
        </w:tc>
        <w:tc>
          <w:tcPr>
            <w:tcW w:w="5963" w:type="dxa"/>
            <w:hideMark/>
          </w:tcPr>
          <w:p w:rsidR="000951A9" w:rsidRPr="00ED6822" w:rsidRDefault="000951A9" w:rsidP="000951A9">
            <w:pPr>
              <w:rPr>
                <w:b/>
                <w:bCs/>
              </w:rPr>
            </w:pPr>
            <w:r w:rsidRPr="00ED6822">
              <w:rPr>
                <w:b/>
                <w:bCs/>
              </w:rPr>
              <w:t>TRANSDUCEUR AIR MAR B45</w:t>
            </w:r>
            <w:r w:rsidRPr="00ED6822">
              <w:rPr>
                <w:b/>
                <w:bCs/>
              </w:rPr>
              <w:br/>
            </w:r>
            <w:r w:rsidRPr="00ED6822">
              <w:t>- Puissance : 600W</w:t>
            </w:r>
            <w:r w:rsidRPr="00ED6822">
              <w:br/>
              <w:t>- Fréquence : 50/200kz</w:t>
            </w:r>
            <w:r w:rsidRPr="00ED6822">
              <w:br/>
              <w:t xml:space="preserve">- Installation sur le bateau : </w:t>
            </w:r>
            <w:proofErr w:type="spellStart"/>
            <w:r w:rsidRPr="00ED6822">
              <w:t>Traversante</w:t>
            </w:r>
            <w:proofErr w:type="spellEnd"/>
            <w:r w:rsidRPr="00ED6822">
              <w:br/>
              <w:t xml:space="preserve">- </w:t>
            </w:r>
            <w:proofErr w:type="spellStart"/>
            <w:r w:rsidRPr="00ED6822">
              <w:t>RefAirmar</w:t>
            </w:r>
            <w:proofErr w:type="spellEnd"/>
            <w:r w:rsidRPr="00ED6822">
              <w:t xml:space="preserve"> : B45</w:t>
            </w:r>
            <w:r w:rsidRPr="00ED6822">
              <w:br/>
              <w:t>- Matière : Bronze</w:t>
            </w:r>
            <w:r w:rsidRPr="00ED6822">
              <w:br/>
              <w:t xml:space="preserve">- Fonction : Profondeur </w:t>
            </w:r>
            <w:r w:rsidRPr="00ED6822">
              <w:br/>
              <w:t>- Nombre d'éléments : 1</w:t>
            </w:r>
            <w:r w:rsidRPr="00ED6822">
              <w:br/>
              <w:t>- Largeur Faisceau : 50 kHz/45°- 200 kHz/12°</w:t>
            </w:r>
            <w:r w:rsidRPr="00ED6822">
              <w:br/>
              <w:t>- Indice Q : 50 kHz/28 - 200 kHz/31</w:t>
            </w:r>
            <w:r w:rsidRPr="00ED6822">
              <w:br/>
              <w:t>- Profondeur maximum : 50 kHz/235 à 353m - 200 kHz/118 à 206m</w:t>
            </w:r>
            <w:r w:rsidRPr="00ED6822">
              <w:br/>
              <w:t>- Angle d'inclinaison : Pente coque jusque 28° avec sabot</w:t>
            </w:r>
            <w:r w:rsidRPr="00ED6822">
              <w:br/>
              <w:t>- Dimensions : Diamètre 22mm - Hauteur Filetage 116mm</w:t>
            </w:r>
            <w:r w:rsidRPr="00ED6822">
              <w:br/>
              <w:t>- Poids : 1 kg</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noWrap/>
          </w:tcPr>
          <w:p w:rsidR="000951A9" w:rsidRPr="00ED6822" w:rsidRDefault="000951A9" w:rsidP="000951A9">
            <w:pPr>
              <w:rPr>
                <w:b/>
                <w:bCs/>
              </w:rPr>
            </w:pPr>
          </w:p>
        </w:tc>
      </w:tr>
      <w:tr w:rsidR="000951A9" w:rsidRPr="00ED6822" w:rsidTr="00E96956">
        <w:trPr>
          <w:trHeight w:val="2040"/>
        </w:trPr>
        <w:tc>
          <w:tcPr>
            <w:tcW w:w="1120" w:type="dxa"/>
            <w:noWrap/>
            <w:hideMark/>
          </w:tcPr>
          <w:p w:rsidR="000951A9" w:rsidRPr="00ED6822" w:rsidRDefault="000951A9" w:rsidP="000951A9">
            <w:pPr>
              <w:rPr>
                <w:b/>
                <w:bCs/>
              </w:rPr>
            </w:pPr>
            <w:r w:rsidRPr="00ED6822">
              <w:rPr>
                <w:b/>
                <w:bCs/>
              </w:rPr>
              <w:lastRenderedPageBreak/>
              <w:t>7</w:t>
            </w:r>
          </w:p>
        </w:tc>
        <w:tc>
          <w:tcPr>
            <w:tcW w:w="5963" w:type="dxa"/>
            <w:hideMark/>
          </w:tcPr>
          <w:p w:rsidR="000951A9" w:rsidRPr="0035422D" w:rsidRDefault="000951A9" w:rsidP="000951A9">
            <w:pPr>
              <w:rPr>
                <w:b/>
                <w:bCs/>
                <w:sz w:val="22"/>
                <w:szCs w:val="22"/>
              </w:rPr>
            </w:pPr>
            <w:r w:rsidRPr="0035422D">
              <w:rPr>
                <w:b/>
                <w:bCs/>
                <w:sz w:val="22"/>
                <w:szCs w:val="22"/>
              </w:rPr>
              <w:t>Réflecteurs radar type octaèdre - 45 cm</w:t>
            </w:r>
            <w:r w:rsidRPr="0035422D">
              <w:rPr>
                <w:b/>
                <w:bCs/>
                <w:sz w:val="22"/>
                <w:szCs w:val="22"/>
              </w:rPr>
              <w:br/>
            </w:r>
            <w:r w:rsidRPr="0035422D">
              <w:rPr>
                <w:sz w:val="22"/>
                <w:szCs w:val="22"/>
              </w:rPr>
              <w:t>Modèles pliables en aluminium</w:t>
            </w:r>
            <w:r w:rsidRPr="0035422D">
              <w:rPr>
                <w:sz w:val="22"/>
                <w:szCs w:val="22"/>
              </w:rPr>
              <w:br/>
              <w:t>Pour une performance optimisée, le réflecteur radar doit être monté en position de "récupération d'eau de pluie"</w:t>
            </w:r>
            <w:r w:rsidRPr="0035422D">
              <w:rPr>
                <w:sz w:val="22"/>
                <w:szCs w:val="22"/>
              </w:rPr>
              <w:br/>
              <w:t>Dimensions 340 x 340 x 470 mm</w:t>
            </w:r>
            <w:r w:rsidRPr="0035422D">
              <w:rPr>
                <w:sz w:val="22"/>
                <w:szCs w:val="22"/>
              </w:rPr>
              <w:br/>
              <w:t>Poids 1000 grammes</w:t>
            </w:r>
            <w:r w:rsidRPr="0035422D">
              <w:rPr>
                <w:sz w:val="22"/>
                <w:szCs w:val="22"/>
              </w:rPr>
              <w:br/>
              <w:t>Surface de réflexion max 7 m2</w:t>
            </w:r>
            <w:r w:rsidRPr="0035422D">
              <w:rPr>
                <w:sz w:val="22"/>
                <w:szCs w:val="22"/>
              </w:rPr>
              <w:br/>
              <w:t>Conformité ISAF/RORC : diagonale &gt; 456 mm</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noWrap/>
          </w:tcPr>
          <w:p w:rsidR="000951A9" w:rsidRPr="00ED6822" w:rsidRDefault="000951A9" w:rsidP="000951A9">
            <w:pPr>
              <w:rPr>
                <w:b/>
                <w:bCs/>
              </w:rPr>
            </w:pPr>
          </w:p>
        </w:tc>
      </w:tr>
      <w:tr w:rsidR="000951A9" w:rsidRPr="00ED6822" w:rsidTr="00E96956">
        <w:trPr>
          <w:trHeight w:val="2805"/>
        </w:trPr>
        <w:tc>
          <w:tcPr>
            <w:tcW w:w="1120" w:type="dxa"/>
            <w:noWrap/>
            <w:hideMark/>
          </w:tcPr>
          <w:p w:rsidR="000951A9" w:rsidRPr="00ED6822" w:rsidRDefault="000951A9" w:rsidP="000951A9">
            <w:pPr>
              <w:rPr>
                <w:b/>
                <w:bCs/>
              </w:rPr>
            </w:pPr>
            <w:r w:rsidRPr="00ED6822">
              <w:rPr>
                <w:b/>
                <w:bCs/>
              </w:rPr>
              <w:t>8</w:t>
            </w:r>
          </w:p>
        </w:tc>
        <w:tc>
          <w:tcPr>
            <w:tcW w:w="5963" w:type="dxa"/>
            <w:hideMark/>
          </w:tcPr>
          <w:p w:rsidR="000951A9" w:rsidRPr="0035422D" w:rsidRDefault="000951A9" w:rsidP="000951A9">
            <w:pPr>
              <w:rPr>
                <w:b/>
                <w:bCs/>
                <w:sz w:val="22"/>
                <w:szCs w:val="22"/>
              </w:rPr>
            </w:pPr>
            <w:r w:rsidRPr="0035422D">
              <w:rPr>
                <w:b/>
                <w:bCs/>
                <w:sz w:val="22"/>
                <w:szCs w:val="22"/>
              </w:rPr>
              <w:t xml:space="preserve">Compas </w:t>
            </w:r>
            <w:proofErr w:type="gramStart"/>
            <w:r w:rsidRPr="0035422D">
              <w:rPr>
                <w:b/>
                <w:bCs/>
                <w:sz w:val="22"/>
                <w:szCs w:val="22"/>
              </w:rPr>
              <w:t>Magnétique:</w:t>
            </w:r>
            <w:proofErr w:type="gramEnd"/>
            <w:r w:rsidRPr="0035422D">
              <w:rPr>
                <w:sz w:val="22"/>
                <w:szCs w:val="22"/>
              </w:rPr>
              <w:t xml:space="preserve"> Rose Graduée tous les 5°, Ø apparent 130 </w:t>
            </w:r>
            <w:proofErr w:type="spellStart"/>
            <w:r w:rsidRPr="0035422D">
              <w:rPr>
                <w:sz w:val="22"/>
                <w:szCs w:val="22"/>
              </w:rPr>
              <w:t>mm.</w:t>
            </w:r>
            <w:proofErr w:type="spellEnd"/>
            <w:r w:rsidRPr="0035422D">
              <w:rPr>
                <w:sz w:val="22"/>
                <w:szCs w:val="22"/>
              </w:rPr>
              <w:t xml:space="preserve"> Rappel des caps tous les 30°.</w:t>
            </w:r>
            <w:r w:rsidRPr="0035422D">
              <w:rPr>
                <w:sz w:val="22"/>
                <w:szCs w:val="22"/>
              </w:rPr>
              <w:br/>
              <w:t>Capot de protection escamotable en 3 parties coulissantes.</w:t>
            </w:r>
            <w:r w:rsidRPr="0035422D">
              <w:rPr>
                <w:sz w:val="22"/>
                <w:szCs w:val="22"/>
              </w:rPr>
              <w:br/>
              <w:t>Livré en standard en version à encastrer, il peut être monté sur étrier grâce au kit étrier optionnel.</w:t>
            </w:r>
            <w:r w:rsidRPr="0035422D">
              <w:rPr>
                <w:sz w:val="22"/>
                <w:szCs w:val="22"/>
              </w:rPr>
              <w:br/>
              <w:t>Equipage magnétique monté sur amortisseur.</w:t>
            </w:r>
            <w:r w:rsidRPr="0035422D">
              <w:rPr>
                <w:sz w:val="22"/>
                <w:szCs w:val="22"/>
              </w:rPr>
              <w:br/>
              <w:t>1 ligne de foi</w:t>
            </w:r>
            <w:r w:rsidRPr="0035422D">
              <w:rPr>
                <w:sz w:val="22"/>
                <w:szCs w:val="22"/>
              </w:rPr>
              <w:br/>
              <w:t>Compensation De série</w:t>
            </w:r>
            <w:r w:rsidRPr="0035422D">
              <w:rPr>
                <w:sz w:val="22"/>
                <w:szCs w:val="22"/>
              </w:rPr>
              <w:br/>
              <w:t>Eclairage LED 12-24 V</w:t>
            </w:r>
            <w:r w:rsidRPr="0035422D">
              <w:rPr>
                <w:sz w:val="22"/>
                <w:szCs w:val="22"/>
              </w:rPr>
              <w:br/>
              <w:t>Homologation SOLAS/MED 96/98</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2295"/>
        </w:trPr>
        <w:tc>
          <w:tcPr>
            <w:tcW w:w="1120" w:type="dxa"/>
            <w:noWrap/>
            <w:hideMark/>
          </w:tcPr>
          <w:p w:rsidR="000951A9" w:rsidRPr="00ED6822" w:rsidRDefault="000951A9" w:rsidP="000951A9">
            <w:pPr>
              <w:rPr>
                <w:b/>
                <w:bCs/>
              </w:rPr>
            </w:pPr>
            <w:r w:rsidRPr="00ED6822">
              <w:rPr>
                <w:b/>
                <w:bCs/>
              </w:rPr>
              <w:t>9</w:t>
            </w:r>
          </w:p>
        </w:tc>
        <w:tc>
          <w:tcPr>
            <w:tcW w:w="5963" w:type="dxa"/>
            <w:hideMark/>
          </w:tcPr>
          <w:p w:rsidR="000951A9" w:rsidRPr="0035422D" w:rsidRDefault="000951A9" w:rsidP="000951A9">
            <w:pPr>
              <w:rPr>
                <w:b/>
                <w:bCs/>
                <w:sz w:val="22"/>
                <w:szCs w:val="22"/>
              </w:rPr>
            </w:pPr>
            <w:r w:rsidRPr="0035422D">
              <w:rPr>
                <w:b/>
                <w:bCs/>
                <w:sz w:val="22"/>
                <w:szCs w:val="22"/>
              </w:rPr>
              <w:t>Talkie–Walkie</w:t>
            </w:r>
            <w:r w:rsidRPr="0035422D">
              <w:rPr>
                <w:sz w:val="22"/>
                <w:szCs w:val="22"/>
              </w:rPr>
              <w:t>: FONCTIONNALITÉS :</w:t>
            </w:r>
            <w:r w:rsidRPr="0035422D">
              <w:rPr>
                <w:sz w:val="22"/>
                <w:szCs w:val="22"/>
              </w:rPr>
              <w:br/>
              <w:t>Radio mobile professionnelle (PMR); Quantité de canaux: 16 canaux; Affichage: LED rétroéclairé. Port USB : Oui</w:t>
            </w:r>
            <w:r w:rsidRPr="0035422D">
              <w:rPr>
                <w:sz w:val="22"/>
                <w:szCs w:val="22"/>
              </w:rPr>
              <w:br/>
              <w:t>Type de connecteur USB : Micro USB; Nombre de batteries rechargeable prises en charge: 2; Quantité de tons: 20; Interrupteur marche / arrêt: Oui; Alerte vibrante: Oui; Verrouillage du clavier: Oui</w:t>
            </w:r>
            <w:r w:rsidRPr="0035422D">
              <w:rPr>
                <w:sz w:val="22"/>
                <w:szCs w:val="22"/>
              </w:rPr>
              <w:br/>
              <w:t>Livré avec Clip de ceinture, des Piles incluses, Chargeur, 2 batteries incluses et Manuel en français.</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510"/>
        </w:trPr>
        <w:tc>
          <w:tcPr>
            <w:tcW w:w="1120" w:type="dxa"/>
            <w:noWrap/>
            <w:hideMark/>
          </w:tcPr>
          <w:p w:rsidR="000951A9" w:rsidRPr="00ED6822" w:rsidRDefault="000951A9" w:rsidP="000951A9">
            <w:pPr>
              <w:rPr>
                <w:b/>
                <w:bCs/>
              </w:rPr>
            </w:pPr>
            <w:r w:rsidRPr="00ED6822">
              <w:rPr>
                <w:b/>
                <w:bCs/>
              </w:rPr>
              <w:t>10</w:t>
            </w:r>
          </w:p>
        </w:tc>
        <w:tc>
          <w:tcPr>
            <w:tcW w:w="5963" w:type="dxa"/>
            <w:hideMark/>
          </w:tcPr>
          <w:p w:rsidR="000951A9" w:rsidRPr="0035422D" w:rsidRDefault="000951A9" w:rsidP="000951A9">
            <w:pPr>
              <w:rPr>
                <w:b/>
                <w:bCs/>
                <w:sz w:val="22"/>
                <w:szCs w:val="22"/>
              </w:rPr>
            </w:pPr>
            <w:r w:rsidRPr="0035422D">
              <w:rPr>
                <w:b/>
                <w:bCs/>
                <w:sz w:val="22"/>
                <w:szCs w:val="22"/>
              </w:rPr>
              <w:t xml:space="preserve">EPIRB 406 MHZ: </w:t>
            </w:r>
            <w:r w:rsidRPr="0035422D">
              <w:rPr>
                <w:sz w:val="22"/>
                <w:szCs w:val="22"/>
              </w:rPr>
              <w:t>avec système de largage hydrostatique avec GPS intégré agrée OMI (radiobalise de localisation des sinistres)</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510"/>
        </w:trPr>
        <w:tc>
          <w:tcPr>
            <w:tcW w:w="1120" w:type="dxa"/>
            <w:noWrap/>
            <w:hideMark/>
          </w:tcPr>
          <w:p w:rsidR="000951A9" w:rsidRPr="00ED6822" w:rsidRDefault="000951A9" w:rsidP="000951A9">
            <w:pPr>
              <w:rPr>
                <w:b/>
                <w:bCs/>
              </w:rPr>
            </w:pPr>
            <w:r w:rsidRPr="00ED6822">
              <w:rPr>
                <w:b/>
                <w:bCs/>
              </w:rPr>
              <w:t>11</w:t>
            </w:r>
          </w:p>
        </w:tc>
        <w:tc>
          <w:tcPr>
            <w:tcW w:w="5963" w:type="dxa"/>
            <w:hideMark/>
          </w:tcPr>
          <w:p w:rsidR="000951A9" w:rsidRPr="0035422D" w:rsidRDefault="000951A9" w:rsidP="000951A9">
            <w:pPr>
              <w:rPr>
                <w:b/>
                <w:bCs/>
                <w:sz w:val="22"/>
                <w:szCs w:val="22"/>
              </w:rPr>
            </w:pPr>
            <w:r w:rsidRPr="0035422D">
              <w:rPr>
                <w:b/>
                <w:bCs/>
                <w:sz w:val="22"/>
                <w:szCs w:val="22"/>
              </w:rPr>
              <w:t xml:space="preserve">TV: Caractéristiques : </w:t>
            </w:r>
            <w:r w:rsidRPr="0035422D">
              <w:rPr>
                <w:sz w:val="22"/>
                <w:szCs w:val="22"/>
              </w:rPr>
              <w:t> TV smart, Taille 65 pouce, Port USB : min 2 port avec support mobile + clé USB 32GB</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600"/>
        </w:trPr>
        <w:tc>
          <w:tcPr>
            <w:tcW w:w="1120" w:type="dxa"/>
            <w:noWrap/>
            <w:hideMark/>
          </w:tcPr>
          <w:p w:rsidR="000951A9" w:rsidRPr="00ED6822" w:rsidRDefault="000951A9" w:rsidP="000951A9">
            <w:pPr>
              <w:rPr>
                <w:b/>
                <w:bCs/>
              </w:rPr>
            </w:pPr>
            <w:r w:rsidRPr="00ED6822">
              <w:rPr>
                <w:b/>
                <w:bCs/>
              </w:rPr>
              <w:t>12</w:t>
            </w:r>
          </w:p>
        </w:tc>
        <w:tc>
          <w:tcPr>
            <w:tcW w:w="5963" w:type="dxa"/>
            <w:hideMark/>
          </w:tcPr>
          <w:p w:rsidR="004F5B6E" w:rsidRPr="0035422D" w:rsidRDefault="004F5B6E" w:rsidP="000951A9">
            <w:pPr>
              <w:rPr>
                <w:b/>
                <w:bCs/>
                <w:sz w:val="22"/>
                <w:szCs w:val="22"/>
              </w:rPr>
            </w:pPr>
            <w:r w:rsidRPr="0035422D">
              <w:rPr>
                <w:b/>
                <w:bCs/>
                <w:sz w:val="22"/>
                <w:szCs w:val="22"/>
              </w:rPr>
              <w:t>Passerelle en bois pour les instruments de navigation</w:t>
            </w:r>
          </w:p>
          <w:p w:rsidR="000951A9" w:rsidRPr="0035422D" w:rsidRDefault="000951A9" w:rsidP="000951A9">
            <w:pPr>
              <w:rPr>
                <w:sz w:val="22"/>
                <w:szCs w:val="22"/>
              </w:rPr>
            </w:pPr>
            <w:proofErr w:type="gramStart"/>
            <w:r w:rsidRPr="0035422D">
              <w:rPr>
                <w:sz w:val="22"/>
                <w:szCs w:val="22"/>
              </w:rPr>
              <w:t>en</w:t>
            </w:r>
            <w:proofErr w:type="gramEnd"/>
            <w:r w:rsidRPr="0035422D">
              <w:rPr>
                <w:sz w:val="22"/>
                <w:szCs w:val="22"/>
              </w:rPr>
              <w:t xml:space="preserve"> bois sous forme de passerelle pour les instruments de navigation</w:t>
            </w:r>
          </w:p>
          <w:p w:rsidR="0035422D" w:rsidRPr="0035422D" w:rsidRDefault="0035422D" w:rsidP="0035422D">
            <w:pPr>
              <w:rPr>
                <w:sz w:val="22"/>
                <w:szCs w:val="22"/>
              </w:rPr>
            </w:pPr>
            <w:r w:rsidRPr="0035422D">
              <w:rPr>
                <w:sz w:val="22"/>
                <w:szCs w:val="22"/>
              </w:rPr>
              <w:t>Longueur 80cm (+/-5%)</w:t>
            </w:r>
          </w:p>
          <w:p w:rsidR="0035422D" w:rsidRPr="0035422D" w:rsidRDefault="0035422D" w:rsidP="0035422D">
            <w:pPr>
              <w:rPr>
                <w:sz w:val="22"/>
                <w:szCs w:val="22"/>
              </w:rPr>
            </w:pPr>
            <w:r w:rsidRPr="0035422D">
              <w:rPr>
                <w:sz w:val="22"/>
                <w:szCs w:val="22"/>
              </w:rPr>
              <w:t>Profondeur 65 m (+/-5%)</w:t>
            </w:r>
          </w:p>
          <w:p w:rsidR="0035422D" w:rsidRPr="0035422D" w:rsidRDefault="0035422D" w:rsidP="0035422D">
            <w:pPr>
              <w:rPr>
                <w:sz w:val="22"/>
                <w:szCs w:val="22"/>
              </w:rPr>
            </w:pPr>
            <w:r w:rsidRPr="0035422D">
              <w:rPr>
                <w:sz w:val="22"/>
                <w:szCs w:val="22"/>
              </w:rPr>
              <w:t>Hauteur 150 cm avec une inclinaison de 45° (+/-5%)</w:t>
            </w:r>
          </w:p>
          <w:p w:rsidR="0035422D" w:rsidRPr="0035422D" w:rsidRDefault="0035422D" w:rsidP="0035422D">
            <w:pPr>
              <w:rPr>
                <w:sz w:val="22"/>
                <w:szCs w:val="22"/>
              </w:rPr>
            </w:pPr>
            <w:r w:rsidRPr="0035422D">
              <w:rPr>
                <w:sz w:val="22"/>
                <w:szCs w:val="22"/>
              </w:rPr>
              <w:t>Epaisseur de 30 cm (longueur totale 140 cm)</w:t>
            </w:r>
          </w:p>
        </w:tc>
        <w:tc>
          <w:tcPr>
            <w:tcW w:w="1559" w:type="dxa"/>
          </w:tcPr>
          <w:p w:rsidR="000951A9" w:rsidRPr="00ED6822" w:rsidRDefault="000951A9" w:rsidP="000951A9">
            <w:pPr>
              <w:rPr>
                <w:b/>
                <w:bCs/>
              </w:rPr>
            </w:pPr>
          </w:p>
        </w:tc>
        <w:tc>
          <w:tcPr>
            <w:tcW w:w="1445" w:type="dxa"/>
            <w:noWrap/>
          </w:tcPr>
          <w:p w:rsidR="000951A9" w:rsidRPr="00ED6822" w:rsidRDefault="000951A9" w:rsidP="000951A9">
            <w:pPr>
              <w:rPr>
                <w:b/>
                <w:bCs/>
              </w:rPr>
            </w:pPr>
          </w:p>
        </w:tc>
      </w:tr>
      <w:tr w:rsidR="000951A9" w:rsidRPr="00ED6822" w:rsidTr="00E96956">
        <w:trPr>
          <w:trHeight w:val="300"/>
        </w:trPr>
        <w:tc>
          <w:tcPr>
            <w:tcW w:w="1120" w:type="dxa"/>
            <w:noWrap/>
            <w:hideMark/>
          </w:tcPr>
          <w:p w:rsidR="000951A9" w:rsidRPr="00ED6822" w:rsidRDefault="000951A9" w:rsidP="000951A9">
            <w:pPr>
              <w:rPr>
                <w:b/>
                <w:bCs/>
              </w:rPr>
            </w:pPr>
            <w:r w:rsidRPr="00ED6822">
              <w:rPr>
                <w:b/>
                <w:bCs/>
              </w:rPr>
              <w:t>13</w:t>
            </w:r>
          </w:p>
        </w:tc>
        <w:tc>
          <w:tcPr>
            <w:tcW w:w="5963" w:type="dxa"/>
            <w:hideMark/>
          </w:tcPr>
          <w:p w:rsidR="000951A9" w:rsidRPr="0035422D" w:rsidRDefault="000951A9" w:rsidP="000951A9">
            <w:pPr>
              <w:rPr>
                <w:sz w:val="22"/>
                <w:szCs w:val="22"/>
              </w:rPr>
            </w:pPr>
            <w:r w:rsidRPr="0035422D">
              <w:rPr>
                <w:b/>
                <w:bCs/>
                <w:sz w:val="22"/>
                <w:szCs w:val="22"/>
              </w:rPr>
              <w:t>Caisses isothermes</w:t>
            </w:r>
            <w:r w:rsidRPr="0035422D">
              <w:rPr>
                <w:sz w:val="22"/>
                <w:szCs w:val="22"/>
              </w:rPr>
              <w:t xml:space="preserve"> (utilisée en pêche artisanale)</w:t>
            </w:r>
          </w:p>
        </w:tc>
        <w:tc>
          <w:tcPr>
            <w:tcW w:w="1559" w:type="dxa"/>
          </w:tcPr>
          <w:p w:rsidR="000951A9" w:rsidRPr="00ED6822" w:rsidRDefault="000951A9" w:rsidP="000951A9">
            <w:pPr>
              <w:rPr>
                <w:b/>
                <w:bCs/>
              </w:rPr>
            </w:pPr>
          </w:p>
        </w:tc>
        <w:tc>
          <w:tcPr>
            <w:tcW w:w="1445" w:type="dxa"/>
          </w:tcPr>
          <w:p w:rsidR="000951A9" w:rsidRPr="00ED6822" w:rsidRDefault="000951A9" w:rsidP="000951A9">
            <w:pPr>
              <w:rPr>
                <w:b/>
                <w:bCs/>
              </w:rPr>
            </w:pPr>
          </w:p>
        </w:tc>
      </w:tr>
      <w:tr w:rsidR="000951A9" w:rsidRPr="00ED6822" w:rsidTr="00E96956">
        <w:trPr>
          <w:trHeight w:val="2100"/>
        </w:trPr>
        <w:tc>
          <w:tcPr>
            <w:tcW w:w="1120" w:type="dxa"/>
            <w:noWrap/>
            <w:hideMark/>
          </w:tcPr>
          <w:p w:rsidR="000951A9" w:rsidRPr="00ED6822" w:rsidRDefault="000951A9" w:rsidP="000951A9">
            <w:pPr>
              <w:rPr>
                <w:b/>
                <w:bCs/>
              </w:rPr>
            </w:pPr>
            <w:r w:rsidRPr="00ED6822">
              <w:rPr>
                <w:b/>
                <w:bCs/>
              </w:rPr>
              <w:t>14</w:t>
            </w:r>
          </w:p>
        </w:tc>
        <w:tc>
          <w:tcPr>
            <w:tcW w:w="5963" w:type="dxa"/>
            <w:hideMark/>
          </w:tcPr>
          <w:p w:rsidR="000951A9" w:rsidRPr="0035422D" w:rsidRDefault="000951A9" w:rsidP="000951A9">
            <w:pPr>
              <w:rPr>
                <w:b/>
                <w:bCs/>
                <w:sz w:val="22"/>
                <w:szCs w:val="22"/>
              </w:rPr>
            </w:pPr>
            <w:r w:rsidRPr="0035422D">
              <w:rPr>
                <w:b/>
                <w:bCs/>
                <w:sz w:val="22"/>
                <w:szCs w:val="22"/>
              </w:rPr>
              <w:t xml:space="preserve">Moteur hors-bord 25 cv 2 temps:                                                                                                               </w:t>
            </w:r>
            <w:r w:rsidRPr="0035422D">
              <w:rPr>
                <w:sz w:val="22"/>
                <w:szCs w:val="22"/>
              </w:rPr>
              <w:t>Puissance 25 cv</w:t>
            </w:r>
            <w:r w:rsidRPr="0035422D">
              <w:rPr>
                <w:sz w:val="22"/>
                <w:szCs w:val="22"/>
              </w:rPr>
              <w:br/>
              <w:t>2 temps</w:t>
            </w:r>
            <w:r w:rsidRPr="0035422D">
              <w:rPr>
                <w:sz w:val="22"/>
                <w:szCs w:val="22"/>
              </w:rPr>
              <w:br/>
              <w:t>Alimentation : essence</w:t>
            </w:r>
            <w:r w:rsidRPr="0035422D">
              <w:rPr>
                <w:sz w:val="22"/>
                <w:szCs w:val="22"/>
              </w:rPr>
              <w:br/>
              <w:t>2 cylindres</w:t>
            </w:r>
            <w:r w:rsidRPr="0035422D">
              <w:rPr>
                <w:sz w:val="22"/>
                <w:szCs w:val="22"/>
              </w:rPr>
              <w:br/>
              <w:t>Plage de régime à plein gaz : 5000 à 6000 tr/min avec support</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2400"/>
        </w:trPr>
        <w:tc>
          <w:tcPr>
            <w:tcW w:w="1120" w:type="dxa"/>
            <w:noWrap/>
            <w:hideMark/>
          </w:tcPr>
          <w:p w:rsidR="000951A9" w:rsidRPr="00ED6822" w:rsidRDefault="000951A9" w:rsidP="000951A9">
            <w:pPr>
              <w:rPr>
                <w:b/>
                <w:bCs/>
              </w:rPr>
            </w:pPr>
            <w:r w:rsidRPr="00ED6822">
              <w:rPr>
                <w:b/>
                <w:bCs/>
              </w:rPr>
              <w:lastRenderedPageBreak/>
              <w:t>15</w:t>
            </w:r>
          </w:p>
        </w:tc>
        <w:tc>
          <w:tcPr>
            <w:tcW w:w="5963" w:type="dxa"/>
            <w:hideMark/>
          </w:tcPr>
          <w:p w:rsidR="000951A9" w:rsidRPr="00ED6822" w:rsidRDefault="000951A9" w:rsidP="000951A9">
            <w:pPr>
              <w:rPr>
                <w:b/>
                <w:bCs/>
              </w:rPr>
            </w:pPr>
            <w:r w:rsidRPr="00ED6822">
              <w:rPr>
                <w:b/>
                <w:bCs/>
              </w:rPr>
              <w:t xml:space="preserve">Moteur hors-bord 40 cv 2 temps:                                                                                                                     </w:t>
            </w:r>
            <w:r w:rsidRPr="00ED6822">
              <w:t>Puissance minimum 40 cv</w:t>
            </w:r>
            <w:r w:rsidRPr="00ED6822">
              <w:br/>
              <w:t>2 temps</w:t>
            </w:r>
            <w:r w:rsidRPr="00ED6822">
              <w:br/>
              <w:t>2 cylindres</w:t>
            </w:r>
            <w:r w:rsidRPr="00ED6822">
              <w:br/>
              <w:t>Arbre Long</w:t>
            </w:r>
            <w:r w:rsidRPr="00ED6822">
              <w:br/>
              <w:t>Plage de régime à plein gaz : 5000 à 6000 tr/min</w:t>
            </w:r>
            <w:r w:rsidRPr="00ED6822">
              <w:br/>
              <w:t>Energie : Essence; avec support</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4500"/>
        </w:trPr>
        <w:tc>
          <w:tcPr>
            <w:tcW w:w="1120" w:type="dxa"/>
            <w:noWrap/>
            <w:hideMark/>
          </w:tcPr>
          <w:p w:rsidR="000951A9" w:rsidRPr="00ED6822" w:rsidRDefault="000951A9" w:rsidP="000951A9">
            <w:pPr>
              <w:rPr>
                <w:b/>
                <w:bCs/>
              </w:rPr>
            </w:pPr>
            <w:r w:rsidRPr="00ED6822">
              <w:rPr>
                <w:b/>
                <w:bCs/>
              </w:rPr>
              <w:t>16</w:t>
            </w:r>
          </w:p>
        </w:tc>
        <w:tc>
          <w:tcPr>
            <w:tcW w:w="5963" w:type="dxa"/>
            <w:hideMark/>
          </w:tcPr>
          <w:p w:rsidR="00CA7179" w:rsidRDefault="000951A9" w:rsidP="000951A9">
            <w:r w:rsidRPr="00ED6822">
              <w:rPr>
                <w:b/>
                <w:bCs/>
              </w:rPr>
              <w:t xml:space="preserve">Maquette de moteur marin hors-bord:                                                                                                       </w:t>
            </w:r>
            <w:r w:rsidRPr="00ED6822">
              <w:t>Spécifications techniques :</w:t>
            </w:r>
            <w:r w:rsidRPr="00ED6822">
              <w:br/>
              <w:t>- Moteur de hors-bord à 2 temps</w:t>
            </w:r>
            <w:r w:rsidRPr="00ED6822">
              <w:br/>
              <w:t>- 2 cylindres</w:t>
            </w:r>
            <w:r w:rsidRPr="00ED6822">
              <w:br/>
              <w:t xml:space="preserve">- Entrainement par un moto réducteur 220V </w:t>
            </w:r>
          </w:p>
          <w:p w:rsidR="000951A9" w:rsidRPr="00ED6822" w:rsidRDefault="000951A9" w:rsidP="000951A9">
            <w:pPr>
              <w:rPr>
                <w:b/>
                <w:bCs/>
              </w:rPr>
            </w:pPr>
            <w:r w:rsidRPr="00ED6822">
              <w:t>tournant à faible vitesse</w:t>
            </w:r>
            <w:r w:rsidRPr="00ED6822">
              <w:br/>
              <w:t>- Refroidissement par eau avec pompe centrifuge</w:t>
            </w:r>
            <w:r w:rsidRPr="00ED6822">
              <w:br/>
              <w:t>- Inverseur mécanique</w:t>
            </w:r>
            <w:r w:rsidRPr="00ED6822">
              <w:br/>
              <w:t>- L'ensemble est sectionné à des fins pédagogiques et peint en différentes couleurs afin que l'on puisse mieux en distinguer les divers composants, les coupes, les circuits d'alimentation, de lubrification et de refroidissement etc.</w:t>
            </w:r>
            <w:r w:rsidRPr="00ED6822">
              <w:br/>
              <w:t>- L'ensemble est  placé sur un support à roues pivotantes facilitant tout déplacement de celui-ci.</w:t>
            </w:r>
            <w:r w:rsidRPr="00ED6822">
              <w:br/>
              <w:t>- Dimensions et poids : environ 80x80x150 cm - 60 Kg</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tcPr>
          <w:p w:rsidR="000951A9" w:rsidRPr="00ED6822" w:rsidRDefault="000951A9" w:rsidP="000951A9">
            <w:pPr>
              <w:rPr>
                <w:b/>
                <w:bCs/>
              </w:rPr>
            </w:pPr>
          </w:p>
        </w:tc>
      </w:tr>
      <w:tr w:rsidR="000951A9" w:rsidRPr="00ED6822" w:rsidTr="00E96956">
        <w:trPr>
          <w:trHeight w:val="2550"/>
        </w:trPr>
        <w:tc>
          <w:tcPr>
            <w:tcW w:w="1120" w:type="dxa"/>
            <w:noWrap/>
            <w:hideMark/>
          </w:tcPr>
          <w:p w:rsidR="000951A9" w:rsidRPr="00ED6822" w:rsidRDefault="000951A9" w:rsidP="000951A9">
            <w:pPr>
              <w:rPr>
                <w:b/>
                <w:bCs/>
              </w:rPr>
            </w:pPr>
            <w:r w:rsidRPr="00ED6822">
              <w:rPr>
                <w:b/>
                <w:bCs/>
              </w:rPr>
              <w:t>17</w:t>
            </w:r>
          </w:p>
        </w:tc>
        <w:tc>
          <w:tcPr>
            <w:tcW w:w="5963" w:type="dxa"/>
            <w:hideMark/>
          </w:tcPr>
          <w:p w:rsidR="000951A9" w:rsidRPr="00ED6822" w:rsidRDefault="000951A9" w:rsidP="000951A9">
            <w:r w:rsidRPr="00ED6822">
              <w:rPr>
                <w:b/>
                <w:bCs/>
              </w:rPr>
              <w:t>Boite à pharmacie, premiers secours d'urgence</w:t>
            </w:r>
            <w:r w:rsidRPr="00ED6822">
              <w:br/>
              <w:t>Elle est composée des éléments suivants :</w:t>
            </w:r>
            <w:r w:rsidRPr="00ED6822">
              <w:br/>
              <w:t xml:space="preserve">1 paquet de 5 compresses de gaze stériles, taille moyenne Chlorhexidine  en solution aqueuse </w:t>
            </w:r>
            <w:proofErr w:type="spellStart"/>
            <w:r w:rsidRPr="00ED6822">
              <w:t>unidose</w:t>
            </w:r>
            <w:proofErr w:type="spellEnd"/>
            <w:r w:rsidRPr="00ED6822">
              <w:t xml:space="preserve"> 0,05 %</w:t>
            </w:r>
            <w:r w:rsidRPr="00ED6822">
              <w:br/>
              <w:t>1 coussin hémostatique</w:t>
            </w:r>
            <w:r w:rsidRPr="00ED6822">
              <w:br/>
              <w:t>2 rouleau de 4 m de bande de crêpe (largeur 10 cm)</w:t>
            </w:r>
            <w:r w:rsidRPr="00ED6822">
              <w:br/>
              <w:t>1 rouleau de 4 m de bande auto-adhésive (largeur 10 cm)</w:t>
            </w:r>
            <w:r w:rsidRPr="00ED6822">
              <w:br/>
              <w:t>1 boîte de pansements adhésifs en 3 tailles 4 paires de gants d'examen non stériles</w:t>
            </w:r>
            <w:r w:rsidRPr="00ED6822">
              <w:br/>
              <w:t>1 couverture de survie</w:t>
            </w:r>
          </w:p>
        </w:tc>
        <w:tc>
          <w:tcPr>
            <w:tcW w:w="1559" w:type="dxa"/>
          </w:tcPr>
          <w:p w:rsidR="000951A9" w:rsidRPr="00ED6822" w:rsidRDefault="000951A9" w:rsidP="000951A9">
            <w:pPr>
              <w:rPr>
                <w:b/>
                <w:bCs/>
              </w:rPr>
            </w:pPr>
          </w:p>
        </w:tc>
        <w:tc>
          <w:tcPr>
            <w:tcW w:w="1445" w:type="dxa"/>
            <w:noWrap/>
          </w:tcPr>
          <w:p w:rsidR="000951A9" w:rsidRPr="00ED6822" w:rsidRDefault="000951A9" w:rsidP="000951A9">
            <w:pPr>
              <w:rPr>
                <w:b/>
                <w:bCs/>
              </w:rPr>
            </w:pPr>
          </w:p>
        </w:tc>
      </w:tr>
      <w:tr w:rsidR="000951A9" w:rsidRPr="00ED6822" w:rsidTr="00E96956">
        <w:trPr>
          <w:trHeight w:val="900"/>
        </w:trPr>
        <w:tc>
          <w:tcPr>
            <w:tcW w:w="1120" w:type="dxa"/>
            <w:noWrap/>
            <w:hideMark/>
          </w:tcPr>
          <w:p w:rsidR="000951A9" w:rsidRPr="00ED6822" w:rsidRDefault="000951A9" w:rsidP="000951A9">
            <w:pPr>
              <w:rPr>
                <w:b/>
                <w:bCs/>
              </w:rPr>
            </w:pPr>
            <w:r w:rsidRPr="00ED6822">
              <w:rPr>
                <w:b/>
                <w:bCs/>
              </w:rPr>
              <w:t>18</w:t>
            </w:r>
          </w:p>
        </w:tc>
        <w:tc>
          <w:tcPr>
            <w:tcW w:w="5963" w:type="dxa"/>
            <w:hideMark/>
          </w:tcPr>
          <w:p w:rsidR="000951A9" w:rsidRPr="00ED6822" w:rsidRDefault="000951A9" w:rsidP="000951A9">
            <w:pPr>
              <w:rPr>
                <w:b/>
                <w:bCs/>
              </w:rPr>
            </w:pPr>
            <w:r w:rsidRPr="00ED6822">
              <w:rPr>
                <w:b/>
                <w:bCs/>
              </w:rPr>
              <w:t>Gilet de sauvetage gonflable</w:t>
            </w:r>
            <w:r w:rsidRPr="00ED6822">
              <w:t xml:space="preserve"> (selon les normes ISO 12402), avec appareil de gonflement manuelle et automatique </w:t>
            </w:r>
            <w:proofErr w:type="spellStart"/>
            <w:r w:rsidRPr="00ED6822">
              <w:t>hydraustatique</w:t>
            </w:r>
            <w:proofErr w:type="spellEnd"/>
            <w:r w:rsidRPr="00ED6822">
              <w:t xml:space="preserve"> , Flottabilité au </w:t>
            </w:r>
            <w:proofErr w:type="spellStart"/>
            <w:r w:rsidRPr="00ED6822">
              <w:t>minimuim</w:t>
            </w:r>
            <w:proofErr w:type="spellEnd"/>
            <w:r w:rsidRPr="00ED6822">
              <w:t xml:space="preserve"> : 150N</w:t>
            </w:r>
          </w:p>
        </w:tc>
        <w:tc>
          <w:tcPr>
            <w:tcW w:w="1559" w:type="dxa"/>
          </w:tcPr>
          <w:p w:rsidR="000951A9" w:rsidRPr="00ED6822" w:rsidRDefault="000951A9" w:rsidP="000951A9">
            <w:pPr>
              <w:rPr>
                <w:b/>
                <w:bCs/>
              </w:rPr>
            </w:pPr>
          </w:p>
        </w:tc>
        <w:tc>
          <w:tcPr>
            <w:tcW w:w="1445" w:type="dxa"/>
            <w:noWrap/>
          </w:tcPr>
          <w:p w:rsidR="000951A9" w:rsidRPr="00ED6822" w:rsidRDefault="000951A9" w:rsidP="000951A9">
            <w:pPr>
              <w:rPr>
                <w:b/>
                <w:bCs/>
              </w:rPr>
            </w:pPr>
          </w:p>
        </w:tc>
      </w:tr>
      <w:tr w:rsidR="000951A9" w:rsidRPr="00ED6822" w:rsidTr="00E96956">
        <w:trPr>
          <w:trHeight w:val="600"/>
        </w:trPr>
        <w:tc>
          <w:tcPr>
            <w:tcW w:w="1120" w:type="dxa"/>
            <w:noWrap/>
            <w:hideMark/>
          </w:tcPr>
          <w:p w:rsidR="000951A9" w:rsidRPr="00ED6822" w:rsidRDefault="000951A9" w:rsidP="000951A9">
            <w:pPr>
              <w:rPr>
                <w:b/>
                <w:bCs/>
              </w:rPr>
            </w:pPr>
            <w:r w:rsidRPr="00ED6822">
              <w:rPr>
                <w:b/>
                <w:bCs/>
              </w:rPr>
              <w:t>19</w:t>
            </w:r>
          </w:p>
        </w:tc>
        <w:tc>
          <w:tcPr>
            <w:tcW w:w="5963" w:type="dxa"/>
            <w:hideMark/>
          </w:tcPr>
          <w:p w:rsidR="000951A9" w:rsidRPr="00ED6822" w:rsidRDefault="000951A9" w:rsidP="000951A9">
            <w:pPr>
              <w:rPr>
                <w:b/>
                <w:bCs/>
              </w:rPr>
            </w:pPr>
            <w:r w:rsidRPr="00ED6822">
              <w:rPr>
                <w:b/>
                <w:bCs/>
              </w:rPr>
              <w:t xml:space="preserve">Bouée couronne </w:t>
            </w:r>
            <w:r w:rsidRPr="00ED6822">
              <w:t>avec système lumineux et corde 3m Equipée de 4 bandes rétro-réfléchissantes et Flottabilité au minimum : 144 N.</w:t>
            </w:r>
          </w:p>
        </w:tc>
        <w:tc>
          <w:tcPr>
            <w:tcW w:w="1559" w:type="dxa"/>
          </w:tcPr>
          <w:p w:rsidR="000951A9" w:rsidRPr="00ED6822" w:rsidRDefault="000951A9" w:rsidP="000951A9">
            <w:pPr>
              <w:rPr>
                <w:b/>
                <w:bCs/>
              </w:rPr>
            </w:pPr>
          </w:p>
        </w:tc>
        <w:tc>
          <w:tcPr>
            <w:tcW w:w="1445" w:type="dxa"/>
            <w:noWrap/>
          </w:tcPr>
          <w:p w:rsidR="000951A9" w:rsidRPr="00ED6822" w:rsidRDefault="000951A9" w:rsidP="000951A9">
            <w:pPr>
              <w:rPr>
                <w:b/>
                <w:bCs/>
              </w:rPr>
            </w:pPr>
          </w:p>
        </w:tc>
      </w:tr>
      <w:tr w:rsidR="000951A9" w:rsidRPr="00ED6822" w:rsidTr="00E96956">
        <w:trPr>
          <w:trHeight w:val="300"/>
        </w:trPr>
        <w:tc>
          <w:tcPr>
            <w:tcW w:w="1120" w:type="dxa"/>
            <w:noWrap/>
            <w:hideMark/>
          </w:tcPr>
          <w:p w:rsidR="000951A9" w:rsidRPr="00ED6822" w:rsidRDefault="000951A9" w:rsidP="000951A9">
            <w:pPr>
              <w:rPr>
                <w:b/>
                <w:bCs/>
              </w:rPr>
            </w:pPr>
            <w:r w:rsidRPr="00ED6822">
              <w:rPr>
                <w:b/>
                <w:bCs/>
              </w:rPr>
              <w:t>20</w:t>
            </w:r>
          </w:p>
        </w:tc>
        <w:tc>
          <w:tcPr>
            <w:tcW w:w="5963" w:type="dxa"/>
            <w:hideMark/>
          </w:tcPr>
          <w:p w:rsidR="000951A9" w:rsidRPr="00ED6822" w:rsidRDefault="000951A9" w:rsidP="000951A9">
            <w:pPr>
              <w:rPr>
                <w:b/>
                <w:bCs/>
              </w:rPr>
            </w:pPr>
            <w:r w:rsidRPr="00ED6822">
              <w:rPr>
                <w:b/>
                <w:bCs/>
              </w:rPr>
              <w:t>Piles</w:t>
            </w:r>
            <w:r w:rsidRPr="00ED6822">
              <w:t xml:space="preserve"> </w:t>
            </w:r>
            <w:r w:rsidRPr="00ED6822">
              <w:rPr>
                <w:b/>
                <w:bCs/>
              </w:rPr>
              <w:t>de secours portatif</w:t>
            </w:r>
          </w:p>
        </w:tc>
        <w:tc>
          <w:tcPr>
            <w:tcW w:w="1559" w:type="dxa"/>
          </w:tcPr>
          <w:p w:rsidR="000951A9" w:rsidRPr="00ED6822" w:rsidRDefault="000951A9" w:rsidP="000951A9">
            <w:pPr>
              <w:rPr>
                <w:b/>
                <w:bCs/>
              </w:rPr>
            </w:pPr>
          </w:p>
        </w:tc>
        <w:tc>
          <w:tcPr>
            <w:tcW w:w="1445" w:type="dxa"/>
            <w:noWrap/>
          </w:tcPr>
          <w:p w:rsidR="000951A9" w:rsidRPr="00ED6822" w:rsidRDefault="000951A9" w:rsidP="000951A9">
            <w:pPr>
              <w:rPr>
                <w:b/>
                <w:bCs/>
              </w:rPr>
            </w:pPr>
          </w:p>
        </w:tc>
      </w:tr>
      <w:tr w:rsidR="000951A9" w:rsidRPr="00ED6822" w:rsidTr="00E96956">
        <w:trPr>
          <w:trHeight w:val="988"/>
        </w:trPr>
        <w:tc>
          <w:tcPr>
            <w:tcW w:w="1120" w:type="dxa"/>
            <w:noWrap/>
            <w:hideMark/>
          </w:tcPr>
          <w:p w:rsidR="000951A9" w:rsidRPr="00ED6822" w:rsidRDefault="000951A9" w:rsidP="000951A9">
            <w:pPr>
              <w:rPr>
                <w:b/>
                <w:bCs/>
              </w:rPr>
            </w:pPr>
            <w:r w:rsidRPr="00ED6822">
              <w:rPr>
                <w:b/>
                <w:bCs/>
              </w:rPr>
              <w:t>21</w:t>
            </w:r>
          </w:p>
        </w:tc>
        <w:tc>
          <w:tcPr>
            <w:tcW w:w="5963" w:type="dxa"/>
            <w:hideMark/>
          </w:tcPr>
          <w:p w:rsidR="000951A9" w:rsidRPr="00ED6822" w:rsidRDefault="000951A9" w:rsidP="000951A9">
            <w:pPr>
              <w:rPr>
                <w:b/>
                <w:bCs/>
              </w:rPr>
            </w:pPr>
            <w:r w:rsidRPr="00ED6822">
              <w:rPr>
                <w:b/>
                <w:bCs/>
              </w:rPr>
              <w:t xml:space="preserve">Tensiomètre digital: </w:t>
            </w:r>
            <w:r w:rsidRPr="00ED6822">
              <w:t>Brassard souple de 20 à 40 cm.</w:t>
            </w:r>
            <w:r w:rsidRPr="00ED6822">
              <w:br/>
              <w:t>- Ecran LCD numérique (5,7 x 9 cm).</w:t>
            </w:r>
            <w:r w:rsidRPr="00ED6822">
              <w:br/>
              <w:t>- Indicateur d'arythmie.</w:t>
            </w:r>
            <w:r w:rsidRPr="00ED6822">
              <w:br/>
            </w:r>
            <w:r w:rsidRPr="00ED6822">
              <w:lastRenderedPageBreak/>
              <w:t>- Auto-vérification de la position du brassard.</w:t>
            </w:r>
            <w:r w:rsidRPr="00ED6822">
              <w:br/>
              <w:t>- Mémoire 2 utilisateurs : 2 x 120 mesures.</w:t>
            </w:r>
            <w:r w:rsidRPr="00ED6822">
              <w:br/>
              <w:t>- Moyenne des 3 dernières mesures.</w:t>
            </w:r>
            <w:r w:rsidRPr="00ED6822">
              <w:br/>
              <w:t>- Affichage date et heure.</w:t>
            </w:r>
            <w:r w:rsidRPr="00ED6822">
              <w:br/>
              <w:t>- Plage de mesure tension artérielle : 0-280 mm Hg.</w:t>
            </w:r>
            <w:r w:rsidRPr="00ED6822">
              <w:br/>
              <w:t>- Mesure de la pression systolique ou diastolique.</w:t>
            </w:r>
            <w:r w:rsidRPr="00ED6822">
              <w:br/>
              <w:t>Précision : pression +/- 3 mm Hg / impulsion +/- 5%.</w:t>
            </w:r>
            <w:r w:rsidRPr="00ED6822">
              <w:br/>
              <w:t xml:space="preserve">- Plage de mesure pouls : 40- 199 </w:t>
            </w:r>
            <w:proofErr w:type="spellStart"/>
            <w:r w:rsidRPr="00ED6822">
              <w:t>bpm</w:t>
            </w:r>
            <w:proofErr w:type="spellEnd"/>
            <w:r w:rsidRPr="00ED6822">
              <w:t>.</w:t>
            </w:r>
            <w:r w:rsidRPr="00ED6822">
              <w:br/>
              <w:t>Précision : +/- 5%.</w:t>
            </w:r>
            <w:r w:rsidRPr="00ED6822">
              <w:br/>
              <w:t>- Indicateur batterie faible.</w:t>
            </w:r>
            <w:r w:rsidRPr="00ED6822">
              <w:br/>
              <w:t>- Arrêt automatique après 1min d'inactivité.</w:t>
            </w:r>
            <w:r w:rsidRPr="00ED6822">
              <w:br/>
              <w:t>- Alimentation par piles</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445" w:type="dxa"/>
            <w:noWrap/>
          </w:tcPr>
          <w:p w:rsidR="000951A9" w:rsidRPr="00ED6822" w:rsidRDefault="000951A9" w:rsidP="000951A9">
            <w:pPr>
              <w:rPr>
                <w:b/>
                <w:bCs/>
              </w:rPr>
            </w:pPr>
          </w:p>
        </w:tc>
      </w:tr>
      <w:tr w:rsidR="000951A9" w:rsidRPr="00ED6822" w:rsidTr="00E96956">
        <w:trPr>
          <w:trHeight w:val="3769"/>
        </w:trPr>
        <w:tc>
          <w:tcPr>
            <w:tcW w:w="1120" w:type="dxa"/>
            <w:noWrap/>
            <w:hideMark/>
          </w:tcPr>
          <w:p w:rsidR="000951A9" w:rsidRPr="00ED6822" w:rsidRDefault="000951A9" w:rsidP="000951A9">
            <w:pPr>
              <w:rPr>
                <w:b/>
                <w:bCs/>
              </w:rPr>
            </w:pPr>
            <w:r w:rsidRPr="00ED6822">
              <w:rPr>
                <w:b/>
                <w:bCs/>
              </w:rPr>
              <w:lastRenderedPageBreak/>
              <w:t>22</w:t>
            </w:r>
          </w:p>
        </w:tc>
        <w:tc>
          <w:tcPr>
            <w:tcW w:w="5963" w:type="dxa"/>
            <w:hideMark/>
          </w:tcPr>
          <w:p w:rsidR="002E1021" w:rsidRPr="00ED6822" w:rsidRDefault="000951A9" w:rsidP="000951A9">
            <w:pPr>
              <w:rPr>
                <w:b/>
                <w:bCs/>
              </w:rPr>
            </w:pPr>
            <w:r w:rsidRPr="00ED6822">
              <w:rPr>
                <w:b/>
                <w:bCs/>
              </w:rPr>
              <w:t xml:space="preserve">Thermomètre médical étanche: </w:t>
            </w:r>
            <w:r w:rsidRPr="00ED6822">
              <w:t>Permet une mesure précise de la température</w:t>
            </w:r>
            <w:r w:rsidRPr="00ED6822">
              <w:br/>
              <w:t>Etanchéité permettant la décontamination par trempage.</w:t>
            </w:r>
            <w:r w:rsidRPr="00ED6822">
              <w:br/>
              <w:t>- En plastique ABS avec écran LCD.</w:t>
            </w:r>
            <w:r w:rsidRPr="00ED6822">
              <w:br/>
              <w:t xml:space="preserve">- Sonde étanche. </w:t>
            </w:r>
            <w:r w:rsidRPr="00ED6822">
              <w:br/>
              <w:t>- Mesure entre 32°C et 42.9°C.</w:t>
            </w:r>
            <w:r w:rsidRPr="00ED6822">
              <w:br/>
              <w:t>- Précision : +/- 0.1°C.</w:t>
            </w:r>
            <w:r w:rsidRPr="00ED6822">
              <w:br/>
              <w:t>- Affichage en degré Celsius.</w:t>
            </w:r>
            <w:r w:rsidRPr="00ED6822">
              <w:br/>
              <w:t>- Arrêt automatique en cas de non utilisation.</w:t>
            </w:r>
            <w:r w:rsidRPr="00ED6822">
              <w:br/>
              <w:t xml:space="preserve">- Avec alarme sonore indiquant la fin de la prise de température. </w:t>
            </w:r>
            <w:r w:rsidRPr="00ED6822">
              <w:br/>
              <w:t>- Fonctionne avec pile 1,5V (fournie), autonomie 200 h.</w:t>
            </w:r>
            <w:r w:rsidRPr="00ED6822">
              <w:br/>
              <w:t>Pour un usage oral, axillaire et rectal.</w:t>
            </w:r>
            <w:r w:rsidRPr="00ED6822">
              <w:br/>
              <w:t>Livré avec étui rigide de rangement.</w:t>
            </w:r>
          </w:p>
        </w:tc>
        <w:tc>
          <w:tcPr>
            <w:tcW w:w="1559"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bookmarkStart w:id="1" w:name="OLE_LINK1"/>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bookmarkEnd w:id="1"/>
          </w:p>
        </w:tc>
        <w:tc>
          <w:tcPr>
            <w:tcW w:w="1445" w:type="dxa"/>
            <w:noWrap/>
          </w:tcPr>
          <w:p w:rsidR="000951A9" w:rsidRPr="00ED6822" w:rsidRDefault="000951A9" w:rsidP="000951A9">
            <w:pPr>
              <w:rPr>
                <w:b/>
                <w:bCs/>
              </w:rPr>
            </w:pPr>
          </w:p>
        </w:tc>
      </w:tr>
      <w:tr w:rsidR="002E1021" w:rsidRPr="00ED6822" w:rsidTr="00E96956">
        <w:trPr>
          <w:trHeight w:val="365"/>
        </w:trPr>
        <w:tc>
          <w:tcPr>
            <w:tcW w:w="1120" w:type="dxa"/>
            <w:noWrap/>
          </w:tcPr>
          <w:p w:rsidR="002E1021" w:rsidRPr="00ED6822" w:rsidRDefault="002E1021" w:rsidP="002E1021">
            <w:pPr>
              <w:rPr>
                <w:b/>
                <w:bCs/>
              </w:rPr>
            </w:pPr>
            <w:r>
              <w:rPr>
                <w:b/>
                <w:bCs/>
              </w:rPr>
              <w:t>23</w:t>
            </w:r>
          </w:p>
        </w:tc>
        <w:tc>
          <w:tcPr>
            <w:tcW w:w="5963" w:type="dxa"/>
          </w:tcPr>
          <w:p w:rsidR="002E1021" w:rsidRPr="00ED6822" w:rsidRDefault="002E1021" w:rsidP="002E1021">
            <w:pPr>
              <w:rPr>
                <w:b/>
                <w:bCs/>
              </w:rPr>
            </w:pPr>
            <w:r>
              <w:rPr>
                <w:b/>
                <w:bCs/>
              </w:rPr>
              <w:t xml:space="preserve">GPS portable : </w:t>
            </w:r>
            <w:r w:rsidRPr="002E1021">
              <w:rPr>
                <w:bCs/>
              </w:rPr>
              <w:t xml:space="preserve">Récepteur haute sensibilité à son antenne pour un positionnement plus rapide et performant, écran antireflet de 2,6 puces ; double système d’alimentation (batterie </w:t>
            </w:r>
            <w:proofErr w:type="spellStart"/>
            <w:r w:rsidRPr="002E1021">
              <w:rPr>
                <w:bCs/>
              </w:rPr>
              <w:t>NiMH</w:t>
            </w:r>
            <w:proofErr w:type="spellEnd"/>
            <w:r w:rsidRPr="002E1021">
              <w:rPr>
                <w:bCs/>
              </w:rPr>
              <w:t xml:space="preserve"> ou piles AA)+câble de chargement/données, mémoire interne 8 Go+ lecteur de carte micro SD</w:t>
            </w:r>
          </w:p>
        </w:tc>
        <w:tc>
          <w:tcPr>
            <w:tcW w:w="1559" w:type="dxa"/>
          </w:tcPr>
          <w:p w:rsidR="002E1021" w:rsidRPr="00ED25CE" w:rsidRDefault="002E1021" w:rsidP="002E1021">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2E1021" w:rsidRPr="00ED25CE" w:rsidRDefault="002E1021" w:rsidP="002E1021">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2E1021" w:rsidRPr="00ED25CE" w:rsidRDefault="002E1021" w:rsidP="002E1021">
            <w:pPr>
              <w:rPr>
                <w:rFonts w:ascii="Century Gothic" w:hAnsi="Century Gothic"/>
                <w:b/>
                <w:sz w:val="16"/>
                <w:szCs w:val="16"/>
              </w:rPr>
            </w:pPr>
            <w:r w:rsidRPr="00ED25CE">
              <w:rPr>
                <w:rFonts w:ascii="Century Gothic" w:hAnsi="Century Gothic"/>
                <w:b/>
                <w:sz w:val="16"/>
                <w:szCs w:val="16"/>
              </w:rPr>
              <w:t>Caractéristique proposée :</w:t>
            </w:r>
          </w:p>
        </w:tc>
        <w:tc>
          <w:tcPr>
            <w:tcW w:w="1445" w:type="dxa"/>
            <w:noWrap/>
          </w:tcPr>
          <w:p w:rsidR="002E1021" w:rsidRPr="00ED6822" w:rsidRDefault="002E1021" w:rsidP="002E1021">
            <w:pPr>
              <w:rPr>
                <w:b/>
                <w:bCs/>
              </w:rPr>
            </w:pPr>
          </w:p>
        </w:tc>
      </w:tr>
    </w:tbl>
    <w:tbl>
      <w:tblPr>
        <w:tblW w:w="10060" w:type="dxa"/>
        <w:tblCellMar>
          <w:left w:w="70" w:type="dxa"/>
          <w:right w:w="70" w:type="dxa"/>
        </w:tblCellMar>
        <w:tblLook w:val="04A0" w:firstRow="1" w:lastRow="0" w:firstColumn="1" w:lastColumn="0" w:noHBand="0" w:noVBand="1"/>
      </w:tblPr>
      <w:tblGrid>
        <w:gridCol w:w="1129"/>
        <w:gridCol w:w="5954"/>
        <w:gridCol w:w="1559"/>
        <w:gridCol w:w="1418"/>
      </w:tblGrid>
      <w:tr w:rsidR="00E96956" w:rsidRPr="00ED6822" w:rsidTr="00E96956">
        <w:trPr>
          <w:trHeight w:val="2040"/>
        </w:trPr>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24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b/>
                <w:bCs/>
                <w:color w:val="000000"/>
                <w:sz w:val="20"/>
                <w:szCs w:val="20"/>
              </w:rPr>
            </w:pPr>
            <w:r w:rsidRPr="00ED6822">
              <w:rPr>
                <w:rFonts w:ascii="Calibri" w:hAnsi="Calibri" w:cs="Calibri"/>
                <w:b/>
                <w:bCs/>
                <w:color w:val="000000"/>
                <w:sz w:val="20"/>
                <w:szCs w:val="20"/>
              </w:rPr>
              <w:t>Vires palangres: Force kg : 150</w:t>
            </w:r>
            <w:r w:rsidRPr="00ED6822">
              <w:rPr>
                <w:rFonts w:ascii="Calibri" w:hAnsi="Calibri" w:cs="Calibri"/>
                <w:b/>
                <w:bCs/>
                <w:color w:val="000000"/>
                <w:sz w:val="20"/>
                <w:szCs w:val="20"/>
              </w:rPr>
              <w:br/>
            </w:r>
            <w:r w:rsidRPr="00ED6822">
              <w:rPr>
                <w:rFonts w:ascii="Calibri" w:hAnsi="Calibri" w:cs="Calibri"/>
                <w:color w:val="000000"/>
                <w:sz w:val="20"/>
                <w:szCs w:val="20"/>
              </w:rPr>
              <w:t>Vitesse m / min : 0 à 60</w:t>
            </w:r>
            <w:r w:rsidRPr="00ED6822">
              <w:rPr>
                <w:rFonts w:ascii="Calibri" w:hAnsi="Calibri" w:cs="Calibri"/>
                <w:color w:val="000000"/>
                <w:sz w:val="20"/>
                <w:szCs w:val="20"/>
              </w:rPr>
              <w:br/>
              <w:t>Débit l / min : 10</w:t>
            </w:r>
            <w:r w:rsidRPr="00ED6822">
              <w:rPr>
                <w:rFonts w:ascii="Calibri" w:hAnsi="Calibri" w:cs="Calibri"/>
                <w:color w:val="000000"/>
                <w:sz w:val="20"/>
                <w:szCs w:val="20"/>
              </w:rPr>
              <w:br/>
              <w:t>Pression en service : 126 bars</w:t>
            </w:r>
            <w:r w:rsidRPr="00ED6822">
              <w:rPr>
                <w:rFonts w:ascii="Calibri" w:hAnsi="Calibri" w:cs="Calibri"/>
                <w:color w:val="000000"/>
                <w:sz w:val="20"/>
                <w:szCs w:val="20"/>
              </w:rPr>
              <w:br/>
              <w:t>Pression max : 140 bars</w:t>
            </w:r>
            <w:r w:rsidRPr="00ED6822">
              <w:rPr>
                <w:rFonts w:ascii="Calibri" w:hAnsi="Calibri" w:cs="Calibri"/>
                <w:color w:val="000000"/>
                <w:sz w:val="20"/>
                <w:szCs w:val="20"/>
              </w:rPr>
              <w:br/>
              <w:t>Puissance : 2.7 CV</w:t>
            </w:r>
            <w:r w:rsidRPr="00ED6822">
              <w:rPr>
                <w:rFonts w:ascii="Calibri" w:hAnsi="Calibri" w:cs="Calibri"/>
                <w:color w:val="000000"/>
                <w:sz w:val="20"/>
                <w:szCs w:val="20"/>
              </w:rPr>
              <w:br/>
              <w:t>Dimensions : 85 x26 x 69 cm</w:t>
            </w:r>
            <w:r w:rsidRPr="00ED6822">
              <w:rPr>
                <w:rFonts w:ascii="Calibri" w:hAnsi="Calibri" w:cs="Calibri"/>
                <w:color w:val="000000"/>
                <w:sz w:val="20"/>
                <w:szCs w:val="20"/>
              </w:rPr>
              <w:br/>
              <w:t>Poids : environ 40 kg</w:t>
            </w:r>
          </w:p>
        </w:tc>
        <w:tc>
          <w:tcPr>
            <w:tcW w:w="1559" w:type="dxa"/>
            <w:tcBorders>
              <w:top w:val="nil"/>
              <w:left w:val="nil"/>
              <w:bottom w:val="single" w:sz="4" w:space="0" w:color="auto"/>
              <w:right w:val="single" w:sz="4" w:space="0" w:color="auto"/>
            </w:tcBorders>
            <w:shd w:val="clear" w:color="auto" w:fill="auto"/>
            <w:hideMark/>
          </w:tcPr>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Marque :</w:t>
            </w:r>
          </w:p>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E96956" w:rsidRPr="00ED6822" w:rsidRDefault="00E96956" w:rsidP="00E96956">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418"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204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lastRenderedPageBreak/>
              <w:t>25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b/>
                <w:bCs/>
                <w:color w:val="000000"/>
                <w:sz w:val="20"/>
                <w:szCs w:val="20"/>
              </w:rPr>
            </w:pPr>
            <w:r w:rsidRPr="00ED6822">
              <w:rPr>
                <w:rFonts w:ascii="Calibri" w:hAnsi="Calibri" w:cs="Calibri"/>
                <w:b/>
                <w:bCs/>
                <w:color w:val="000000"/>
                <w:sz w:val="20"/>
                <w:szCs w:val="20"/>
              </w:rPr>
              <w:t xml:space="preserve">Vires filets </w:t>
            </w:r>
            <w:proofErr w:type="gramStart"/>
            <w:r w:rsidRPr="00ED6822">
              <w:rPr>
                <w:rFonts w:ascii="Calibri" w:hAnsi="Calibri" w:cs="Calibri"/>
                <w:b/>
                <w:bCs/>
                <w:color w:val="000000"/>
                <w:sz w:val="20"/>
                <w:szCs w:val="20"/>
              </w:rPr>
              <w:t>Hydraulique:</w:t>
            </w:r>
            <w:proofErr w:type="gramEnd"/>
            <w:r w:rsidRPr="00ED6822">
              <w:rPr>
                <w:rFonts w:ascii="Calibri" w:hAnsi="Calibri" w:cs="Calibri"/>
                <w:b/>
                <w:bCs/>
                <w:color w:val="000000"/>
                <w:sz w:val="20"/>
                <w:szCs w:val="20"/>
              </w:rPr>
              <w:t xml:space="preserve"> </w:t>
            </w:r>
            <w:r w:rsidRPr="00ED6822">
              <w:rPr>
                <w:rFonts w:ascii="Calibri" w:hAnsi="Calibri" w:cs="Calibri"/>
                <w:color w:val="000000"/>
                <w:sz w:val="20"/>
                <w:szCs w:val="20"/>
              </w:rPr>
              <w:t>conçu pour tous les types de filets maillants et trémails. Il est équipé d'une bobine en V de diamètre 600mm, largeur 490mm, avec des palettes facilitant l'</w:t>
            </w:r>
            <w:proofErr w:type="spellStart"/>
            <w:r w:rsidRPr="00ED6822">
              <w:rPr>
                <w:rFonts w:ascii="Calibri" w:hAnsi="Calibri" w:cs="Calibri"/>
                <w:color w:val="000000"/>
                <w:sz w:val="20"/>
                <w:szCs w:val="20"/>
              </w:rPr>
              <w:t>entrainnement</w:t>
            </w:r>
            <w:proofErr w:type="spellEnd"/>
            <w:r w:rsidRPr="00ED6822">
              <w:rPr>
                <w:rFonts w:ascii="Calibri" w:hAnsi="Calibri" w:cs="Calibri"/>
                <w:color w:val="000000"/>
                <w:sz w:val="20"/>
                <w:szCs w:val="20"/>
              </w:rPr>
              <w:t xml:space="preserve"> et la retenus des filets. Construit en aluminium traité et inox, il est équipé d'un distributeur hydraulique avec limiteur de pression. </w:t>
            </w:r>
            <w:proofErr w:type="gramStart"/>
            <w:r w:rsidRPr="00ED6822">
              <w:rPr>
                <w:rFonts w:ascii="Calibri" w:hAnsi="Calibri" w:cs="Calibri"/>
                <w:color w:val="000000"/>
                <w:sz w:val="20"/>
                <w:szCs w:val="20"/>
              </w:rPr>
              <w:t>Caractéristiques:</w:t>
            </w:r>
            <w:proofErr w:type="gramEnd"/>
            <w:r w:rsidRPr="00ED6822">
              <w:rPr>
                <w:rFonts w:ascii="Calibri" w:hAnsi="Calibri" w:cs="Calibri"/>
                <w:color w:val="000000"/>
                <w:sz w:val="20"/>
                <w:szCs w:val="20"/>
              </w:rPr>
              <w:t xml:space="preserve"> force 400kg, vitesse 55m/min; Débit 24l/min et puissance 5CV. </w:t>
            </w:r>
          </w:p>
        </w:tc>
        <w:tc>
          <w:tcPr>
            <w:tcW w:w="1559" w:type="dxa"/>
            <w:tcBorders>
              <w:top w:val="nil"/>
              <w:left w:val="nil"/>
              <w:bottom w:val="single" w:sz="4" w:space="0" w:color="auto"/>
              <w:right w:val="single" w:sz="4" w:space="0" w:color="auto"/>
            </w:tcBorders>
            <w:shd w:val="clear" w:color="auto" w:fill="auto"/>
          </w:tcPr>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Marque :</w:t>
            </w:r>
          </w:p>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E96956" w:rsidRPr="00ED6822" w:rsidRDefault="00E96956" w:rsidP="00E96956">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765"/>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26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b/>
                <w:bCs/>
                <w:color w:val="000000"/>
                <w:sz w:val="20"/>
                <w:szCs w:val="20"/>
              </w:rPr>
            </w:pPr>
            <w:r w:rsidRPr="00ED6822">
              <w:rPr>
                <w:rFonts w:ascii="Calibri" w:hAnsi="Calibri" w:cs="Calibri"/>
                <w:b/>
                <w:bCs/>
                <w:color w:val="000000"/>
                <w:sz w:val="20"/>
                <w:szCs w:val="20"/>
              </w:rPr>
              <w:t xml:space="preserve">Vires lignes 12V Moteur high Torque: </w:t>
            </w:r>
            <w:r w:rsidRPr="00ED6822">
              <w:rPr>
                <w:rFonts w:ascii="Calibri" w:hAnsi="Calibri" w:cs="Calibri"/>
                <w:color w:val="000000"/>
                <w:sz w:val="20"/>
                <w:szCs w:val="20"/>
              </w:rPr>
              <w:t>pour cordes de 4mm à 10 mm, traction jusqu'à 90kg, vitesse de traction jusqu'à 45m/min, matériau est résistant à l'eau de mer</w:t>
            </w:r>
          </w:p>
        </w:tc>
        <w:tc>
          <w:tcPr>
            <w:tcW w:w="1559" w:type="dxa"/>
            <w:tcBorders>
              <w:top w:val="nil"/>
              <w:left w:val="nil"/>
              <w:bottom w:val="single" w:sz="4" w:space="0" w:color="auto"/>
              <w:right w:val="single" w:sz="4" w:space="0" w:color="auto"/>
            </w:tcBorders>
            <w:shd w:val="clear" w:color="auto" w:fill="auto"/>
          </w:tcPr>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Marque :</w:t>
            </w:r>
          </w:p>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E96956" w:rsidRPr="00ED6822" w:rsidRDefault="00E96956" w:rsidP="00E96956">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137"/>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27</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b/>
                <w:bCs/>
                <w:color w:val="000000"/>
                <w:sz w:val="20"/>
                <w:szCs w:val="20"/>
              </w:rPr>
            </w:pPr>
            <w:r w:rsidRPr="00ED6822">
              <w:rPr>
                <w:rFonts w:ascii="Calibri" w:hAnsi="Calibri" w:cs="Calibri"/>
                <w:b/>
                <w:bCs/>
                <w:color w:val="000000"/>
                <w:sz w:val="20"/>
                <w:szCs w:val="20"/>
              </w:rPr>
              <w:t xml:space="preserve">Aiguilles de </w:t>
            </w:r>
            <w:proofErr w:type="spellStart"/>
            <w:r w:rsidRPr="00ED6822">
              <w:rPr>
                <w:rFonts w:ascii="Calibri" w:hAnsi="Calibri" w:cs="Calibri"/>
                <w:b/>
                <w:bCs/>
                <w:color w:val="000000"/>
                <w:sz w:val="20"/>
                <w:szCs w:val="20"/>
              </w:rPr>
              <w:t>ramendage</w:t>
            </w:r>
            <w:proofErr w:type="spellEnd"/>
            <w:r w:rsidRPr="00ED6822">
              <w:rPr>
                <w:rFonts w:ascii="Calibri" w:hAnsi="Calibri" w:cs="Calibri"/>
                <w:b/>
                <w:bCs/>
                <w:color w:val="000000"/>
                <w:sz w:val="20"/>
                <w:szCs w:val="20"/>
              </w:rPr>
              <w:t xml:space="preserve"> (navettes</w:t>
            </w:r>
            <w:proofErr w:type="gramStart"/>
            <w:r w:rsidRPr="00ED6822">
              <w:rPr>
                <w:rFonts w:ascii="Calibri" w:hAnsi="Calibri" w:cs="Calibri"/>
                <w:b/>
                <w:bCs/>
                <w:color w:val="000000"/>
                <w:sz w:val="20"/>
                <w:szCs w:val="20"/>
              </w:rPr>
              <w:t>):</w:t>
            </w:r>
            <w:proofErr w:type="gramEnd"/>
            <w:r w:rsidRPr="00ED6822">
              <w:rPr>
                <w:rFonts w:ascii="Calibri" w:hAnsi="Calibri" w:cs="Calibri"/>
                <w:b/>
                <w:bCs/>
                <w:color w:val="000000"/>
                <w:sz w:val="20"/>
                <w:szCs w:val="20"/>
              </w:rPr>
              <w:t xml:space="preserve"> </w:t>
            </w:r>
            <w:r w:rsidRPr="00ED6822">
              <w:rPr>
                <w:rFonts w:ascii="Calibri" w:hAnsi="Calibri" w:cs="Calibri"/>
                <w:color w:val="000000"/>
                <w:sz w:val="20"/>
                <w:szCs w:val="20"/>
              </w:rPr>
              <w:t>Un ensemble complet de 16 aiguilles de différentes tailles pour construire et réparer la chasse des filets, la pêche, la protection ou d'autres types de réseaux. Le lot est composé de 16 aiguilles de chaque modèle ayant les caractéristiques suivantes :</w:t>
            </w:r>
            <w:r w:rsidRPr="00ED6822">
              <w:rPr>
                <w:rFonts w:ascii="Calibri" w:hAnsi="Calibri" w:cs="Calibri"/>
                <w:color w:val="000000"/>
                <w:sz w:val="20"/>
                <w:szCs w:val="20"/>
              </w:rPr>
              <w:br/>
              <w:t>Nº0 106mm</w:t>
            </w:r>
            <w:r w:rsidRPr="00ED6822">
              <w:rPr>
                <w:rFonts w:ascii="Calibri" w:hAnsi="Calibri" w:cs="Calibri"/>
                <w:color w:val="000000"/>
                <w:sz w:val="20"/>
                <w:szCs w:val="20"/>
              </w:rPr>
              <w:br/>
              <w:t>Nº1 120mm</w:t>
            </w:r>
            <w:r w:rsidRPr="00ED6822">
              <w:rPr>
                <w:rFonts w:ascii="Calibri" w:hAnsi="Calibri" w:cs="Calibri"/>
                <w:color w:val="000000"/>
                <w:sz w:val="20"/>
                <w:szCs w:val="20"/>
              </w:rPr>
              <w:br/>
              <w:t>Nº2 133MM</w:t>
            </w:r>
            <w:r w:rsidRPr="00ED6822">
              <w:rPr>
                <w:rFonts w:ascii="Calibri" w:hAnsi="Calibri" w:cs="Calibri"/>
                <w:color w:val="000000"/>
                <w:sz w:val="20"/>
                <w:szCs w:val="20"/>
              </w:rPr>
              <w:br/>
              <w:t>Nº3 144MM</w:t>
            </w:r>
            <w:r w:rsidRPr="00ED6822">
              <w:rPr>
                <w:rFonts w:ascii="Calibri" w:hAnsi="Calibri" w:cs="Calibri"/>
                <w:color w:val="000000"/>
                <w:sz w:val="20"/>
                <w:szCs w:val="20"/>
              </w:rPr>
              <w:br/>
              <w:t>Nº4 152MM</w:t>
            </w:r>
            <w:r w:rsidRPr="00ED6822">
              <w:rPr>
                <w:rFonts w:ascii="Calibri" w:hAnsi="Calibri" w:cs="Calibri"/>
                <w:color w:val="000000"/>
                <w:sz w:val="20"/>
                <w:szCs w:val="20"/>
              </w:rPr>
              <w:br/>
              <w:t>Nº5 172MM</w:t>
            </w:r>
            <w:r w:rsidRPr="00ED6822">
              <w:rPr>
                <w:rFonts w:ascii="Calibri" w:hAnsi="Calibri" w:cs="Calibri"/>
                <w:color w:val="000000"/>
                <w:sz w:val="20"/>
                <w:szCs w:val="20"/>
              </w:rPr>
              <w:br/>
              <w:t>Nº6 186MM</w:t>
            </w:r>
            <w:r w:rsidRPr="00ED6822">
              <w:rPr>
                <w:rFonts w:ascii="Calibri" w:hAnsi="Calibri" w:cs="Calibri"/>
                <w:color w:val="000000"/>
                <w:sz w:val="20"/>
                <w:szCs w:val="20"/>
              </w:rPr>
              <w:br/>
              <w:t>Nº7 200MM</w:t>
            </w:r>
            <w:r w:rsidRPr="00ED6822">
              <w:rPr>
                <w:rFonts w:ascii="Calibri" w:hAnsi="Calibri" w:cs="Calibri"/>
                <w:color w:val="000000"/>
                <w:sz w:val="20"/>
                <w:szCs w:val="20"/>
              </w:rPr>
              <w:br/>
              <w:t>Nº8 215MM</w:t>
            </w:r>
            <w:r w:rsidRPr="00ED6822">
              <w:rPr>
                <w:rFonts w:ascii="Calibri" w:hAnsi="Calibri" w:cs="Calibri"/>
                <w:color w:val="000000"/>
                <w:sz w:val="20"/>
                <w:szCs w:val="20"/>
              </w:rPr>
              <w:br/>
              <w:t>Nº9 235MM</w:t>
            </w:r>
            <w:r w:rsidRPr="00ED6822">
              <w:rPr>
                <w:rFonts w:ascii="Calibri" w:hAnsi="Calibri" w:cs="Calibri"/>
                <w:color w:val="000000"/>
                <w:sz w:val="20"/>
                <w:szCs w:val="20"/>
              </w:rPr>
              <w:br/>
              <w:t>NºA 132MM</w:t>
            </w:r>
            <w:r w:rsidRPr="00ED6822">
              <w:rPr>
                <w:rFonts w:ascii="Calibri" w:hAnsi="Calibri" w:cs="Calibri"/>
                <w:color w:val="000000"/>
                <w:sz w:val="20"/>
                <w:szCs w:val="20"/>
              </w:rPr>
              <w:br/>
              <w:t>NºB 142MM</w:t>
            </w:r>
            <w:r w:rsidRPr="00ED6822">
              <w:rPr>
                <w:rFonts w:ascii="Calibri" w:hAnsi="Calibri" w:cs="Calibri"/>
                <w:color w:val="000000"/>
                <w:sz w:val="20"/>
                <w:szCs w:val="20"/>
              </w:rPr>
              <w:br/>
              <w:t>Nº150 183MM</w:t>
            </w:r>
            <w:r w:rsidRPr="00ED6822">
              <w:rPr>
                <w:rFonts w:ascii="Calibri" w:hAnsi="Calibri" w:cs="Calibri"/>
                <w:color w:val="000000"/>
                <w:sz w:val="20"/>
                <w:szCs w:val="20"/>
              </w:rPr>
              <w:br/>
              <w:t>Nº200 225MM</w:t>
            </w:r>
            <w:r w:rsidRPr="00ED6822">
              <w:rPr>
                <w:rFonts w:ascii="Calibri" w:hAnsi="Calibri" w:cs="Calibri"/>
                <w:color w:val="000000"/>
                <w:sz w:val="20"/>
                <w:szCs w:val="20"/>
              </w:rPr>
              <w:br/>
              <w:t>Nº250 263MM</w:t>
            </w:r>
            <w:r w:rsidRPr="00ED6822">
              <w:rPr>
                <w:rFonts w:ascii="Calibri" w:hAnsi="Calibri" w:cs="Calibri"/>
                <w:color w:val="000000"/>
                <w:sz w:val="20"/>
                <w:szCs w:val="20"/>
              </w:rPr>
              <w:br/>
              <w:t>Nº300 313MM</w:t>
            </w:r>
            <w:r w:rsidRPr="00ED6822">
              <w:rPr>
                <w:rFonts w:ascii="Calibri" w:hAnsi="Calibri" w:cs="Calibri"/>
                <w:color w:val="000000"/>
                <w:sz w:val="20"/>
                <w:szCs w:val="20"/>
              </w:rPr>
              <w:br/>
              <w:t>Fait de plastique acétal matériau pratiquement incassable caractérisé par la flexibilité, la dureté et la résistance aux rayons UVA.</w:t>
            </w:r>
            <w:r w:rsidRPr="00ED6822">
              <w:rPr>
                <w:rFonts w:ascii="Calibri" w:hAnsi="Calibri" w:cs="Calibri"/>
                <w:b/>
                <w:bCs/>
                <w:color w:val="000000"/>
                <w:sz w:val="20"/>
                <w:szCs w:val="20"/>
              </w:rPr>
              <w:br/>
            </w:r>
            <w:r w:rsidRPr="00ED6822">
              <w:rPr>
                <w:rFonts w:ascii="Calibri" w:hAnsi="Calibri" w:cs="Calibri"/>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tcPr>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Marque :</w:t>
            </w:r>
          </w:p>
          <w:p w:rsidR="00E96956" w:rsidRPr="00D41ED7" w:rsidRDefault="00E96956" w:rsidP="00E96956">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E96956" w:rsidRPr="00ED6822" w:rsidRDefault="00E96956" w:rsidP="00E96956">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28</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Filets chalut- Alèzes PE / diamètre Ø 2,5 mm / Maillage : 120 MM - Couleur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29</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Filets chalut- Alèzes PE / diamètre Ø 2,5 mm / Maillage : 100 MM - Couleur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Filets chalut- Alèzes PE / 380 / 27  - Maillage : 80 MM - Couleur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Filets chalut- Alèzes PE / 380/ 45 - Maillage : 80 MM - Couleur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Filets chalut- Alèzes PE / 380/ 45 - Maillage : 60 MM - Couleur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33</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Filets chalut- Alèzes PA Nylon / 05 mm - Maillage 80 mm - Couleur blanc</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Filets chalut- Alèzes: PE / diamètre Ø 1,7 mm / Maillage : 150 MM - Couleur Jaune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lastRenderedPageBreak/>
              <w:t>35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Filets chalut- Alèzes: PE / diamètre Ø 1,7 mm / Maillage : 200 MM - Couleur Jaune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de poche de chalut: PE/ diamètre Ø 05 mm / Maillage 50 MM - Couleur Violet</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37</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Cordage mixte semi-métallique ( La </w:t>
            </w:r>
            <w:proofErr w:type="spellStart"/>
            <w:r w:rsidRPr="00ED6822">
              <w:rPr>
                <w:rFonts w:ascii="Calibri" w:hAnsi="Calibri" w:cs="Calibri"/>
                <w:color w:val="000000"/>
                <w:sz w:val="20"/>
                <w:szCs w:val="20"/>
              </w:rPr>
              <w:t>maillette</w:t>
            </w:r>
            <w:proofErr w:type="spellEnd"/>
            <w:r w:rsidRPr="00ED6822">
              <w:rPr>
                <w:rFonts w:ascii="Calibri" w:hAnsi="Calibri" w:cs="Calibri"/>
                <w:color w:val="000000"/>
                <w:sz w:val="20"/>
                <w:szCs w:val="20"/>
              </w:rPr>
              <w:t xml:space="preserve"> )  16 mm - RLX de 200 Mètres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38</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Cordage mixte semi-métallique ( La </w:t>
            </w:r>
            <w:proofErr w:type="spellStart"/>
            <w:r w:rsidRPr="00ED6822">
              <w:rPr>
                <w:rFonts w:ascii="Calibri" w:hAnsi="Calibri" w:cs="Calibri"/>
                <w:color w:val="000000"/>
                <w:sz w:val="20"/>
                <w:szCs w:val="20"/>
              </w:rPr>
              <w:t>maillette</w:t>
            </w:r>
            <w:proofErr w:type="spellEnd"/>
            <w:r w:rsidRPr="00ED6822">
              <w:rPr>
                <w:rFonts w:ascii="Calibri" w:hAnsi="Calibri" w:cs="Calibri"/>
                <w:color w:val="000000"/>
                <w:sz w:val="20"/>
                <w:szCs w:val="20"/>
              </w:rPr>
              <w:t xml:space="preserve"> )  24 mm-RLX de 200 Mètres</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39</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Cordage PP Nylon ( Fourrage) 12 mm -  50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Cordage </w:t>
            </w:r>
            <w:proofErr w:type="spellStart"/>
            <w:r w:rsidRPr="00ED6822">
              <w:rPr>
                <w:rFonts w:ascii="Calibri" w:hAnsi="Calibri" w:cs="Calibri"/>
                <w:color w:val="000000"/>
                <w:sz w:val="20"/>
                <w:szCs w:val="20"/>
              </w:rPr>
              <w:t>Polysteel</w:t>
            </w:r>
            <w:proofErr w:type="spellEnd"/>
            <w:r w:rsidRPr="00ED6822">
              <w:rPr>
                <w:rFonts w:ascii="Calibri" w:hAnsi="Calibri" w:cs="Calibri"/>
                <w:color w:val="000000"/>
                <w:sz w:val="20"/>
                <w:szCs w:val="20"/>
              </w:rPr>
              <w:t xml:space="preserve"> 24 mm -RLX de 160 Mètres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Flotteurs: diamètre Ø 135 mm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Flotteurs: diamètre Ø 150 mm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43</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Flotteurs: diamètre Ø 200 mm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nylon  4840 / 3  - Couleur Blanc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nylon  4840 / 4 - Couleur Blanc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PE 380 D / 27 PLY - Couleur Vert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47</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PE 380 D / 21 PLY - Couleur Bleu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209"/>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48</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PE diamètre Ø 2,6 mm - Couleur Jaune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1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49</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PE diamètre Ø 2,1 mm - Couleur Jaune - Bobines / 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57"/>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Nappe de Filet maillant droit simple: Maille 70 mm / 210 d / 09 PLY, Nylon, Longueur : 100 </w:t>
            </w:r>
            <w:proofErr w:type="spellStart"/>
            <w:r w:rsidRPr="00ED6822">
              <w:rPr>
                <w:rFonts w:ascii="Calibri" w:hAnsi="Calibri" w:cs="Calibri"/>
                <w:color w:val="000000"/>
                <w:sz w:val="20"/>
                <w:szCs w:val="20"/>
              </w:rPr>
              <w:t>metre</w:t>
            </w:r>
            <w:proofErr w:type="spellEnd"/>
            <w:r w:rsidRPr="00ED6822">
              <w:rPr>
                <w:rFonts w:ascii="Calibri" w:hAnsi="Calibri" w:cs="Calibri"/>
                <w:color w:val="000000"/>
                <w:sz w:val="20"/>
                <w:szCs w:val="20"/>
              </w:rPr>
              <w:t xml:space="preserve"> / 100 maille  blanche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Cordes: PE Ǿ  6mm /  PE Ǿ  8mm / PE Ǿ  12mm,   RLX de 100 M</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Flotteurs: ovoïde plastique dure, Diamètre 60 mm, Flottabilité  125 Gr, sac de 100 pièces</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53</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Plomb olive ouverte  (45 mm / 20 mm) 120 Grammes</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Fils: 210 d / 15 PLY bobine de fil 250 </w:t>
            </w:r>
            <w:proofErr w:type="spellStart"/>
            <w:r w:rsidRPr="00ED6822">
              <w:rPr>
                <w:rFonts w:ascii="Calibri" w:hAnsi="Calibri" w:cs="Calibri"/>
                <w:color w:val="000000"/>
                <w:sz w:val="20"/>
                <w:szCs w:val="20"/>
              </w:rPr>
              <w:t>Grames</w:t>
            </w:r>
            <w:proofErr w:type="spellEnd"/>
            <w:r w:rsidRPr="00ED6822">
              <w:rPr>
                <w:rFonts w:ascii="Calibri" w:hAnsi="Calibri" w:cs="Calibri"/>
                <w:color w:val="000000"/>
                <w:sz w:val="20"/>
                <w:szCs w:val="20"/>
              </w:rPr>
              <w:t xml:space="preserve"> *2  blanc</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Nappe de Filet trémail : Maille 200 mm / 210 d / 09 PLY, Nylon, Longueur : 100 M vert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57</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Nappe de Filet trémail : Maille 55 mm / 210 d / 06 PLY, Nylon, Longueur: 100 M</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58</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Cordes: en PE  de diamètre Ǿ  6mm /  PE Ǿ  8mm, 100 M</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59</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Plomb olive ouverte  (40 mm / 20 mm) 100 Gr - 150 Gr</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Fils: 210 d / 18 PLY   250 Grammes , Nylon, Couleur:  vert bobine 250 grammes</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Ligne mère palangre: Fils PE Ф =4 mm/  PE Ǿ  6mm /  PE Ǿ  8mm,   100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63</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 0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64</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N°5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65</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N°6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66</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 0/3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67</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 0/4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lastRenderedPageBreak/>
              <w:t>68</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Hameçons N° 0/5 -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69</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=0.70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70</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=0.80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71</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=0.90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72</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=1.00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73</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=1.20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74</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=1.40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75</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=1.60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76</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=2.00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77</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=2.20 mm/ 500 Mètres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78</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Fils 210 d / 18 PLY  , Nylon PA , Bobine / 1 Kg</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79</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Fils 210 d / 21 PLY  , Nylon PA , Bobine / 1 Kg</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80</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Fils 2.6 mm x 100 mm </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81</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Fils 2.0 mm x 80 mm</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82</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Emerillons N° 2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83</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Emerillons N° 3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84</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Emerillons N° 6   - 01 Sachet de 200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51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9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Torche de repérage : Lampe flash à éclat - étanche   -  1,5 V</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87</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Plomb 100 Grammes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88</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Manille INOX Ø 8 mm - pièces</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89</w:t>
            </w:r>
          </w:p>
        </w:tc>
        <w:tc>
          <w:tcPr>
            <w:tcW w:w="5954" w:type="dxa"/>
            <w:tcBorders>
              <w:top w:val="nil"/>
              <w:left w:val="nil"/>
              <w:bottom w:val="single" w:sz="4" w:space="0" w:color="auto"/>
              <w:right w:val="single" w:sz="4" w:space="0" w:color="auto"/>
            </w:tcBorders>
            <w:shd w:val="clear" w:color="auto" w:fill="auto"/>
            <w:noWrap/>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Bac à Palangres - Matière: Plastique</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tressé /   PA  24 mm    /  R 6500 tex   -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281"/>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Filets Rachel sans nœuds /   PA 14 mm / R 607 tex  -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Filets Rachel /   PA 14 mm  / R 607 tex -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93</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toronné /  PA 16 mm  / R 470 tex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toronné  / PA  16 mm / R 300 tex -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toronné  / PA  24 mm / R 380 tex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Filet toronné  / PA 65 mm / R 2277 tex -Alèze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97</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Cordage PA /   12 mm -RLX</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98</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Cordage PA /   14 mm  - RLX</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99</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Cordage PA /   10 mm - RLX</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100</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Cordage PA /   08 mm -01 RLX</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101</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Flotteurs  EVA -  130 mm  /   80 mm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102</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 xml:space="preserve">Flotteurs  EVA -  140 mm  /   80 mm </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103</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Plomb  -  Plomb ouverte  (60 mm / 30 mm) 260 Grammes</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104</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en PA   210 d / 15 PLY  -   bobine de  01 KG rouge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105</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en PA   210 d / 21 PLY  -   bobine de  01 KG rouge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30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106</w:t>
            </w:r>
          </w:p>
        </w:tc>
        <w:tc>
          <w:tcPr>
            <w:tcW w:w="5954" w:type="dxa"/>
            <w:tcBorders>
              <w:top w:val="nil"/>
              <w:left w:val="nil"/>
              <w:bottom w:val="single" w:sz="4" w:space="0" w:color="auto"/>
              <w:right w:val="single" w:sz="4" w:space="0" w:color="auto"/>
            </w:tcBorders>
            <w:shd w:val="clear" w:color="auto" w:fill="auto"/>
            <w:hideMark/>
          </w:tcPr>
          <w:p w:rsidR="00E96956" w:rsidRPr="00ED6822" w:rsidRDefault="00E96956" w:rsidP="00E96956">
            <w:pPr>
              <w:rPr>
                <w:rFonts w:ascii="Calibri" w:hAnsi="Calibri" w:cs="Calibri"/>
                <w:color w:val="000000"/>
                <w:sz w:val="20"/>
                <w:szCs w:val="20"/>
              </w:rPr>
            </w:pPr>
            <w:r w:rsidRPr="00ED6822">
              <w:rPr>
                <w:rFonts w:ascii="Calibri" w:hAnsi="Calibri" w:cs="Calibri"/>
                <w:color w:val="000000"/>
                <w:sz w:val="20"/>
                <w:szCs w:val="20"/>
              </w:rPr>
              <w:t>Fil nylon  4840 / 4  - Couleur Blanc - 01 Bobine de 01 Kg</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r>
      <w:tr w:rsidR="00E96956" w:rsidRPr="00ED6822" w:rsidTr="00E96956">
        <w:trPr>
          <w:trHeight w:val="525"/>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107</w:t>
            </w:r>
          </w:p>
        </w:tc>
        <w:tc>
          <w:tcPr>
            <w:tcW w:w="5954" w:type="dxa"/>
            <w:tcBorders>
              <w:top w:val="nil"/>
              <w:left w:val="nil"/>
              <w:bottom w:val="single" w:sz="4" w:space="0" w:color="auto"/>
              <w:right w:val="single" w:sz="4" w:space="0" w:color="auto"/>
            </w:tcBorders>
            <w:shd w:val="clear" w:color="auto" w:fill="auto"/>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Outil de mesure de maillage:</w:t>
            </w:r>
            <w:r w:rsidRPr="00ED6822">
              <w:rPr>
                <w:rFonts w:ascii="Calibri" w:hAnsi="Calibri" w:cs="Calibri"/>
                <w:color w:val="000000"/>
                <w:sz w:val="20"/>
                <w:szCs w:val="20"/>
              </w:rPr>
              <w:t xml:space="preserve"> appareil de mesure automatique du maillage des filets de pêche.</w:t>
            </w:r>
          </w:p>
        </w:tc>
        <w:tc>
          <w:tcPr>
            <w:tcW w:w="1559" w:type="dxa"/>
            <w:tcBorders>
              <w:top w:val="nil"/>
              <w:left w:val="nil"/>
              <w:bottom w:val="single" w:sz="4" w:space="0" w:color="auto"/>
              <w:right w:val="single" w:sz="4" w:space="0" w:color="auto"/>
            </w:tcBorders>
            <w:shd w:val="clear" w:color="auto" w:fill="auto"/>
          </w:tcPr>
          <w:p w:rsidR="00E96956" w:rsidRPr="00ED6822" w:rsidRDefault="00E96956" w:rsidP="00E96956">
            <w:pP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78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lastRenderedPageBreak/>
              <w:t>108</w:t>
            </w:r>
          </w:p>
        </w:tc>
        <w:tc>
          <w:tcPr>
            <w:tcW w:w="5954" w:type="dxa"/>
            <w:tcBorders>
              <w:top w:val="nil"/>
              <w:left w:val="nil"/>
              <w:bottom w:val="single" w:sz="4" w:space="0" w:color="auto"/>
              <w:right w:val="single" w:sz="4" w:space="0" w:color="auto"/>
            </w:tcBorders>
            <w:shd w:val="clear" w:color="auto" w:fill="auto"/>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Poulies en acier inoxydable</w:t>
            </w:r>
            <w:r w:rsidRPr="00ED6822">
              <w:rPr>
                <w:rFonts w:ascii="Calibri" w:hAnsi="Calibri" w:cs="Calibri"/>
                <w:color w:val="000000"/>
                <w:sz w:val="20"/>
                <w:szCs w:val="20"/>
              </w:rPr>
              <w:t xml:space="preserve"> de qualité marine avec manchon en nylon: Utiliser avec une ligne allant jusqu'à 6 mm pour les systèmes de chariots d'ancrage.</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7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109</w:t>
            </w:r>
          </w:p>
        </w:tc>
        <w:tc>
          <w:tcPr>
            <w:tcW w:w="5954" w:type="dxa"/>
            <w:tcBorders>
              <w:top w:val="nil"/>
              <w:left w:val="nil"/>
              <w:bottom w:val="single" w:sz="4" w:space="0" w:color="auto"/>
              <w:right w:val="single" w:sz="4" w:space="0" w:color="auto"/>
            </w:tcBorders>
            <w:shd w:val="clear" w:color="auto" w:fill="auto"/>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Grappins 10 kg:</w:t>
            </w:r>
            <w:r w:rsidRPr="00ED6822">
              <w:rPr>
                <w:rFonts w:ascii="Calibri" w:hAnsi="Calibri" w:cs="Calibri"/>
                <w:color w:val="000000"/>
                <w:sz w:val="20"/>
                <w:szCs w:val="20"/>
              </w:rPr>
              <w:t xml:space="preserve"> Les griffes se replient 2 à 2 pour le rangement</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780"/>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110</w:t>
            </w:r>
          </w:p>
        </w:tc>
        <w:tc>
          <w:tcPr>
            <w:tcW w:w="5954" w:type="dxa"/>
            <w:tcBorders>
              <w:top w:val="nil"/>
              <w:left w:val="nil"/>
              <w:bottom w:val="single" w:sz="4" w:space="0" w:color="auto"/>
              <w:right w:val="single" w:sz="4" w:space="0" w:color="auto"/>
            </w:tcBorders>
            <w:shd w:val="clear" w:color="auto" w:fill="auto"/>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Ancre12 kg</w:t>
            </w:r>
            <w:r w:rsidRPr="00ED6822">
              <w:rPr>
                <w:rFonts w:ascii="Calibri" w:hAnsi="Calibri" w:cs="Calibri"/>
                <w:color w:val="000000"/>
                <w:sz w:val="20"/>
                <w:szCs w:val="20"/>
              </w:rPr>
              <w:t>: En acier très résistant, galvanisées au feu et très épaisses, elles offrent des prestations haut de gamme sur tout type de fond avec corde d'amarrage</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289"/>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111</w:t>
            </w:r>
          </w:p>
        </w:tc>
        <w:tc>
          <w:tcPr>
            <w:tcW w:w="5954" w:type="dxa"/>
            <w:tcBorders>
              <w:top w:val="nil"/>
              <w:left w:val="nil"/>
              <w:bottom w:val="single" w:sz="4" w:space="0" w:color="auto"/>
              <w:right w:val="single" w:sz="4" w:space="0" w:color="auto"/>
            </w:tcBorders>
            <w:shd w:val="clear" w:color="auto" w:fill="auto"/>
            <w:noWrap/>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 xml:space="preserve">Epissoires de </w:t>
            </w:r>
            <w:proofErr w:type="spellStart"/>
            <w:r w:rsidRPr="00ED6822">
              <w:rPr>
                <w:rFonts w:ascii="Calibri" w:hAnsi="Calibri" w:cs="Calibri"/>
                <w:b/>
                <w:bCs/>
                <w:color w:val="000000"/>
                <w:sz w:val="20"/>
                <w:szCs w:val="20"/>
              </w:rPr>
              <w:t>ramendage</w:t>
            </w:r>
            <w:proofErr w:type="spellEnd"/>
            <w:r w:rsidRPr="00ED6822">
              <w:rPr>
                <w:rFonts w:ascii="Calibri" w:hAnsi="Calibri" w:cs="Calibri"/>
                <w:b/>
                <w:bCs/>
                <w:color w:val="000000"/>
                <w:sz w:val="20"/>
                <w:szCs w:val="20"/>
              </w:rPr>
              <w:t>:</w:t>
            </w:r>
            <w:r w:rsidRPr="00ED6822">
              <w:rPr>
                <w:rFonts w:ascii="Calibri" w:hAnsi="Calibri" w:cs="Calibri"/>
                <w:color w:val="000000"/>
                <w:sz w:val="20"/>
                <w:szCs w:val="20"/>
              </w:rPr>
              <w:t xml:space="preserve"> En inox grand format</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525"/>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112</w:t>
            </w:r>
          </w:p>
        </w:tc>
        <w:tc>
          <w:tcPr>
            <w:tcW w:w="5954" w:type="dxa"/>
            <w:tcBorders>
              <w:top w:val="nil"/>
              <w:left w:val="nil"/>
              <w:bottom w:val="single" w:sz="4" w:space="0" w:color="auto"/>
              <w:right w:val="single" w:sz="4" w:space="0" w:color="auto"/>
            </w:tcBorders>
            <w:shd w:val="clear" w:color="auto" w:fill="auto"/>
            <w:vAlign w:val="bottom"/>
            <w:hideMark/>
          </w:tcPr>
          <w:p w:rsidR="00E96956" w:rsidRPr="00ED6822" w:rsidRDefault="00E96956" w:rsidP="00E96956">
            <w:pPr>
              <w:rPr>
                <w:rFonts w:ascii="Calibri" w:hAnsi="Calibri" w:cs="Calibri"/>
                <w:color w:val="000000"/>
                <w:sz w:val="20"/>
                <w:szCs w:val="20"/>
              </w:rPr>
            </w:pPr>
            <w:r w:rsidRPr="00ED6822">
              <w:rPr>
                <w:rFonts w:ascii="Calibri" w:hAnsi="Calibri" w:cs="Calibri"/>
                <w:b/>
                <w:bCs/>
                <w:color w:val="000000"/>
                <w:sz w:val="20"/>
                <w:szCs w:val="20"/>
              </w:rPr>
              <w:t>Couteaux:</w:t>
            </w:r>
            <w:r w:rsidRPr="00ED6822">
              <w:rPr>
                <w:rFonts w:ascii="Calibri" w:hAnsi="Calibri" w:cs="Calibri"/>
                <w:color w:val="000000"/>
                <w:sz w:val="20"/>
                <w:szCs w:val="20"/>
              </w:rPr>
              <w:t xml:space="preserve"> Couteaux en acier inoxydable, min 100mm de longueur, pliable</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r w:rsidR="00E96956" w:rsidRPr="00ED6822" w:rsidTr="00E96956">
        <w:trPr>
          <w:trHeight w:val="179"/>
        </w:trPr>
        <w:tc>
          <w:tcPr>
            <w:tcW w:w="1129" w:type="dxa"/>
            <w:tcBorders>
              <w:top w:val="nil"/>
              <w:left w:val="single" w:sz="4" w:space="0" w:color="auto"/>
              <w:bottom w:val="single" w:sz="4" w:space="0" w:color="auto"/>
              <w:right w:val="single" w:sz="4" w:space="0" w:color="auto"/>
            </w:tcBorders>
            <w:shd w:val="clear" w:color="auto" w:fill="auto"/>
            <w:noWrap/>
            <w:hideMark/>
          </w:tcPr>
          <w:p w:rsidR="00E96956" w:rsidRDefault="00E96956" w:rsidP="00E96956">
            <w:pPr>
              <w:rPr>
                <w:rFonts w:ascii="Calibri" w:hAnsi="Calibri" w:cs="Calibri"/>
                <w:b/>
                <w:bCs/>
                <w:color w:val="000000"/>
                <w:sz w:val="22"/>
                <w:szCs w:val="22"/>
              </w:rPr>
            </w:pPr>
            <w:r>
              <w:rPr>
                <w:rFonts w:ascii="Calibri" w:hAnsi="Calibri" w:cs="Calibri"/>
                <w:b/>
                <w:bCs/>
                <w:color w:val="000000"/>
                <w:sz w:val="22"/>
                <w:szCs w:val="22"/>
              </w:rPr>
              <w:t>113</w:t>
            </w:r>
          </w:p>
        </w:tc>
        <w:tc>
          <w:tcPr>
            <w:tcW w:w="5954" w:type="dxa"/>
            <w:tcBorders>
              <w:top w:val="nil"/>
              <w:left w:val="nil"/>
              <w:bottom w:val="single" w:sz="4" w:space="0" w:color="auto"/>
              <w:right w:val="single" w:sz="4" w:space="0" w:color="auto"/>
            </w:tcBorders>
            <w:shd w:val="clear" w:color="auto" w:fill="auto"/>
            <w:hideMark/>
          </w:tcPr>
          <w:p w:rsidR="00E96956" w:rsidRDefault="00E96956" w:rsidP="00E96956">
            <w:pPr>
              <w:rPr>
                <w:rFonts w:ascii="Calibri" w:hAnsi="Calibri" w:cs="Calibri"/>
                <w:sz w:val="20"/>
                <w:szCs w:val="20"/>
              </w:rPr>
            </w:pPr>
            <w:proofErr w:type="gramStart"/>
            <w:r w:rsidRPr="00ED6822">
              <w:rPr>
                <w:rFonts w:ascii="Calibri" w:hAnsi="Calibri" w:cs="Calibri"/>
                <w:b/>
                <w:bCs/>
                <w:sz w:val="20"/>
                <w:szCs w:val="20"/>
              </w:rPr>
              <w:t>Tréteau  :</w:t>
            </w:r>
            <w:proofErr w:type="gramEnd"/>
            <w:r w:rsidRPr="00ED6822">
              <w:rPr>
                <w:rFonts w:ascii="Calibri" w:hAnsi="Calibri" w:cs="Calibri"/>
                <w:sz w:val="20"/>
                <w:szCs w:val="20"/>
              </w:rPr>
              <w:t xml:space="preserve">                                                                                        </w:t>
            </w:r>
          </w:p>
          <w:p w:rsidR="00E96956" w:rsidRPr="00ED6822" w:rsidRDefault="00E96956" w:rsidP="00E96956">
            <w:pPr>
              <w:rPr>
                <w:rFonts w:ascii="Calibri" w:hAnsi="Calibri" w:cs="Calibri"/>
                <w:b/>
                <w:bCs/>
                <w:sz w:val="20"/>
                <w:szCs w:val="20"/>
              </w:rPr>
            </w:pPr>
            <w:r>
              <w:rPr>
                <w:rFonts w:ascii="Calibri" w:hAnsi="Calibri" w:cs="Calibri"/>
                <w:sz w:val="20"/>
                <w:szCs w:val="20"/>
              </w:rPr>
              <w:t xml:space="preserve">Fixé sur mur en inox  </w:t>
            </w:r>
            <w:r w:rsidRPr="00ED6822">
              <w:rPr>
                <w:rFonts w:ascii="Calibri" w:hAnsi="Calibri" w:cs="Calibri"/>
                <w:sz w:val="20"/>
                <w:szCs w:val="20"/>
              </w:rPr>
              <w:t xml:space="preserve"> (</w:t>
            </w:r>
            <w:proofErr w:type="spellStart"/>
            <w:r w:rsidRPr="00ED6822">
              <w:rPr>
                <w:rFonts w:ascii="Calibri" w:hAnsi="Calibri" w:cs="Calibri"/>
                <w:sz w:val="20"/>
                <w:szCs w:val="20"/>
              </w:rPr>
              <w:t>Logueur</w:t>
            </w:r>
            <w:proofErr w:type="spellEnd"/>
            <w:r w:rsidRPr="00ED6822">
              <w:rPr>
                <w:rFonts w:ascii="Calibri" w:hAnsi="Calibri" w:cs="Calibri"/>
                <w:sz w:val="20"/>
                <w:szCs w:val="20"/>
              </w:rPr>
              <w:t xml:space="preserve"> environ 2m)     </w:t>
            </w:r>
          </w:p>
        </w:tc>
        <w:tc>
          <w:tcPr>
            <w:tcW w:w="1559" w:type="dxa"/>
            <w:tcBorders>
              <w:top w:val="nil"/>
              <w:left w:val="nil"/>
              <w:bottom w:val="single" w:sz="4" w:space="0" w:color="auto"/>
              <w:right w:val="single" w:sz="4" w:space="0" w:color="auto"/>
            </w:tcBorders>
            <w:shd w:val="clear" w:color="auto" w:fill="auto"/>
            <w:noWrap/>
          </w:tcPr>
          <w:p w:rsidR="00E96956" w:rsidRPr="00ED6822" w:rsidRDefault="00E96956" w:rsidP="00E96956">
            <w:pPr>
              <w:jc w:val="center"/>
              <w:rPr>
                <w:rFonts w:ascii="Calibri" w:hAnsi="Calibri" w:cs="Calibri"/>
                <w:color w:val="000000"/>
                <w:sz w:val="20"/>
                <w:szCs w:val="20"/>
              </w:rPr>
            </w:pPr>
          </w:p>
        </w:tc>
        <w:tc>
          <w:tcPr>
            <w:tcW w:w="1418" w:type="dxa"/>
            <w:tcBorders>
              <w:top w:val="nil"/>
              <w:left w:val="nil"/>
              <w:bottom w:val="single" w:sz="4" w:space="0" w:color="auto"/>
              <w:right w:val="single" w:sz="4" w:space="0" w:color="auto"/>
            </w:tcBorders>
            <w:shd w:val="clear" w:color="auto" w:fill="auto"/>
          </w:tcPr>
          <w:p w:rsidR="00E96956" w:rsidRPr="00ED6822" w:rsidRDefault="00E96956" w:rsidP="00E96956">
            <w:pPr>
              <w:jc w:val="center"/>
              <w:rPr>
                <w:rFonts w:ascii="Calibri" w:hAnsi="Calibri" w:cs="Calibri"/>
                <w:color w:val="000000"/>
                <w:sz w:val="20"/>
                <w:szCs w:val="20"/>
              </w:rPr>
            </w:pPr>
          </w:p>
        </w:tc>
      </w:tr>
    </w:tbl>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Default="00E96956" w:rsidP="00E52954">
      <w:pPr>
        <w:rPr>
          <w:b/>
          <w:bCs/>
        </w:rPr>
      </w:pPr>
    </w:p>
    <w:p w:rsidR="00E96956" w:rsidRPr="00E52954" w:rsidRDefault="00E96956" w:rsidP="00E52954">
      <w:pPr>
        <w:rPr>
          <w:b/>
          <w:bCs/>
        </w:rPr>
      </w:pPr>
    </w:p>
    <w:p w:rsidR="009A358A" w:rsidRDefault="009A358A" w:rsidP="00E52954">
      <w:pPr>
        <w:rPr>
          <w:b/>
          <w:bCs/>
        </w:rPr>
      </w:pPr>
    </w:p>
    <w:p w:rsidR="001E3A72" w:rsidRDefault="001E3A72" w:rsidP="00E52954">
      <w:pPr>
        <w:rPr>
          <w:b/>
          <w:bCs/>
        </w:rPr>
      </w:pPr>
    </w:p>
    <w:p w:rsidR="00D568DC" w:rsidRDefault="00D568DC" w:rsidP="00D568DC">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568DC" w:rsidRPr="00E52954" w:rsidRDefault="00D568DC" w:rsidP="00D568DC">
      <w:pPr>
        <w:widowControl w:val="0"/>
        <w:tabs>
          <w:tab w:val="left" w:pos="765"/>
        </w:tabs>
        <w:jc w:val="center"/>
        <w:rPr>
          <w:rFonts w:ascii="Century Gothic" w:hAnsi="Century Gothic"/>
          <w:b/>
          <w:bCs/>
          <w:sz w:val="14"/>
          <w:szCs w:val="4"/>
          <w:u w:val="single"/>
        </w:rPr>
      </w:pPr>
    </w:p>
    <w:p w:rsidR="00E96956" w:rsidRPr="004E7EF1" w:rsidRDefault="00D568DC" w:rsidP="00E96956">
      <w:pPr>
        <w:rPr>
          <w:rFonts w:ascii="Calibri" w:eastAsia="Calibri" w:hAnsi="Calibri" w:cs="Calibri"/>
          <w:b/>
          <w:bCs/>
          <w:sz w:val="22"/>
          <w:szCs w:val="20"/>
        </w:rPr>
      </w:pPr>
      <w:r>
        <w:rPr>
          <w:rFonts w:ascii="Calibri" w:hAnsi="Calibri"/>
          <w:b/>
          <w:bCs/>
        </w:rPr>
        <w:t xml:space="preserve">     </w:t>
      </w:r>
      <w:r w:rsidR="001E3A72">
        <w:rPr>
          <w:rFonts w:ascii="Calibri" w:hAnsi="Calibri"/>
          <w:b/>
          <w:bCs/>
        </w:rPr>
        <w:tab/>
      </w:r>
      <w:r w:rsidR="001E3A72">
        <w:rPr>
          <w:rFonts w:ascii="Calibri" w:hAnsi="Calibri"/>
          <w:b/>
          <w:bCs/>
        </w:rPr>
        <w:tab/>
      </w:r>
      <w:r w:rsidR="001E3A72">
        <w:rPr>
          <w:rFonts w:ascii="Calibri" w:hAnsi="Calibri"/>
          <w:b/>
          <w:bCs/>
        </w:rPr>
        <w:tab/>
      </w:r>
      <w:r w:rsidR="001E3A72">
        <w:rPr>
          <w:rFonts w:ascii="Calibri" w:hAnsi="Calibri"/>
          <w:b/>
          <w:bCs/>
        </w:rPr>
        <w:tab/>
      </w:r>
      <w:r w:rsidR="00E1588D">
        <w:rPr>
          <w:rFonts w:ascii="Calibri" w:hAnsi="Calibri"/>
          <w:b/>
          <w:bCs/>
        </w:rPr>
        <w:t xml:space="preserve"> </w:t>
      </w:r>
      <w:r w:rsidR="00E96956" w:rsidRPr="004E7EF1">
        <w:rPr>
          <w:rFonts w:ascii="Calibri" w:eastAsia="Calibri" w:hAnsi="Calibri" w:cs="Calibri"/>
          <w:b/>
          <w:bCs/>
          <w:sz w:val="22"/>
          <w:szCs w:val="20"/>
        </w:rPr>
        <w:t>Lot unique : Ramendeur et Patron de Barque</w:t>
      </w:r>
    </w:p>
    <w:p w:rsidR="00D568DC" w:rsidRPr="00E52954" w:rsidRDefault="00D568DC" w:rsidP="00E96956">
      <w:pP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568DC" w:rsidRPr="00E52954" w:rsidTr="00D568D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568DC" w:rsidRPr="00E52954" w:rsidRDefault="00D568DC" w:rsidP="00D568DC">
            <w:pPr>
              <w:jc w:val="center"/>
              <w:rPr>
                <w:rFonts w:ascii="Century Gothic" w:hAnsi="Century Gothic"/>
                <w:b/>
                <w:sz w:val="18"/>
                <w:szCs w:val="18"/>
              </w:rPr>
            </w:pPr>
            <w:r w:rsidRPr="00E52954">
              <w:rPr>
                <w:rFonts w:ascii="Century Gothic" w:hAnsi="Century Gothic"/>
                <w:b/>
                <w:sz w:val="18"/>
                <w:szCs w:val="18"/>
              </w:rPr>
              <w:t>(1)</w:t>
            </w:r>
          </w:p>
          <w:p w:rsidR="00D568DC" w:rsidRPr="00E52954" w:rsidRDefault="00D568DC" w:rsidP="00D568D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(2)</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 xml:space="preserve">Prix unitaire </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HT/HDD/HTVA</w:t>
            </w:r>
          </w:p>
          <w:p w:rsidR="00D568DC" w:rsidRPr="00E52954" w:rsidRDefault="00D568DC" w:rsidP="00D568DC">
            <w:pPr>
              <w:jc w:val="center"/>
              <w:rPr>
                <w:rFonts w:ascii="Century Gothic" w:hAnsi="Century Gothic"/>
                <w:b/>
                <w:sz w:val="16"/>
                <w:szCs w:val="16"/>
              </w:rPr>
            </w:pP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 HT/HDD/HTVA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(4)</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Droits de Douanes sur (3)</w:t>
            </w:r>
          </w:p>
          <w:p w:rsidR="00D568DC" w:rsidRPr="00E52954" w:rsidRDefault="00D568DC" w:rsidP="00D568DC">
            <w:pPr>
              <w:jc w:val="center"/>
              <w:rPr>
                <w:rFonts w:ascii="Century Gothic" w:hAnsi="Century Gothic"/>
                <w:b/>
                <w:sz w:val="16"/>
                <w:szCs w:val="16"/>
              </w:rPr>
            </w:pPr>
          </w:p>
        </w:tc>
        <w:tc>
          <w:tcPr>
            <w:tcW w:w="992"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(5)</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(6)</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Appliquée</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Montant TTC</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 = (5)+(6)</w:t>
            </w:r>
          </w:p>
        </w:tc>
      </w:tr>
      <w:tr w:rsidR="00E96956" w:rsidRPr="00E52954" w:rsidTr="008B38EE">
        <w:trPr>
          <w:cantSplit/>
          <w:trHeight w:val="437"/>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326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Barque en </w:t>
            </w:r>
            <w:proofErr w:type="spellStart"/>
            <w:r w:rsidRPr="00E96956">
              <w:rPr>
                <w:rFonts w:ascii="Calibri" w:hAnsi="Calibri" w:cs="Calibri"/>
                <w:color w:val="000000"/>
                <w:sz w:val="20"/>
                <w:szCs w:val="20"/>
              </w:rPr>
              <w:t>polyster</w:t>
            </w:r>
            <w:proofErr w:type="spellEnd"/>
            <w:r w:rsidRPr="00E96956">
              <w:rPr>
                <w:rFonts w:ascii="Calibri" w:hAnsi="Calibri" w:cs="Calibri"/>
                <w:color w:val="000000"/>
                <w:sz w:val="20"/>
                <w:szCs w:val="20"/>
              </w:rPr>
              <w:t xml:space="preserve"> (fibre de verre) de 3 tonneaux </w:t>
            </w:r>
            <w:proofErr w:type="spellStart"/>
            <w:r w:rsidRPr="00E96956">
              <w:rPr>
                <w:rFonts w:ascii="Calibri" w:hAnsi="Calibri" w:cs="Calibri"/>
                <w:color w:val="000000"/>
                <w:sz w:val="20"/>
                <w:szCs w:val="20"/>
              </w:rPr>
              <w:t>minimiumavec</w:t>
            </w:r>
            <w:proofErr w:type="spellEnd"/>
            <w:r w:rsidRPr="00E96956">
              <w:rPr>
                <w:rFonts w:ascii="Calibri" w:hAnsi="Calibri" w:cs="Calibri"/>
                <w:color w:val="000000"/>
                <w:sz w:val="20"/>
                <w:szCs w:val="20"/>
              </w:rPr>
              <w:t xml:space="preserve"> chariot de transport </w:t>
            </w:r>
            <w:proofErr w:type="spellStart"/>
            <w:r w:rsidRPr="00E96956">
              <w:rPr>
                <w:rFonts w:ascii="Calibri" w:hAnsi="Calibri" w:cs="Calibri"/>
                <w:color w:val="000000"/>
                <w:sz w:val="20"/>
                <w:szCs w:val="20"/>
              </w:rPr>
              <w:t>adequat</w:t>
            </w:r>
            <w:proofErr w:type="spellEnd"/>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single" w:sz="4" w:space="0" w:color="auto"/>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193"/>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Mini gyrocompas PG500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Sonde 50B9B - 50kHz - Caoutchouc - câble 15m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15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GPS GP39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211"/>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Sondeur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288"/>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TRANSDUCEUR AIR MAR B45</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Réflecteurs radar type octaèdre - 45 cm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Compas Magnétique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Talkie–Walkie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EPIRB 406 MHZ</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E96956" w:rsidRDefault="00E96956" w:rsidP="00E96956">
            <w:pPr>
              <w:jc w:val="both"/>
              <w:rPr>
                <w:rFonts w:ascii="Calibri" w:hAnsi="Calibri" w:cs="Calibri"/>
                <w:color w:val="000000"/>
                <w:sz w:val="20"/>
                <w:szCs w:val="20"/>
              </w:rPr>
            </w:pPr>
            <w:r w:rsidRPr="00E96956">
              <w:rPr>
                <w:rFonts w:ascii="Calibri" w:hAnsi="Calibri" w:cs="Calibri"/>
                <w:color w:val="000000"/>
                <w:sz w:val="20"/>
                <w:szCs w:val="20"/>
              </w:rPr>
              <w:t>TV</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Passerelle en bois pour les instruments de navigation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Caisses isothermes (utilisée en pêche artisanale)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Moteur hors-bord 25 cv 2 temps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A4230E">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Moteur hors-bord 40 cv 2 temps: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Maquette de moteur marin hors-bord: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Boite à pharmacie, premiers secours d'urgence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Gilet de sauvetage gonflable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10</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19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 xml:space="preserve">Bouée couronne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Piles de secours portatif</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2D0267">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lastRenderedPageBreak/>
              <w:t>21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Tensiomètre digital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C62856">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2E1021">
        <w:trPr>
          <w:cantSplit/>
          <w:trHeight w:val="234"/>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22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Thermomètre médical étanche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C62856">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E96956" w:rsidRPr="00702048"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2E1021">
        <w:trPr>
          <w:cantSplit/>
          <w:trHeight w:val="299"/>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Pr="00CA7179"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23</w:t>
            </w:r>
          </w:p>
        </w:tc>
        <w:tc>
          <w:tcPr>
            <w:tcW w:w="3261"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E96956" w:rsidRPr="00E96956" w:rsidRDefault="00E96956" w:rsidP="00E96956">
            <w:pPr>
              <w:rPr>
                <w:rFonts w:ascii="Calibri" w:hAnsi="Calibri" w:cs="Calibri"/>
                <w:color w:val="000000"/>
                <w:sz w:val="20"/>
                <w:szCs w:val="20"/>
              </w:rPr>
            </w:pPr>
            <w:r w:rsidRPr="00E96956">
              <w:rPr>
                <w:rFonts w:ascii="Calibri" w:hAnsi="Calibri" w:cs="Calibri"/>
                <w:color w:val="000000"/>
                <w:sz w:val="20"/>
                <w:szCs w:val="20"/>
              </w:rPr>
              <w:t>GPS portable</w:t>
            </w:r>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E96956" w:rsidRDefault="00E96956" w:rsidP="00E96956">
            <w:pPr>
              <w:jc w:val="center"/>
            </w:pPr>
            <w:r w:rsidRPr="00C62856">
              <w:rPr>
                <w:rFonts w:ascii="Calibri" w:hAnsi="Calibri" w:cs="Calibri"/>
                <w:color w:val="000000"/>
                <w:sz w:val="16"/>
                <w:szCs w:val="16"/>
              </w:rPr>
              <w:t>unité</w:t>
            </w:r>
          </w:p>
        </w:tc>
        <w:tc>
          <w:tcPr>
            <w:tcW w:w="708" w:type="dxa"/>
            <w:tcBorders>
              <w:top w:val="single" w:sz="4" w:space="0" w:color="auto"/>
              <w:left w:val="nil"/>
              <w:bottom w:val="single" w:sz="4" w:space="0" w:color="auto"/>
              <w:right w:val="single" w:sz="4" w:space="0" w:color="auto"/>
            </w:tcBorders>
            <w:shd w:val="clear" w:color="000000" w:fill="FFFFFF"/>
          </w:tcPr>
          <w:p w:rsidR="00E96956" w:rsidRPr="00CA7179"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w:t>
            </w:r>
          </w:p>
        </w:tc>
        <w:tc>
          <w:tcPr>
            <w:tcW w:w="1136" w:type="dxa"/>
            <w:tcBorders>
              <w:top w:val="single" w:sz="4" w:space="0" w:color="auto"/>
            </w:tcBorders>
          </w:tcPr>
          <w:p w:rsidR="00E96956" w:rsidRPr="00702048" w:rsidRDefault="00E96956" w:rsidP="00E96956">
            <w:pPr>
              <w:rPr>
                <w:rFonts w:ascii="Calibri" w:eastAsia="Calibri" w:hAnsi="Calibri" w:cs="Calibri"/>
                <w:b/>
                <w:bCs/>
                <w:sz w:val="22"/>
                <w:szCs w:val="20"/>
              </w:rPr>
            </w:pPr>
          </w:p>
        </w:tc>
        <w:tc>
          <w:tcPr>
            <w:tcW w:w="1134" w:type="dxa"/>
            <w:tcBorders>
              <w:top w:val="single" w:sz="4" w:space="0" w:color="auto"/>
            </w:tcBorders>
            <w:vAlign w:val="center"/>
          </w:tcPr>
          <w:p w:rsidR="00E96956" w:rsidRPr="00E52954" w:rsidRDefault="00E96956" w:rsidP="00E96956">
            <w:pPr>
              <w:rPr>
                <w:rFonts w:cs="Calibri"/>
                <w:color w:val="000000"/>
                <w:sz w:val="28"/>
              </w:rPr>
            </w:pPr>
          </w:p>
        </w:tc>
        <w:tc>
          <w:tcPr>
            <w:tcW w:w="1130" w:type="dxa"/>
            <w:tcBorders>
              <w:top w:val="single" w:sz="4" w:space="0" w:color="auto"/>
            </w:tcBorders>
          </w:tcPr>
          <w:p w:rsidR="00E96956" w:rsidRPr="00E52954" w:rsidRDefault="00E96956" w:rsidP="00E96956">
            <w:pPr>
              <w:jc w:val="center"/>
              <w:rPr>
                <w:rFonts w:ascii="Century Gothic" w:hAnsi="Century Gothic"/>
                <w:b/>
                <w:sz w:val="28"/>
                <w:szCs w:val="22"/>
              </w:rPr>
            </w:pPr>
          </w:p>
        </w:tc>
        <w:tc>
          <w:tcPr>
            <w:tcW w:w="992" w:type="dxa"/>
            <w:tcBorders>
              <w:top w:val="single" w:sz="4" w:space="0" w:color="auto"/>
            </w:tcBorders>
          </w:tcPr>
          <w:p w:rsidR="00E96956" w:rsidRPr="00E52954" w:rsidRDefault="00E96956" w:rsidP="00E96956">
            <w:pPr>
              <w:jc w:val="center"/>
              <w:rPr>
                <w:rFonts w:ascii="Century Gothic" w:hAnsi="Century Gothic"/>
                <w:b/>
                <w:sz w:val="28"/>
                <w:szCs w:val="22"/>
              </w:rPr>
            </w:pPr>
          </w:p>
        </w:tc>
        <w:tc>
          <w:tcPr>
            <w:tcW w:w="850" w:type="dxa"/>
            <w:tcBorders>
              <w:top w:val="single" w:sz="4" w:space="0" w:color="auto"/>
            </w:tcBorders>
          </w:tcPr>
          <w:p w:rsidR="00E96956" w:rsidRPr="00E52954" w:rsidRDefault="00E96956" w:rsidP="00E96956">
            <w:pPr>
              <w:jc w:val="center"/>
              <w:rPr>
                <w:rFonts w:ascii="Century Gothic" w:hAnsi="Century Gothic"/>
                <w:b/>
                <w:sz w:val="28"/>
                <w:szCs w:val="22"/>
              </w:rPr>
            </w:pPr>
          </w:p>
        </w:tc>
        <w:tc>
          <w:tcPr>
            <w:tcW w:w="1134" w:type="dxa"/>
            <w:tcBorders>
              <w:top w:val="single" w:sz="4" w:space="0" w:color="auto"/>
            </w:tcBorders>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24</w:t>
            </w:r>
          </w:p>
        </w:tc>
        <w:tc>
          <w:tcPr>
            <w:tcW w:w="326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Vires palangres: Force kg : 150</w:t>
            </w:r>
          </w:p>
        </w:tc>
        <w:tc>
          <w:tcPr>
            <w:tcW w:w="709"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single" w:sz="4" w:space="0" w:color="auto"/>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Vires filets Hydraulique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Vires lignes 12V Moteur high Torque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Aiguilles de </w:t>
            </w:r>
            <w:proofErr w:type="spellStart"/>
            <w:r w:rsidRPr="006372E4">
              <w:rPr>
                <w:rFonts w:ascii="Calibri" w:hAnsi="Calibri" w:cs="Calibri"/>
                <w:color w:val="000000"/>
                <w:sz w:val="20"/>
                <w:szCs w:val="20"/>
              </w:rPr>
              <w:t>ramendage</w:t>
            </w:r>
            <w:proofErr w:type="spellEnd"/>
            <w:r w:rsidRPr="006372E4">
              <w:rPr>
                <w:rFonts w:ascii="Calibri" w:hAnsi="Calibri" w:cs="Calibri"/>
                <w:color w:val="000000"/>
                <w:sz w:val="20"/>
                <w:szCs w:val="20"/>
              </w:rPr>
              <w:t xml:space="preserve"> (navettes)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paquet</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22</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Filets chalut- Alèzes PE / diamètre Ø 2,5 mm / Maillage : 120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29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Filets chalut- Alèzes PE / diamètre Ø 2,5 mm / Maillage : 100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Filets chalut- Alèzes PE / 380 / 27  - Maillage : 80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Filets chalut- Alèzes PE / 380/ 45 - Maillage : 80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Filets chalut- Alèzes PE / 380/ 45 - Maillage : 60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Filets chalut- Alèzes PA Nylon / 05 mm - Maillage 80 mm - Couleur blanc</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Filets chalut- Alèzes: PE / diamètre Ø 1,7 mm / Maillage : 150 MM - Couleur Jaune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Filets chalut- Alèzes: PE / diamètre Ø 1,7 mm / Maillage : 200 MM - Couleur Jaune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de poche de chalut: PE/ diamètre Ø 05 mm / Maillage 50 MM - Couleur Violet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Cordage mixte semi-métallique ( La </w:t>
            </w:r>
            <w:proofErr w:type="spellStart"/>
            <w:r w:rsidRPr="006372E4">
              <w:rPr>
                <w:rFonts w:ascii="Calibri" w:hAnsi="Calibri" w:cs="Calibri"/>
                <w:color w:val="000000"/>
                <w:sz w:val="20"/>
                <w:szCs w:val="20"/>
              </w:rPr>
              <w:t>maillette</w:t>
            </w:r>
            <w:proofErr w:type="spellEnd"/>
            <w:r w:rsidRPr="006372E4">
              <w:rPr>
                <w:rFonts w:ascii="Calibri" w:hAnsi="Calibri" w:cs="Calibri"/>
                <w:color w:val="000000"/>
                <w:sz w:val="20"/>
                <w:szCs w:val="20"/>
              </w:rPr>
              <w:t xml:space="preserve"> )  16 mm - RLX de 200 Mètres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RLX de 200 Mètres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Cordage mixte semi-métallique ( La </w:t>
            </w:r>
            <w:proofErr w:type="spellStart"/>
            <w:r w:rsidRPr="006372E4">
              <w:rPr>
                <w:rFonts w:ascii="Calibri" w:hAnsi="Calibri" w:cs="Calibri"/>
                <w:color w:val="000000"/>
                <w:sz w:val="20"/>
                <w:szCs w:val="20"/>
              </w:rPr>
              <w:t>maillette</w:t>
            </w:r>
            <w:proofErr w:type="spellEnd"/>
            <w:r w:rsidRPr="006372E4">
              <w:rPr>
                <w:rFonts w:ascii="Calibri" w:hAnsi="Calibri" w:cs="Calibri"/>
                <w:color w:val="000000"/>
                <w:sz w:val="20"/>
                <w:szCs w:val="20"/>
              </w:rPr>
              <w:t xml:space="preserve"> )  24 mm-RLX de 200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RLX de 200 Mètres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39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Cordage PP Nylon ( Fourrage) 12 mm -  50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50kg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Cordage </w:t>
            </w:r>
            <w:proofErr w:type="spellStart"/>
            <w:r w:rsidRPr="006372E4">
              <w:rPr>
                <w:rFonts w:ascii="Calibri" w:hAnsi="Calibri" w:cs="Calibri"/>
                <w:color w:val="000000"/>
                <w:sz w:val="20"/>
                <w:szCs w:val="20"/>
              </w:rPr>
              <w:t>Polysteel</w:t>
            </w:r>
            <w:proofErr w:type="spellEnd"/>
            <w:r w:rsidRPr="006372E4">
              <w:rPr>
                <w:rFonts w:ascii="Calibri" w:hAnsi="Calibri" w:cs="Calibri"/>
                <w:color w:val="000000"/>
                <w:sz w:val="20"/>
                <w:szCs w:val="20"/>
              </w:rPr>
              <w:t xml:space="preserve"> 24 mm -RLX de 160 Mètres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RLX de 160 Mètres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Flotteurs: diamètre Ø 135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40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Flotteurs: diamètre Ø 150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30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lastRenderedPageBreak/>
              <w:t>43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Flotteurs: diamètre Ø 200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30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nylon  4840 / 3  - Couleur Blanc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nylon  4840 / 4 - Couleur Blanc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PE 380 D / 27 PLY - Couleur Vert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PE 380 D / 21 PLY - Couleur Bleu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PE diamètre Ø 2,6 mm - Couleur Jaune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49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PE diamètre Ø 2,1 mm - Couleur Jaune -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Nappe de Filet maillant droit simple: Maille 70 mm / 210 d / 09 PLY, Nylon, Longueur : 100 </w:t>
            </w:r>
            <w:proofErr w:type="spellStart"/>
            <w:r w:rsidRPr="006372E4">
              <w:rPr>
                <w:rFonts w:ascii="Calibri" w:hAnsi="Calibri" w:cs="Calibri"/>
                <w:color w:val="000000"/>
                <w:sz w:val="20"/>
                <w:szCs w:val="20"/>
              </w:rPr>
              <w:t>metre</w:t>
            </w:r>
            <w:proofErr w:type="spellEnd"/>
            <w:r w:rsidRPr="006372E4">
              <w:rPr>
                <w:rFonts w:ascii="Calibri" w:hAnsi="Calibri" w:cs="Calibri"/>
                <w:color w:val="000000"/>
                <w:sz w:val="20"/>
                <w:szCs w:val="20"/>
              </w:rPr>
              <w:t xml:space="preserve"> / 100 maille  blanche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alèze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Cordes: PE Ǿ  6mm /  PE Ǿ  8mm / PE Ǿ  12mm,   RLX de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RLX de 100 Mètres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Flotteurs: ovoïde plastique dure, Diamètre 60 mm, Flottabilité  125 Gr, sac de 100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 de 100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Plomb olive ouverte  (45 mm / 20 mm) 120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 de 10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Fils: 210 d / 15 PLY bobine de fil 250 </w:t>
            </w:r>
            <w:proofErr w:type="spellStart"/>
            <w:r w:rsidRPr="006372E4">
              <w:rPr>
                <w:rFonts w:ascii="Calibri" w:hAnsi="Calibri" w:cs="Calibri"/>
                <w:color w:val="000000"/>
                <w:sz w:val="20"/>
                <w:szCs w:val="20"/>
              </w:rPr>
              <w:t>Grames</w:t>
            </w:r>
            <w:proofErr w:type="spellEnd"/>
            <w:r w:rsidRPr="006372E4">
              <w:rPr>
                <w:rFonts w:ascii="Calibri" w:hAnsi="Calibri" w:cs="Calibri"/>
                <w:color w:val="000000"/>
                <w:sz w:val="20"/>
                <w:szCs w:val="20"/>
              </w:rPr>
              <w:t xml:space="preserve"> *2  blanc</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bobines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Bouée de balisage: 1.20 m tube PVC 35 mm flotteur 2 Kg de </w:t>
            </w:r>
            <w:proofErr w:type="spellStart"/>
            <w:r w:rsidRPr="006372E4">
              <w:rPr>
                <w:rFonts w:ascii="Calibri" w:hAnsi="Calibri" w:cs="Calibri"/>
                <w:color w:val="000000"/>
                <w:sz w:val="20"/>
                <w:szCs w:val="20"/>
              </w:rPr>
              <w:t>flotabilite</w:t>
            </w:r>
            <w:proofErr w:type="spellEnd"/>
            <w:r w:rsidRPr="006372E4">
              <w:rPr>
                <w:rFonts w:ascii="Calibri" w:hAnsi="Calibri" w:cs="Calibri"/>
                <w:color w:val="000000"/>
                <w:sz w:val="20"/>
                <w:szCs w:val="20"/>
              </w:rPr>
              <w:t xml:space="preserve"> pavillon de couleur rouge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Nappe de Filet trémail : Maille 200 mm / 210 d / 09 PLY, Nylon, Longueur : 100 M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alèze de 100m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Nappe de Filet trémail : Maille 55 mm / 210 d / 06 PLY, Nylon, Longueur: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alèze de 100m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Cordes: en PE  de diamètre Ǿ  6mm /  PE Ǿ  8mm,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 100m</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59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Plomb olive ouverte  (40 mm / 20 mm) 100 Gr - 150 Gr</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 de 10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Fils: 210 d / 18 PLY   250 Grammes , Nylon, Couleur:  vert bobine 250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bibine de 250g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Bouée de balisage: 1.20 m tube PVC 35 mm flotteur 2 kg de </w:t>
            </w:r>
            <w:proofErr w:type="spellStart"/>
            <w:r w:rsidRPr="006372E4">
              <w:rPr>
                <w:rFonts w:ascii="Calibri" w:hAnsi="Calibri" w:cs="Calibri"/>
                <w:color w:val="000000"/>
                <w:sz w:val="20"/>
                <w:szCs w:val="20"/>
              </w:rPr>
              <w:t>flotabilite</w:t>
            </w:r>
            <w:proofErr w:type="spellEnd"/>
            <w:r w:rsidRPr="006372E4">
              <w:rPr>
                <w:rFonts w:ascii="Calibri" w:hAnsi="Calibri" w:cs="Calibri"/>
                <w:color w:val="000000"/>
                <w:sz w:val="20"/>
                <w:szCs w:val="20"/>
              </w:rPr>
              <w:t xml:space="preserve"> pavillon de couleur rouge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lastRenderedPageBreak/>
              <w:t>62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Ligne mère palangre: Fils PE Ф =4 mm/  PE Ǿ  6mm /  PE Ǿ  8mm,   100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 0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N°5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N°6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 0/3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 0/4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Hameçons N° 0/5 -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69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=0.70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=0.80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=0.90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=1.00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=1.20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=1.40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=1.60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=2.00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=2.20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Fils 210 d / 18 PLY  , Nylon PA , Bobine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 /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79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Fils 210 d / 21 PLY  , Nylon PA , Bobine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Bobine / 1 Kg</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Fils 2.6 mm x 100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Fils 2.0 mm x 80 mm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Emerillons N° 2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Emerillons N° 3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lastRenderedPageBreak/>
              <w:t>84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Emerillons N° 6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Bouée de balisage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Torche de repérage : Lampe flash à éclat - étanche   -  1,5 V</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5</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Plomb 100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Manille INOX Ø 8 mm -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89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Bac à Palangres - Matière: Plastique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4</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tressé /   PA  24 mm    /  R 6500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Filets Rachel sans nœuds /   PA 14 mm / R 607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Filets Rachel /   PA 14 mm  / R 607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toronné /  PA 16 mm  / R 470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toronné  / PA  16 mm / R 300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toronné  / PA  24 mm / R 380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Filet toronné  / PA 65 mm / R 2277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Cordage PA /   12 mm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Cordage PA /   14 mm  -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99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Cordage PA /   10 mm -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Cordage PA /   08 mm -01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Flotteurs  EVA -  130 mm  /   80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40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Flotteurs  EVA -  140 mm  /   80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40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Plomb  -  Plomb ouverte  (60 mm / 30 mm) 260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en PA   210 d / 15 PLY  -   bobine de  01 KG rouge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en PA   210 d / 21 PLY  -   bobine de  01 KG rouge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Fil nylon  4840 / 4  - Couleur Blanc - 01 Bobine de 01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Outil de mesure de maillage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6</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lastRenderedPageBreak/>
              <w:t>108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Poulies en acier inoxydable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163ED9"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10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109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Grappins 10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110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Ancre12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111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 xml:space="preserve">Epissoires de </w:t>
            </w:r>
            <w:proofErr w:type="spellStart"/>
            <w:r w:rsidRPr="006372E4">
              <w:rPr>
                <w:rFonts w:ascii="Calibri" w:hAnsi="Calibri" w:cs="Calibri"/>
                <w:color w:val="000000"/>
                <w:sz w:val="20"/>
                <w:szCs w:val="20"/>
              </w:rPr>
              <w:t>ramendage</w:t>
            </w:r>
            <w:proofErr w:type="spellEnd"/>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112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color w:val="000000"/>
                <w:sz w:val="20"/>
                <w:szCs w:val="20"/>
              </w:rPr>
            </w:pPr>
            <w:r w:rsidRPr="006372E4">
              <w:rPr>
                <w:rFonts w:ascii="Calibri" w:hAnsi="Calibri" w:cs="Calibri"/>
                <w:color w:val="000000"/>
                <w:sz w:val="20"/>
                <w:szCs w:val="20"/>
              </w:rPr>
              <w:t>Couteaux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20</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E96956" w:rsidRPr="00E52954" w:rsidTr="00E96956">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96956" w:rsidRDefault="00E96956" w:rsidP="00E96956">
            <w:pPr>
              <w:jc w:val="center"/>
              <w:rPr>
                <w:rFonts w:ascii="Calibri" w:hAnsi="Calibri" w:cs="Calibri"/>
                <w:b/>
                <w:bCs/>
                <w:color w:val="000000"/>
                <w:sz w:val="22"/>
                <w:szCs w:val="22"/>
              </w:rPr>
            </w:pPr>
            <w:r>
              <w:rPr>
                <w:rFonts w:ascii="Calibri" w:hAnsi="Calibri" w:cs="Calibri"/>
                <w:b/>
                <w:bCs/>
                <w:color w:val="000000"/>
                <w:sz w:val="22"/>
                <w:szCs w:val="22"/>
              </w:rPr>
              <w:t>113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rPr>
                <w:rFonts w:ascii="Calibri" w:hAnsi="Calibri" w:cs="Calibri"/>
                <w:sz w:val="20"/>
                <w:szCs w:val="20"/>
              </w:rPr>
            </w:pPr>
            <w:r w:rsidRPr="006372E4">
              <w:rPr>
                <w:rFonts w:ascii="Calibri" w:hAnsi="Calibri" w:cs="Calibri"/>
                <w:sz w:val="20"/>
                <w:szCs w:val="20"/>
              </w:rPr>
              <w:t xml:space="preserve">Tréteau  :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E96956" w:rsidRPr="006372E4" w:rsidRDefault="00E96956" w:rsidP="00E96956">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E96956" w:rsidRPr="00E96956" w:rsidRDefault="00E96956" w:rsidP="00E96956">
            <w:pPr>
              <w:jc w:val="center"/>
              <w:rPr>
                <w:rFonts w:ascii="Calibri" w:hAnsi="Calibri" w:cs="Calibri"/>
                <w:b/>
                <w:bCs/>
                <w:color w:val="000000"/>
                <w:sz w:val="22"/>
                <w:szCs w:val="22"/>
              </w:rPr>
            </w:pPr>
            <w:r w:rsidRPr="00E96956">
              <w:rPr>
                <w:rFonts w:ascii="Calibri" w:hAnsi="Calibri" w:cs="Calibri"/>
                <w:b/>
                <w:bCs/>
                <w:color w:val="000000"/>
                <w:sz w:val="22"/>
                <w:szCs w:val="22"/>
              </w:rPr>
              <w:t>2</w:t>
            </w:r>
          </w:p>
        </w:tc>
        <w:tc>
          <w:tcPr>
            <w:tcW w:w="1136" w:type="dxa"/>
          </w:tcPr>
          <w:p w:rsidR="00E96956" w:rsidRPr="002D6903" w:rsidRDefault="00E96956" w:rsidP="00E96956">
            <w:pPr>
              <w:rPr>
                <w:rFonts w:ascii="Calibri" w:eastAsia="Calibri" w:hAnsi="Calibri" w:cs="Calibri"/>
                <w:b/>
                <w:bCs/>
                <w:sz w:val="22"/>
                <w:szCs w:val="20"/>
              </w:rPr>
            </w:pPr>
          </w:p>
        </w:tc>
        <w:tc>
          <w:tcPr>
            <w:tcW w:w="1134" w:type="dxa"/>
            <w:vAlign w:val="center"/>
          </w:tcPr>
          <w:p w:rsidR="00E96956" w:rsidRPr="00E52954" w:rsidRDefault="00E96956" w:rsidP="00E96956">
            <w:pPr>
              <w:rPr>
                <w:rFonts w:cs="Calibri"/>
                <w:color w:val="000000"/>
                <w:sz w:val="28"/>
              </w:rPr>
            </w:pPr>
          </w:p>
        </w:tc>
        <w:tc>
          <w:tcPr>
            <w:tcW w:w="1130" w:type="dxa"/>
          </w:tcPr>
          <w:p w:rsidR="00E96956" w:rsidRPr="00E52954" w:rsidRDefault="00E96956" w:rsidP="00E96956">
            <w:pPr>
              <w:jc w:val="center"/>
              <w:rPr>
                <w:rFonts w:ascii="Century Gothic" w:hAnsi="Century Gothic"/>
                <w:b/>
                <w:sz w:val="28"/>
                <w:szCs w:val="22"/>
              </w:rPr>
            </w:pPr>
          </w:p>
        </w:tc>
        <w:tc>
          <w:tcPr>
            <w:tcW w:w="992" w:type="dxa"/>
          </w:tcPr>
          <w:p w:rsidR="00E96956" w:rsidRPr="00E52954" w:rsidRDefault="00E96956" w:rsidP="00E96956">
            <w:pPr>
              <w:jc w:val="center"/>
              <w:rPr>
                <w:rFonts w:ascii="Century Gothic" w:hAnsi="Century Gothic"/>
                <w:b/>
                <w:sz w:val="28"/>
                <w:szCs w:val="22"/>
              </w:rPr>
            </w:pPr>
          </w:p>
        </w:tc>
        <w:tc>
          <w:tcPr>
            <w:tcW w:w="850" w:type="dxa"/>
          </w:tcPr>
          <w:p w:rsidR="00E96956" w:rsidRPr="00E52954" w:rsidRDefault="00E96956" w:rsidP="00E96956">
            <w:pPr>
              <w:jc w:val="center"/>
              <w:rPr>
                <w:rFonts w:ascii="Century Gothic" w:hAnsi="Century Gothic"/>
                <w:b/>
                <w:sz w:val="28"/>
                <w:szCs w:val="22"/>
              </w:rPr>
            </w:pPr>
          </w:p>
        </w:tc>
        <w:tc>
          <w:tcPr>
            <w:tcW w:w="1134" w:type="dxa"/>
          </w:tcPr>
          <w:p w:rsidR="00E96956" w:rsidRPr="00E52954" w:rsidRDefault="00E96956" w:rsidP="00E96956">
            <w:pPr>
              <w:jc w:val="center"/>
              <w:rPr>
                <w:rFonts w:ascii="Century Gothic" w:hAnsi="Century Gothic"/>
                <w:b/>
                <w:sz w:val="28"/>
                <w:szCs w:val="22"/>
              </w:rPr>
            </w:pPr>
          </w:p>
        </w:tc>
      </w:tr>
      <w:tr w:rsidR="004B2604" w:rsidRPr="00E52954" w:rsidTr="00AA50AB">
        <w:trPr>
          <w:cantSplit/>
          <w:trHeight w:val="437"/>
          <w:jc w:val="center"/>
        </w:trPr>
        <w:tc>
          <w:tcPr>
            <w:tcW w:w="5241" w:type="dxa"/>
            <w:gridSpan w:val="4"/>
            <w:shd w:val="clear" w:color="auto" w:fill="auto"/>
            <w:tcMar>
              <w:top w:w="0" w:type="dxa"/>
              <w:left w:w="70" w:type="dxa"/>
              <w:bottom w:w="0" w:type="dxa"/>
              <w:right w:w="70" w:type="dxa"/>
            </w:tcMar>
            <w:vAlign w:val="center"/>
          </w:tcPr>
          <w:p w:rsidR="004B2604" w:rsidRPr="00E52954" w:rsidRDefault="004B2604" w:rsidP="004B2604">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4B2604" w:rsidRPr="00E52954" w:rsidRDefault="004B2604" w:rsidP="004B2604">
            <w:pPr>
              <w:rPr>
                <w:rFonts w:cs="Calibri"/>
                <w:color w:val="000000"/>
                <w:sz w:val="28"/>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bl>
    <w:p w:rsidR="00E041D8" w:rsidRPr="00E52954" w:rsidRDefault="00E041D8" w:rsidP="00E041D8">
      <w:pPr>
        <w:tabs>
          <w:tab w:val="left" w:pos="4320"/>
        </w:tabs>
        <w:spacing w:line="276" w:lineRule="auto"/>
        <w:jc w:val="center"/>
        <w:rPr>
          <w:rFonts w:ascii="Century Gothic" w:hAnsi="Century Gothic"/>
          <w:b/>
          <w:bCs/>
          <w:snapToGrid w:val="0"/>
          <w:szCs w:val="22"/>
          <w:lang w:eastAsia="x-none"/>
        </w:rPr>
      </w:pPr>
    </w:p>
    <w:p w:rsidR="00E041D8" w:rsidRPr="00E52954" w:rsidRDefault="00E041D8" w:rsidP="00E041D8">
      <w:pPr>
        <w:rPr>
          <w:rFonts w:ascii="Century Gothic" w:hAnsi="Century Gothic"/>
          <w:b/>
          <w:sz w:val="10"/>
          <w:szCs w:val="10"/>
        </w:rPr>
      </w:pPr>
    </w:p>
    <w:p w:rsidR="00E041D8" w:rsidRPr="00E52954" w:rsidRDefault="00E041D8" w:rsidP="00E041D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E041D8" w:rsidRPr="00E52954" w:rsidRDefault="00E041D8" w:rsidP="00E041D8">
      <w:pPr>
        <w:rPr>
          <w:rFonts w:ascii="Century Gothic" w:hAnsi="Century Gothic"/>
          <w:b/>
          <w:sz w:val="6"/>
          <w:szCs w:val="6"/>
        </w:rPr>
      </w:pPr>
    </w:p>
    <w:p w:rsidR="00E041D8" w:rsidRPr="00E52954" w:rsidRDefault="00E041D8" w:rsidP="00E041D8">
      <w:pPr>
        <w:jc w:val="right"/>
        <w:rPr>
          <w:b/>
          <w:snapToGrid w:val="0"/>
          <w:sz w:val="20"/>
          <w:szCs w:val="20"/>
        </w:rPr>
      </w:pPr>
      <w:r w:rsidRPr="00E52954">
        <w:rPr>
          <w:b/>
          <w:snapToGrid w:val="0"/>
          <w:sz w:val="20"/>
          <w:szCs w:val="20"/>
        </w:rPr>
        <w:t xml:space="preserve">   </w:t>
      </w:r>
    </w:p>
    <w:p w:rsidR="00E041D8" w:rsidRPr="00E52954" w:rsidRDefault="00E041D8" w:rsidP="00E041D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E041D8" w:rsidRPr="00E52954" w:rsidRDefault="00E041D8" w:rsidP="00E041D8">
      <w:pPr>
        <w:jc w:val="center"/>
        <w:rPr>
          <w:b/>
          <w:kern w:val="36"/>
          <w:sz w:val="4"/>
          <w:szCs w:val="4"/>
        </w:rPr>
      </w:pPr>
    </w:p>
    <w:p w:rsidR="00E041D8" w:rsidRPr="00E52954" w:rsidRDefault="00E041D8" w:rsidP="00E041D8">
      <w:pPr>
        <w:jc w:val="center"/>
        <w:rPr>
          <w:b/>
          <w:kern w:val="36"/>
          <w:sz w:val="4"/>
          <w:szCs w:val="4"/>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482CAB" w:rsidRDefault="00E041D8" w:rsidP="00E041D8">
      <w:pPr>
        <w:rPr>
          <w:b/>
          <w:kern w:val="36"/>
          <w:sz w:val="20"/>
          <w:szCs w:val="20"/>
        </w:rPr>
      </w:pPr>
      <w:r w:rsidRPr="00E52954">
        <w:rPr>
          <w:b/>
          <w:kern w:val="36"/>
          <w:sz w:val="20"/>
          <w:szCs w:val="20"/>
        </w:rPr>
        <w:t xml:space="preserve">      </w:t>
      </w:r>
    </w:p>
    <w:p w:rsidR="00482CAB" w:rsidRDefault="00482CAB" w:rsidP="00E041D8">
      <w:pPr>
        <w:rPr>
          <w:b/>
          <w:kern w:val="36"/>
          <w:sz w:val="20"/>
          <w:szCs w:val="20"/>
        </w:rPr>
      </w:pPr>
    </w:p>
    <w:p w:rsidR="00482CAB" w:rsidRDefault="00E041D8" w:rsidP="00E1588D">
      <w:pP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sectPr w:rsidR="00482CAB"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0D4" w:rsidRDefault="00C640D4">
      <w:r>
        <w:separator/>
      </w:r>
    </w:p>
  </w:endnote>
  <w:endnote w:type="continuationSeparator" w:id="0">
    <w:p w:rsidR="00C640D4" w:rsidRDefault="00C6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35422D" w:rsidRDefault="0035422D">
        <w:pPr>
          <w:pStyle w:val="Pieddepage"/>
          <w:jc w:val="right"/>
        </w:pPr>
        <w:r>
          <w:fldChar w:fldCharType="begin"/>
        </w:r>
        <w:r>
          <w:instrText>PAGE   \* MERGEFORMAT</w:instrText>
        </w:r>
        <w:r>
          <w:fldChar w:fldCharType="separate"/>
        </w:r>
        <w:r w:rsidR="00A46EA3">
          <w:rPr>
            <w:noProof/>
          </w:rPr>
          <w:t>21</w:t>
        </w:r>
        <w:r>
          <w:fldChar w:fldCharType="end"/>
        </w:r>
      </w:p>
    </w:sdtContent>
  </w:sdt>
  <w:p w:rsidR="0035422D" w:rsidRDefault="0035422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0D4" w:rsidRDefault="00C640D4">
      <w:r>
        <w:separator/>
      </w:r>
    </w:p>
  </w:footnote>
  <w:footnote w:type="continuationSeparator" w:id="0">
    <w:p w:rsidR="00C640D4" w:rsidRDefault="00C640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35422D" w:rsidTr="004651A3">
      <w:trPr>
        <w:trHeight w:val="154"/>
      </w:trPr>
      <w:tc>
        <w:tcPr>
          <w:tcW w:w="4904" w:type="dxa"/>
          <w:vAlign w:val="center"/>
        </w:tcPr>
        <w:p w:rsidR="0035422D" w:rsidRPr="00992A78" w:rsidRDefault="0035422D"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5422D" w:rsidRPr="00992A78" w:rsidRDefault="0035422D" w:rsidP="004651A3">
          <w:pPr>
            <w:rPr>
              <w:b/>
              <w:bCs/>
            </w:rPr>
          </w:pPr>
        </w:p>
      </w:tc>
      <w:tc>
        <w:tcPr>
          <w:tcW w:w="4904" w:type="dxa"/>
          <w:vAlign w:val="center"/>
        </w:tcPr>
        <w:p w:rsidR="0035422D" w:rsidRDefault="0035422D"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35422D" w:rsidRPr="0068159A" w:rsidRDefault="0035422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EF747A9"/>
    <w:multiLevelType w:val="multilevel"/>
    <w:tmpl w:val="CDC48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0"/>
  </w:num>
  <w:num w:numId="2">
    <w:abstractNumId w:val="24"/>
  </w:num>
  <w:num w:numId="3">
    <w:abstractNumId w:val="0"/>
  </w:num>
  <w:num w:numId="4">
    <w:abstractNumId w:val="3"/>
  </w:num>
  <w:num w:numId="5">
    <w:abstractNumId w:val="9"/>
  </w:num>
  <w:num w:numId="6">
    <w:abstractNumId w:val="32"/>
  </w:num>
  <w:num w:numId="7">
    <w:abstractNumId w:val="45"/>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5"/>
  </w:num>
  <w:num w:numId="15">
    <w:abstractNumId w:val="31"/>
  </w:num>
  <w:num w:numId="16">
    <w:abstractNumId w:val="41"/>
  </w:num>
  <w:num w:numId="17">
    <w:abstractNumId w:val="1"/>
  </w:num>
  <w:num w:numId="18">
    <w:abstractNumId w:val="14"/>
  </w:num>
  <w:num w:numId="19">
    <w:abstractNumId w:val="7"/>
  </w:num>
  <w:num w:numId="20">
    <w:abstractNumId w:val="44"/>
  </w:num>
  <w:num w:numId="21">
    <w:abstractNumId w:val="30"/>
  </w:num>
  <w:num w:numId="22">
    <w:abstractNumId w:val="25"/>
  </w:num>
  <w:num w:numId="23">
    <w:abstractNumId w:val="28"/>
  </w:num>
  <w:num w:numId="24">
    <w:abstractNumId w:val="34"/>
  </w:num>
  <w:num w:numId="25">
    <w:abstractNumId w:val="23"/>
  </w:num>
  <w:num w:numId="26">
    <w:abstractNumId w:val="39"/>
  </w:num>
  <w:num w:numId="27">
    <w:abstractNumId w:val="42"/>
  </w:num>
  <w:num w:numId="28">
    <w:abstractNumId w:val="12"/>
  </w:num>
  <w:num w:numId="29">
    <w:abstractNumId w:val="47"/>
  </w:num>
  <w:num w:numId="30">
    <w:abstractNumId w:val="37"/>
  </w:num>
  <w:num w:numId="31">
    <w:abstractNumId w:val="27"/>
  </w:num>
  <w:num w:numId="32">
    <w:abstractNumId w:val="22"/>
  </w:num>
  <w:num w:numId="33">
    <w:abstractNumId w:val="18"/>
  </w:num>
  <w:num w:numId="34">
    <w:abstractNumId w:val="20"/>
  </w:num>
  <w:num w:numId="35">
    <w:abstractNumId w:val="10"/>
  </w:num>
  <w:num w:numId="36">
    <w:abstractNumId w:val="15"/>
  </w:num>
  <w:num w:numId="37">
    <w:abstractNumId w:val="43"/>
  </w:num>
  <w:num w:numId="38">
    <w:abstractNumId w:val="29"/>
  </w:num>
  <w:num w:numId="39">
    <w:abstractNumId w:val="26"/>
  </w:num>
  <w:num w:numId="40">
    <w:abstractNumId w:val="36"/>
  </w:num>
  <w:num w:numId="41">
    <w:abstractNumId w:val="38"/>
  </w:num>
  <w:num w:numId="42">
    <w:abstractNumId w:val="48"/>
  </w:num>
  <w:num w:numId="43">
    <w:abstractNumId w:val="4"/>
  </w:num>
  <w:num w:numId="44">
    <w:abstractNumId w:val="33"/>
  </w:num>
  <w:num w:numId="45">
    <w:abstractNumId w:val="5"/>
  </w:num>
  <w:num w:numId="46">
    <w:abstractNumId w:val="8"/>
  </w:num>
  <w:num w:numId="47">
    <w:abstractNumId w:val="46"/>
  </w:num>
  <w:num w:numId="48">
    <w:abstractNumId w:val="11"/>
  </w:num>
  <w:num w:numId="49">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C2F"/>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B91"/>
    <w:rsid w:val="00011F50"/>
    <w:rsid w:val="000126B5"/>
    <w:rsid w:val="000129AE"/>
    <w:rsid w:val="000129B8"/>
    <w:rsid w:val="00012E7D"/>
    <w:rsid w:val="00012EE9"/>
    <w:rsid w:val="0001392F"/>
    <w:rsid w:val="00013EAC"/>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C36"/>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FF0"/>
    <w:rsid w:val="0003450D"/>
    <w:rsid w:val="00034C06"/>
    <w:rsid w:val="00034C46"/>
    <w:rsid w:val="000352A7"/>
    <w:rsid w:val="00035548"/>
    <w:rsid w:val="00035AE9"/>
    <w:rsid w:val="000362E5"/>
    <w:rsid w:val="00036842"/>
    <w:rsid w:val="00036F05"/>
    <w:rsid w:val="00037B95"/>
    <w:rsid w:val="00040200"/>
    <w:rsid w:val="000402B3"/>
    <w:rsid w:val="00040A75"/>
    <w:rsid w:val="00040FF2"/>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6EC8"/>
    <w:rsid w:val="00057DE7"/>
    <w:rsid w:val="0006106D"/>
    <w:rsid w:val="00061164"/>
    <w:rsid w:val="00061309"/>
    <w:rsid w:val="0006197F"/>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79B"/>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24B"/>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8798C"/>
    <w:rsid w:val="000909A1"/>
    <w:rsid w:val="000909E7"/>
    <w:rsid w:val="00090C9D"/>
    <w:rsid w:val="000913EB"/>
    <w:rsid w:val="00092369"/>
    <w:rsid w:val="000929CC"/>
    <w:rsid w:val="00093210"/>
    <w:rsid w:val="0009347A"/>
    <w:rsid w:val="00093582"/>
    <w:rsid w:val="000936BC"/>
    <w:rsid w:val="00094A2E"/>
    <w:rsid w:val="00094BD6"/>
    <w:rsid w:val="000951A9"/>
    <w:rsid w:val="000952E6"/>
    <w:rsid w:val="000959BD"/>
    <w:rsid w:val="00095FA0"/>
    <w:rsid w:val="000961B6"/>
    <w:rsid w:val="00096379"/>
    <w:rsid w:val="000968BC"/>
    <w:rsid w:val="000A0B86"/>
    <w:rsid w:val="000A16E9"/>
    <w:rsid w:val="000A1756"/>
    <w:rsid w:val="000A223F"/>
    <w:rsid w:val="000A3077"/>
    <w:rsid w:val="000A33A3"/>
    <w:rsid w:val="000A53BB"/>
    <w:rsid w:val="000A599B"/>
    <w:rsid w:val="000A684D"/>
    <w:rsid w:val="000A68E3"/>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46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055"/>
    <w:rsid w:val="000D255C"/>
    <w:rsid w:val="000D2849"/>
    <w:rsid w:val="000D28B5"/>
    <w:rsid w:val="000D299B"/>
    <w:rsid w:val="000D3453"/>
    <w:rsid w:val="000D3C3B"/>
    <w:rsid w:val="000D4291"/>
    <w:rsid w:val="000D49CB"/>
    <w:rsid w:val="000D49DC"/>
    <w:rsid w:val="000D5197"/>
    <w:rsid w:val="000D5405"/>
    <w:rsid w:val="000D6F67"/>
    <w:rsid w:val="000D797F"/>
    <w:rsid w:val="000E0491"/>
    <w:rsid w:val="000E0629"/>
    <w:rsid w:val="000E1715"/>
    <w:rsid w:val="000E1E85"/>
    <w:rsid w:val="000E2E43"/>
    <w:rsid w:val="000E32A0"/>
    <w:rsid w:val="000E4021"/>
    <w:rsid w:val="000E4160"/>
    <w:rsid w:val="000E4E8B"/>
    <w:rsid w:val="000E4EF7"/>
    <w:rsid w:val="000E57E3"/>
    <w:rsid w:val="000E5D49"/>
    <w:rsid w:val="000E5E19"/>
    <w:rsid w:val="000E6507"/>
    <w:rsid w:val="000E6A08"/>
    <w:rsid w:val="000E6FD2"/>
    <w:rsid w:val="000E7B9F"/>
    <w:rsid w:val="000E7C90"/>
    <w:rsid w:val="000E7F34"/>
    <w:rsid w:val="000F056D"/>
    <w:rsid w:val="000F0674"/>
    <w:rsid w:val="000F1BDA"/>
    <w:rsid w:val="000F2740"/>
    <w:rsid w:val="000F2B74"/>
    <w:rsid w:val="000F2CD4"/>
    <w:rsid w:val="000F332A"/>
    <w:rsid w:val="000F3836"/>
    <w:rsid w:val="000F512C"/>
    <w:rsid w:val="000F543F"/>
    <w:rsid w:val="000F5ADE"/>
    <w:rsid w:val="000F5D07"/>
    <w:rsid w:val="000F6C5E"/>
    <w:rsid w:val="000F7470"/>
    <w:rsid w:val="000F758D"/>
    <w:rsid w:val="000F7833"/>
    <w:rsid w:val="000F7970"/>
    <w:rsid w:val="00100D0E"/>
    <w:rsid w:val="00100D1A"/>
    <w:rsid w:val="00100FE0"/>
    <w:rsid w:val="001010A4"/>
    <w:rsid w:val="00101106"/>
    <w:rsid w:val="00101836"/>
    <w:rsid w:val="00101BE8"/>
    <w:rsid w:val="00101CC7"/>
    <w:rsid w:val="00101E07"/>
    <w:rsid w:val="00102A40"/>
    <w:rsid w:val="00102E72"/>
    <w:rsid w:val="001031C3"/>
    <w:rsid w:val="0010356A"/>
    <w:rsid w:val="00103AD3"/>
    <w:rsid w:val="001042E7"/>
    <w:rsid w:val="0010458B"/>
    <w:rsid w:val="00104A6E"/>
    <w:rsid w:val="00104D45"/>
    <w:rsid w:val="00105295"/>
    <w:rsid w:val="001053E4"/>
    <w:rsid w:val="001060EA"/>
    <w:rsid w:val="0010623B"/>
    <w:rsid w:val="001068BB"/>
    <w:rsid w:val="00106947"/>
    <w:rsid w:val="00106A4D"/>
    <w:rsid w:val="00107F7F"/>
    <w:rsid w:val="00107FC0"/>
    <w:rsid w:val="00107FEA"/>
    <w:rsid w:val="00110508"/>
    <w:rsid w:val="00110652"/>
    <w:rsid w:val="0011093A"/>
    <w:rsid w:val="00110B5D"/>
    <w:rsid w:val="00111AC4"/>
    <w:rsid w:val="001127E7"/>
    <w:rsid w:val="001128F8"/>
    <w:rsid w:val="00112F45"/>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AB"/>
    <w:rsid w:val="00123EB8"/>
    <w:rsid w:val="001245E6"/>
    <w:rsid w:val="00124711"/>
    <w:rsid w:val="00124AEB"/>
    <w:rsid w:val="001251DD"/>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80F"/>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02"/>
    <w:rsid w:val="001621A6"/>
    <w:rsid w:val="001622AA"/>
    <w:rsid w:val="0016262B"/>
    <w:rsid w:val="00162CF2"/>
    <w:rsid w:val="00162F41"/>
    <w:rsid w:val="00163A72"/>
    <w:rsid w:val="00163A8A"/>
    <w:rsid w:val="00163ED9"/>
    <w:rsid w:val="00163F6F"/>
    <w:rsid w:val="00164363"/>
    <w:rsid w:val="00164696"/>
    <w:rsid w:val="00164768"/>
    <w:rsid w:val="00164A06"/>
    <w:rsid w:val="00164AFC"/>
    <w:rsid w:val="00164D62"/>
    <w:rsid w:val="00164DCC"/>
    <w:rsid w:val="00164E3C"/>
    <w:rsid w:val="00164EAA"/>
    <w:rsid w:val="00165422"/>
    <w:rsid w:val="00165485"/>
    <w:rsid w:val="001657C1"/>
    <w:rsid w:val="001662AD"/>
    <w:rsid w:val="00166BF3"/>
    <w:rsid w:val="00166C88"/>
    <w:rsid w:val="00166E5E"/>
    <w:rsid w:val="00167CCE"/>
    <w:rsid w:val="001705E7"/>
    <w:rsid w:val="001707EA"/>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A81"/>
    <w:rsid w:val="00190F8D"/>
    <w:rsid w:val="00191205"/>
    <w:rsid w:val="0019134C"/>
    <w:rsid w:val="00191695"/>
    <w:rsid w:val="00191871"/>
    <w:rsid w:val="00192285"/>
    <w:rsid w:val="00192C1C"/>
    <w:rsid w:val="00192C86"/>
    <w:rsid w:val="001930C1"/>
    <w:rsid w:val="00193150"/>
    <w:rsid w:val="001932E8"/>
    <w:rsid w:val="0019344E"/>
    <w:rsid w:val="0019377F"/>
    <w:rsid w:val="00193E88"/>
    <w:rsid w:val="00194A53"/>
    <w:rsid w:val="00194B31"/>
    <w:rsid w:val="00194D61"/>
    <w:rsid w:val="00194DBF"/>
    <w:rsid w:val="00194F3B"/>
    <w:rsid w:val="001955EF"/>
    <w:rsid w:val="001956DF"/>
    <w:rsid w:val="001962BE"/>
    <w:rsid w:val="00196C5B"/>
    <w:rsid w:val="00196CD2"/>
    <w:rsid w:val="0019728E"/>
    <w:rsid w:val="001974DD"/>
    <w:rsid w:val="00197A80"/>
    <w:rsid w:val="001A0708"/>
    <w:rsid w:val="001A0B5C"/>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B4C"/>
    <w:rsid w:val="001B4A11"/>
    <w:rsid w:val="001B4B1E"/>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27B"/>
    <w:rsid w:val="001C5DC1"/>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72"/>
    <w:rsid w:val="001E3D58"/>
    <w:rsid w:val="001E3DEE"/>
    <w:rsid w:val="001E4E34"/>
    <w:rsid w:val="001E58E1"/>
    <w:rsid w:val="001E5D0E"/>
    <w:rsid w:val="001E619F"/>
    <w:rsid w:val="001E6FE8"/>
    <w:rsid w:val="001E7607"/>
    <w:rsid w:val="001F01B2"/>
    <w:rsid w:val="001F027A"/>
    <w:rsid w:val="001F0A21"/>
    <w:rsid w:val="001F1162"/>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489"/>
    <w:rsid w:val="0020000E"/>
    <w:rsid w:val="0020007D"/>
    <w:rsid w:val="002004E3"/>
    <w:rsid w:val="0020062D"/>
    <w:rsid w:val="00200A78"/>
    <w:rsid w:val="00201F5F"/>
    <w:rsid w:val="00202E53"/>
    <w:rsid w:val="00202F2A"/>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7C4"/>
    <w:rsid w:val="00234D20"/>
    <w:rsid w:val="00235A06"/>
    <w:rsid w:val="00236107"/>
    <w:rsid w:val="00237FAD"/>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37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3AE"/>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601"/>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0D5"/>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4F1"/>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771"/>
    <w:rsid w:val="002A61F2"/>
    <w:rsid w:val="002A64C0"/>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91"/>
    <w:rsid w:val="002B5C04"/>
    <w:rsid w:val="002B660E"/>
    <w:rsid w:val="002B679A"/>
    <w:rsid w:val="002B688A"/>
    <w:rsid w:val="002B722F"/>
    <w:rsid w:val="002C00A5"/>
    <w:rsid w:val="002C045F"/>
    <w:rsid w:val="002C04FD"/>
    <w:rsid w:val="002C0CB2"/>
    <w:rsid w:val="002C0DFF"/>
    <w:rsid w:val="002C14B9"/>
    <w:rsid w:val="002C18C3"/>
    <w:rsid w:val="002C1EC7"/>
    <w:rsid w:val="002C26C6"/>
    <w:rsid w:val="002C306B"/>
    <w:rsid w:val="002C3077"/>
    <w:rsid w:val="002C3537"/>
    <w:rsid w:val="002C35FA"/>
    <w:rsid w:val="002C3F74"/>
    <w:rsid w:val="002C514B"/>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0B3"/>
    <w:rsid w:val="002D2278"/>
    <w:rsid w:val="002D2345"/>
    <w:rsid w:val="002D238E"/>
    <w:rsid w:val="002D23C1"/>
    <w:rsid w:val="002D2CA5"/>
    <w:rsid w:val="002D3775"/>
    <w:rsid w:val="002D3FC8"/>
    <w:rsid w:val="002D45A9"/>
    <w:rsid w:val="002D4D48"/>
    <w:rsid w:val="002D6903"/>
    <w:rsid w:val="002D6D19"/>
    <w:rsid w:val="002D70FD"/>
    <w:rsid w:val="002D7B17"/>
    <w:rsid w:val="002D7E39"/>
    <w:rsid w:val="002E0BAA"/>
    <w:rsid w:val="002E1021"/>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C8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3C0"/>
    <w:rsid w:val="003055C1"/>
    <w:rsid w:val="00305CBB"/>
    <w:rsid w:val="00306058"/>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2F3"/>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0F39"/>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22D"/>
    <w:rsid w:val="0035542A"/>
    <w:rsid w:val="00355BDB"/>
    <w:rsid w:val="00357479"/>
    <w:rsid w:val="0035798C"/>
    <w:rsid w:val="00357A4F"/>
    <w:rsid w:val="00360A9E"/>
    <w:rsid w:val="00360D6B"/>
    <w:rsid w:val="00361D49"/>
    <w:rsid w:val="00361F85"/>
    <w:rsid w:val="0036324E"/>
    <w:rsid w:val="003633C7"/>
    <w:rsid w:val="00363593"/>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09"/>
    <w:rsid w:val="0037063D"/>
    <w:rsid w:val="003708FE"/>
    <w:rsid w:val="00370B7C"/>
    <w:rsid w:val="003717D6"/>
    <w:rsid w:val="003718E1"/>
    <w:rsid w:val="003720B9"/>
    <w:rsid w:val="00373100"/>
    <w:rsid w:val="00373620"/>
    <w:rsid w:val="00373FFB"/>
    <w:rsid w:val="0037479D"/>
    <w:rsid w:val="00375A86"/>
    <w:rsid w:val="00375F8F"/>
    <w:rsid w:val="003766AC"/>
    <w:rsid w:val="003767D8"/>
    <w:rsid w:val="003800D3"/>
    <w:rsid w:val="00380812"/>
    <w:rsid w:val="00380E1C"/>
    <w:rsid w:val="00380F7B"/>
    <w:rsid w:val="003813AD"/>
    <w:rsid w:val="003813D8"/>
    <w:rsid w:val="00381BD9"/>
    <w:rsid w:val="00381C8A"/>
    <w:rsid w:val="00382003"/>
    <w:rsid w:val="00382414"/>
    <w:rsid w:val="00382E5D"/>
    <w:rsid w:val="00383372"/>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4C83"/>
    <w:rsid w:val="003B4D86"/>
    <w:rsid w:val="003B515A"/>
    <w:rsid w:val="003B5925"/>
    <w:rsid w:val="003B5C85"/>
    <w:rsid w:val="003B5F03"/>
    <w:rsid w:val="003B5FEB"/>
    <w:rsid w:val="003B609B"/>
    <w:rsid w:val="003B701B"/>
    <w:rsid w:val="003B7025"/>
    <w:rsid w:val="003B7161"/>
    <w:rsid w:val="003B7369"/>
    <w:rsid w:val="003B76B5"/>
    <w:rsid w:val="003C0292"/>
    <w:rsid w:val="003C0323"/>
    <w:rsid w:val="003C090D"/>
    <w:rsid w:val="003C111F"/>
    <w:rsid w:val="003C191D"/>
    <w:rsid w:val="003C1941"/>
    <w:rsid w:val="003C1A05"/>
    <w:rsid w:val="003C1CA5"/>
    <w:rsid w:val="003C28E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699C"/>
    <w:rsid w:val="0040752E"/>
    <w:rsid w:val="00407993"/>
    <w:rsid w:val="00407ABD"/>
    <w:rsid w:val="004101BA"/>
    <w:rsid w:val="0041246C"/>
    <w:rsid w:val="00412E82"/>
    <w:rsid w:val="00413B10"/>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DEC"/>
    <w:rsid w:val="00426EC5"/>
    <w:rsid w:val="00427313"/>
    <w:rsid w:val="004278E0"/>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6657"/>
    <w:rsid w:val="00447610"/>
    <w:rsid w:val="00447B96"/>
    <w:rsid w:val="004505A4"/>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A0B"/>
    <w:rsid w:val="00460D7C"/>
    <w:rsid w:val="00462942"/>
    <w:rsid w:val="00463415"/>
    <w:rsid w:val="004638F1"/>
    <w:rsid w:val="004640F8"/>
    <w:rsid w:val="0046427B"/>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4B1D"/>
    <w:rsid w:val="00475305"/>
    <w:rsid w:val="004758A4"/>
    <w:rsid w:val="00475C54"/>
    <w:rsid w:val="00476512"/>
    <w:rsid w:val="004765EE"/>
    <w:rsid w:val="0047671F"/>
    <w:rsid w:val="004767E7"/>
    <w:rsid w:val="00476BD8"/>
    <w:rsid w:val="00476C99"/>
    <w:rsid w:val="00477F28"/>
    <w:rsid w:val="004803FB"/>
    <w:rsid w:val="00481928"/>
    <w:rsid w:val="004822CF"/>
    <w:rsid w:val="00482311"/>
    <w:rsid w:val="004829F4"/>
    <w:rsid w:val="00482CAB"/>
    <w:rsid w:val="0048427C"/>
    <w:rsid w:val="004844D8"/>
    <w:rsid w:val="00484AAE"/>
    <w:rsid w:val="00484E1F"/>
    <w:rsid w:val="00485537"/>
    <w:rsid w:val="00485E1A"/>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618"/>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604"/>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190"/>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0A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62"/>
    <w:rsid w:val="004E20D6"/>
    <w:rsid w:val="004E22FC"/>
    <w:rsid w:val="004E235C"/>
    <w:rsid w:val="004E284E"/>
    <w:rsid w:val="004E2B83"/>
    <w:rsid w:val="004E2E0E"/>
    <w:rsid w:val="004E3697"/>
    <w:rsid w:val="004E3849"/>
    <w:rsid w:val="004E50E4"/>
    <w:rsid w:val="004E61E2"/>
    <w:rsid w:val="004E6478"/>
    <w:rsid w:val="004E7178"/>
    <w:rsid w:val="004E7EF1"/>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B6E"/>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FED"/>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45E"/>
    <w:rsid w:val="00515EDD"/>
    <w:rsid w:val="0051602B"/>
    <w:rsid w:val="0051651A"/>
    <w:rsid w:val="00517316"/>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8E2"/>
    <w:rsid w:val="00526D78"/>
    <w:rsid w:val="00527CD8"/>
    <w:rsid w:val="00527F1B"/>
    <w:rsid w:val="005301A9"/>
    <w:rsid w:val="00530A56"/>
    <w:rsid w:val="00530C61"/>
    <w:rsid w:val="00532198"/>
    <w:rsid w:val="005321F9"/>
    <w:rsid w:val="005326A6"/>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DD6"/>
    <w:rsid w:val="00547476"/>
    <w:rsid w:val="0054747F"/>
    <w:rsid w:val="0054774B"/>
    <w:rsid w:val="0054782B"/>
    <w:rsid w:val="00547F14"/>
    <w:rsid w:val="00550448"/>
    <w:rsid w:val="0055171F"/>
    <w:rsid w:val="0055199E"/>
    <w:rsid w:val="00551B3E"/>
    <w:rsid w:val="00551CCB"/>
    <w:rsid w:val="00552A44"/>
    <w:rsid w:val="00552B33"/>
    <w:rsid w:val="005537BC"/>
    <w:rsid w:val="005540D9"/>
    <w:rsid w:val="0055410B"/>
    <w:rsid w:val="005543B4"/>
    <w:rsid w:val="00554A1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30E"/>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F9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49"/>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556"/>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2DE8"/>
    <w:rsid w:val="005B4119"/>
    <w:rsid w:val="005B550C"/>
    <w:rsid w:val="005B5CE2"/>
    <w:rsid w:val="005B5EC3"/>
    <w:rsid w:val="005B642B"/>
    <w:rsid w:val="005B6C2D"/>
    <w:rsid w:val="005C04D5"/>
    <w:rsid w:val="005C0722"/>
    <w:rsid w:val="005C0AFB"/>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0E9"/>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12B"/>
    <w:rsid w:val="005F1378"/>
    <w:rsid w:val="005F1CA0"/>
    <w:rsid w:val="005F293D"/>
    <w:rsid w:val="005F29F4"/>
    <w:rsid w:val="005F2E8B"/>
    <w:rsid w:val="005F2EF5"/>
    <w:rsid w:val="005F2F93"/>
    <w:rsid w:val="005F5431"/>
    <w:rsid w:val="005F55B2"/>
    <w:rsid w:val="005F56FB"/>
    <w:rsid w:val="005F574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B4B"/>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3EA4"/>
    <w:rsid w:val="006242DD"/>
    <w:rsid w:val="00624B64"/>
    <w:rsid w:val="00624C13"/>
    <w:rsid w:val="00625217"/>
    <w:rsid w:val="00625725"/>
    <w:rsid w:val="006258F6"/>
    <w:rsid w:val="00626518"/>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18C"/>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388"/>
    <w:rsid w:val="00654611"/>
    <w:rsid w:val="006549B8"/>
    <w:rsid w:val="00654EAD"/>
    <w:rsid w:val="0065531F"/>
    <w:rsid w:val="00656229"/>
    <w:rsid w:val="0065625C"/>
    <w:rsid w:val="00656310"/>
    <w:rsid w:val="006573D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B4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317"/>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3C"/>
    <w:rsid w:val="00697D54"/>
    <w:rsid w:val="006A003F"/>
    <w:rsid w:val="006A023C"/>
    <w:rsid w:val="006A08DF"/>
    <w:rsid w:val="006A09A2"/>
    <w:rsid w:val="006A0EBA"/>
    <w:rsid w:val="006A102D"/>
    <w:rsid w:val="006A1768"/>
    <w:rsid w:val="006A237E"/>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2F5B"/>
    <w:rsid w:val="006B37B8"/>
    <w:rsid w:val="006B3931"/>
    <w:rsid w:val="006B3DC0"/>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865"/>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048"/>
    <w:rsid w:val="0070284D"/>
    <w:rsid w:val="00702A77"/>
    <w:rsid w:val="00702C5B"/>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CB3"/>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FF3"/>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7A1"/>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7"/>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4B6"/>
    <w:rsid w:val="00780D05"/>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3FC"/>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912"/>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463"/>
    <w:rsid w:val="007A5BD9"/>
    <w:rsid w:val="007A5BF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40F"/>
    <w:rsid w:val="007B4851"/>
    <w:rsid w:val="007B546F"/>
    <w:rsid w:val="007B63A6"/>
    <w:rsid w:val="007B6416"/>
    <w:rsid w:val="007B6D3E"/>
    <w:rsid w:val="007B73B0"/>
    <w:rsid w:val="007B76E8"/>
    <w:rsid w:val="007C03E3"/>
    <w:rsid w:val="007C0BEE"/>
    <w:rsid w:val="007C10A3"/>
    <w:rsid w:val="007C133D"/>
    <w:rsid w:val="007C1657"/>
    <w:rsid w:val="007C2E40"/>
    <w:rsid w:val="007C333A"/>
    <w:rsid w:val="007C35CD"/>
    <w:rsid w:val="007C3BDA"/>
    <w:rsid w:val="007C4914"/>
    <w:rsid w:val="007C5294"/>
    <w:rsid w:val="007C52C1"/>
    <w:rsid w:val="007C5303"/>
    <w:rsid w:val="007C5852"/>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25"/>
    <w:rsid w:val="00803B8D"/>
    <w:rsid w:val="00804582"/>
    <w:rsid w:val="00804C0A"/>
    <w:rsid w:val="00804EC0"/>
    <w:rsid w:val="00805B68"/>
    <w:rsid w:val="008061ED"/>
    <w:rsid w:val="0080664C"/>
    <w:rsid w:val="00810572"/>
    <w:rsid w:val="00810CEE"/>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6DB"/>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E84"/>
    <w:rsid w:val="00833FF1"/>
    <w:rsid w:val="008347F8"/>
    <w:rsid w:val="00835F1C"/>
    <w:rsid w:val="00837727"/>
    <w:rsid w:val="00840196"/>
    <w:rsid w:val="00840216"/>
    <w:rsid w:val="00840501"/>
    <w:rsid w:val="00840630"/>
    <w:rsid w:val="008408C5"/>
    <w:rsid w:val="00840B8E"/>
    <w:rsid w:val="00841025"/>
    <w:rsid w:val="008417EA"/>
    <w:rsid w:val="00841979"/>
    <w:rsid w:val="00841BE4"/>
    <w:rsid w:val="00841E35"/>
    <w:rsid w:val="00842671"/>
    <w:rsid w:val="00842E57"/>
    <w:rsid w:val="008438DE"/>
    <w:rsid w:val="00843D4A"/>
    <w:rsid w:val="00844442"/>
    <w:rsid w:val="00844E41"/>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28"/>
    <w:rsid w:val="0085740F"/>
    <w:rsid w:val="00857499"/>
    <w:rsid w:val="00857560"/>
    <w:rsid w:val="00860271"/>
    <w:rsid w:val="0086085D"/>
    <w:rsid w:val="00860C37"/>
    <w:rsid w:val="00861252"/>
    <w:rsid w:val="00861F8E"/>
    <w:rsid w:val="008621B4"/>
    <w:rsid w:val="00862AA9"/>
    <w:rsid w:val="00862F40"/>
    <w:rsid w:val="00863674"/>
    <w:rsid w:val="00863C09"/>
    <w:rsid w:val="008647D9"/>
    <w:rsid w:val="0086490D"/>
    <w:rsid w:val="0086503F"/>
    <w:rsid w:val="0086532F"/>
    <w:rsid w:val="0086589F"/>
    <w:rsid w:val="00865B65"/>
    <w:rsid w:val="00865C00"/>
    <w:rsid w:val="00865D38"/>
    <w:rsid w:val="00865F15"/>
    <w:rsid w:val="00866D55"/>
    <w:rsid w:val="008673D7"/>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04"/>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25B"/>
    <w:rsid w:val="0089040F"/>
    <w:rsid w:val="00890C60"/>
    <w:rsid w:val="00891227"/>
    <w:rsid w:val="008913FB"/>
    <w:rsid w:val="008914C0"/>
    <w:rsid w:val="008918A9"/>
    <w:rsid w:val="00892076"/>
    <w:rsid w:val="008925D5"/>
    <w:rsid w:val="00893098"/>
    <w:rsid w:val="008935A1"/>
    <w:rsid w:val="008936D7"/>
    <w:rsid w:val="008945F1"/>
    <w:rsid w:val="00894755"/>
    <w:rsid w:val="00894774"/>
    <w:rsid w:val="008947D5"/>
    <w:rsid w:val="00894946"/>
    <w:rsid w:val="00894C73"/>
    <w:rsid w:val="008950A2"/>
    <w:rsid w:val="008953C8"/>
    <w:rsid w:val="0089550A"/>
    <w:rsid w:val="0089590F"/>
    <w:rsid w:val="00895E07"/>
    <w:rsid w:val="00895E68"/>
    <w:rsid w:val="0089691D"/>
    <w:rsid w:val="00896D31"/>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16"/>
    <w:rsid w:val="008A71A9"/>
    <w:rsid w:val="008A7401"/>
    <w:rsid w:val="008B005D"/>
    <w:rsid w:val="008B01B8"/>
    <w:rsid w:val="008B2749"/>
    <w:rsid w:val="008B2D22"/>
    <w:rsid w:val="008B2E79"/>
    <w:rsid w:val="008B30A7"/>
    <w:rsid w:val="008B32A0"/>
    <w:rsid w:val="008B32A1"/>
    <w:rsid w:val="008B38EE"/>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5A0C"/>
    <w:rsid w:val="008D6183"/>
    <w:rsid w:val="008D6278"/>
    <w:rsid w:val="008D6974"/>
    <w:rsid w:val="008D69E9"/>
    <w:rsid w:val="008D6EE0"/>
    <w:rsid w:val="008D764D"/>
    <w:rsid w:val="008D7660"/>
    <w:rsid w:val="008E009E"/>
    <w:rsid w:val="008E07DA"/>
    <w:rsid w:val="008E0A67"/>
    <w:rsid w:val="008E0C81"/>
    <w:rsid w:val="008E0CF3"/>
    <w:rsid w:val="008E23CC"/>
    <w:rsid w:val="008E26B4"/>
    <w:rsid w:val="008E2D95"/>
    <w:rsid w:val="008E351E"/>
    <w:rsid w:val="008E375A"/>
    <w:rsid w:val="008E3862"/>
    <w:rsid w:val="008E3BFD"/>
    <w:rsid w:val="008E3F8C"/>
    <w:rsid w:val="008E4AC5"/>
    <w:rsid w:val="008E4D1C"/>
    <w:rsid w:val="008E50E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B6C"/>
    <w:rsid w:val="008F1C95"/>
    <w:rsid w:val="008F210F"/>
    <w:rsid w:val="008F2A14"/>
    <w:rsid w:val="008F2CE9"/>
    <w:rsid w:val="008F2DDE"/>
    <w:rsid w:val="008F3241"/>
    <w:rsid w:val="008F36C6"/>
    <w:rsid w:val="008F3CF4"/>
    <w:rsid w:val="008F40B0"/>
    <w:rsid w:val="008F4BC9"/>
    <w:rsid w:val="008F4D0A"/>
    <w:rsid w:val="008F4DB1"/>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A17"/>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81D"/>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6E5"/>
    <w:rsid w:val="00940C92"/>
    <w:rsid w:val="009412BF"/>
    <w:rsid w:val="009418A7"/>
    <w:rsid w:val="00941E0A"/>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6A7B"/>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1B8F"/>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52"/>
    <w:rsid w:val="00977900"/>
    <w:rsid w:val="0098009A"/>
    <w:rsid w:val="009800BB"/>
    <w:rsid w:val="009818CA"/>
    <w:rsid w:val="00982667"/>
    <w:rsid w:val="009829A3"/>
    <w:rsid w:val="009830E4"/>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143"/>
    <w:rsid w:val="009975A3"/>
    <w:rsid w:val="009A0EED"/>
    <w:rsid w:val="009A1818"/>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7E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C61"/>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9B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6BD"/>
    <w:rsid w:val="009F27F0"/>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21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92D"/>
    <w:rsid w:val="00A16A76"/>
    <w:rsid w:val="00A16FB3"/>
    <w:rsid w:val="00A17205"/>
    <w:rsid w:val="00A173BD"/>
    <w:rsid w:val="00A175ED"/>
    <w:rsid w:val="00A17963"/>
    <w:rsid w:val="00A17BC3"/>
    <w:rsid w:val="00A17F9A"/>
    <w:rsid w:val="00A2049F"/>
    <w:rsid w:val="00A208E6"/>
    <w:rsid w:val="00A209BC"/>
    <w:rsid w:val="00A2145C"/>
    <w:rsid w:val="00A21642"/>
    <w:rsid w:val="00A218E6"/>
    <w:rsid w:val="00A21A64"/>
    <w:rsid w:val="00A21D0B"/>
    <w:rsid w:val="00A23581"/>
    <w:rsid w:val="00A24056"/>
    <w:rsid w:val="00A24733"/>
    <w:rsid w:val="00A250A4"/>
    <w:rsid w:val="00A2586C"/>
    <w:rsid w:val="00A26AAE"/>
    <w:rsid w:val="00A26CB8"/>
    <w:rsid w:val="00A26DE6"/>
    <w:rsid w:val="00A2710D"/>
    <w:rsid w:val="00A27370"/>
    <w:rsid w:val="00A303E1"/>
    <w:rsid w:val="00A30EDE"/>
    <w:rsid w:val="00A30F6D"/>
    <w:rsid w:val="00A31155"/>
    <w:rsid w:val="00A3222E"/>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5B2"/>
    <w:rsid w:val="00A437D4"/>
    <w:rsid w:val="00A4389B"/>
    <w:rsid w:val="00A43CCC"/>
    <w:rsid w:val="00A445F0"/>
    <w:rsid w:val="00A44E6A"/>
    <w:rsid w:val="00A46374"/>
    <w:rsid w:val="00A46EA3"/>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878"/>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45D"/>
    <w:rsid w:val="00A65E86"/>
    <w:rsid w:val="00A66D9F"/>
    <w:rsid w:val="00A66EEE"/>
    <w:rsid w:val="00A6751B"/>
    <w:rsid w:val="00A67A00"/>
    <w:rsid w:val="00A67C49"/>
    <w:rsid w:val="00A67FCE"/>
    <w:rsid w:val="00A705E2"/>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3A"/>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4AEC"/>
    <w:rsid w:val="00AA50AB"/>
    <w:rsid w:val="00AA5240"/>
    <w:rsid w:val="00AA594E"/>
    <w:rsid w:val="00AA6062"/>
    <w:rsid w:val="00AA61A5"/>
    <w:rsid w:val="00AA6357"/>
    <w:rsid w:val="00AA67AF"/>
    <w:rsid w:val="00AA6DFD"/>
    <w:rsid w:val="00AB0120"/>
    <w:rsid w:val="00AB04CF"/>
    <w:rsid w:val="00AB0CCC"/>
    <w:rsid w:val="00AB1251"/>
    <w:rsid w:val="00AB1780"/>
    <w:rsid w:val="00AB1B61"/>
    <w:rsid w:val="00AB1EC2"/>
    <w:rsid w:val="00AB2B28"/>
    <w:rsid w:val="00AB2C32"/>
    <w:rsid w:val="00AB3155"/>
    <w:rsid w:val="00AB4552"/>
    <w:rsid w:val="00AB491D"/>
    <w:rsid w:val="00AB538A"/>
    <w:rsid w:val="00AB58A3"/>
    <w:rsid w:val="00AB63EA"/>
    <w:rsid w:val="00AB67DA"/>
    <w:rsid w:val="00AB67DB"/>
    <w:rsid w:val="00AB6C21"/>
    <w:rsid w:val="00AB6DAC"/>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1B"/>
    <w:rsid w:val="00AC7685"/>
    <w:rsid w:val="00AD01E9"/>
    <w:rsid w:val="00AD05C9"/>
    <w:rsid w:val="00AD0A45"/>
    <w:rsid w:val="00AD135D"/>
    <w:rsid w:val="00AD1908"/>
    <w:rsid w:val="00AD1C66"/>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5DC"/>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76D"/>
    <w:rsid w:val="00AF1948"/>
    <w:rsid w:val="00AF19A6"/>
    <w:rsid w:val="00AF1E17"/>
    <w:rsid w:val="00AF2538"/>
    <w:rsid w:val="00AF28A8"/>
    <w:rsid w:val="00AF2C22"/>
    <w:rsid w:val="00AF3CA0"/>
    <w:rsid w:val="00AF405C"/>
    <w:rsid w:val="00AF44CB"/>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2EF"/>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3BA4"/>
    <w:rsid w:val="00B340D6"/>
    <w:rsid w:val="00B349A8"/>
    <w:rsid w:val="00B34CEC"/>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96"/>
    <w:rsid w:val="00B42DA7"/>
    <w:rsid w:val="00B437A3"/>
    <w:rsid w:val="00B43DF1"/>
    <w:rsid w:val="00B4498B"/>
    <w:rsid w:val="00B45055"/>
    <w:rsid w:val="00B4541A"/>
    <w:rsid w:val="00B45DE6"/>
    <w:rsid w:val="00B46247"/>
    <w:rsid w:val="00B46E8A"/>
    <w:rsid w:val="00B473D2"/>
    <w:rsid w:val="00B47ACE"/>
    <w:rsid w:val="00B47B0F"/>
    <w:rsid w:val="00B47CB9"/>
    <w:rsid w:val="00B47D4F"/>
    <w:rsid w:val="00B50145"/>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192"/>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F4D"/>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B55"/>
    <w:rsid w:val="00B92D7E"/>
    <w:rsid w:val="00B92F9A"/>
    <w:rsid w:val="00B937F8"/>
    <w:rsid w:val="00B93B2A"/>
    <w:rsid w:val="00B94448"/>
    <w:rsid w:val="00B9460F"/>
    <w:rsid w:val="00B9486F"/>
    <w:rsid w:val="00B94A30"/>
    <w:rsid w:val="00B94DC0"/>
    <w:rsid w:val="00B95061"/>
    <w:rsid w:val="00B9548C"/>
    <w:rsid w:val="00B95737"/>
    <w:rsid w:val="00B95DE2"/>
    <w:rsid w:val="00B95E5A"/>
    <w:rsid w:val="00B95EB0"/>
    <w:rsid w:val="00B95EB4"/>
    <w:rsid w:val="00B96F24"/>
    <w:rsid w:val="00B974A8"/>
    <w:rsid w:val="00B97A2E"/>
    <w:rsid w:val="00B97A72"/>
    <w:rsid w:val="00B97F73"/>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1F4"/>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AE6"/>
    <w:rsid w:val="00BD3FCD"/>
    <w:rsid w:val="00BD4148"/>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30"/>
    <w:rsid w:val="00BF45E3"/>
    <w:rsid w:val="00BF463C"/>
    <w:rsid w:val="00BF498F"/>
    <w:rsid w:val="00BF4F92"/>
    <w:rsid w:val="00BF51DC"/>
    <w:rsid w:val="00BF58F1"/>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44"/>
    <w:rsid w:val="00C108AD"/>
    <w:rsid w:val="00C116AE"/>
    <w:rsid w:val="00C12244"/>
    <w:rsid w:val="00C13E2B"/>
    <w:rsid w:val="00C14319"/>
    <w:rsid w:val="00C1433A"/>
    <w:rsid w:val="00C145BC"/>
    <w:rsid w:val="00C148CA"/>
    <w:rsid w:val="00C14918"/>
    <w:rsid w:val="00C1493A"/>
    <w:rsid w:val="00C14B5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422"/>
    <w:rsid w:val="00C25FE4"/>
    <w:rsid w:val="00C261D6"/>
    <w:rsid w:val="00C26A44"/>
    <w:rsid w:val="00C26C1B"/>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6872"/>
    <w:rsid w:val="00C47A07"/>
    <w:rsid w:val="00C47D3C"/>
    <w:rsid w:val="00C502B7"/>
    <w:rsid w:val="00C503B3"/>
    <w:rsid w:val="00C503FE"/>
    <w:rsid w:val="00C50582"/>
    <w:rsid w:val="00C50663"/>
    <w:rsid w:val="00C516B7"/>
    <w:rsid w:val="00C517EF"/>
    <w:rsid w:val="00C52913"/>
    <w:rsid w:val="00C52FAB"/>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D4"/>
    <w:rsid w:val="00C640FA"/>
    <w:rsid w:val="00C641A9"/>
    <w:rsid w:val="00C646B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EC0"/>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1DD6"/>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251"/>
    <w:rsid w:val="00CA35DF"/>
    <w:rsid w:val="00CA3B0D"/>
    <w:rsid w:val="00CA41BA"/>
    <w:rsid w:val="00CA41E8"/>
    <w:rsid w:val="00CA458B"/>
    <w:rsid w:val="00CA4C69"/>
    <w:rsid w:val="00CA4DE0"/>
    <w:rsid w:val="00CA5849"/>
    <w:rsid w:val="00CA5931"/>
    <w:rsid w:val="00CA5C7D"/>
    <w:rsid w:val="00CA5E90"/>
    <w:rsid w:val="00CA61CB"/>
    <w:rsid w:val="00CA62DB"/>
    <w:rsid w:val="00CA6492"/>
    <w:rsid w:val="00CA7179"/>
    <w:rsid w:val="00CA72DB"/>
    <w:rsid w:val="00CB0507"/>
    <w:rsid w:val="00CB076F"/>
    <w:rsid w:val="00CB0C80"/>
    <w:rsid w:val="00CB1525"/>
    <w:rsid w:val="00CB19DB"/>
    <w:rsid w:val="00CB1D52"/>
    <w:rsid w:val="00CB20D0"/>
    <w:rsid w:val="00CB3161"/>
    <w:rsid w:val="00CB3629"/>
    <w:rsid w:val="00CB3A32"/>
    <w:rsid w:val="00CB429A"/>
    <w:rsid w:val="00CB4345"/>
    <w:rsid w:val="00CB4B33"/>
    <w:rsid w:val="00CB509F"/>
    <w:rsid w:val="00CB511A"/>
    <w:rsid w:val="00CB5964"/>
    <w:rsid w:val="00CB63F4"/>
    <w:rsid w:val="00CB75C2"/>
    <w:rsid w:val="00CC0109"/>
    <w:rsid w:val="00CC03FA"/>
    <w:rsid w:val="00CC0764"/>
    <w:rsid w:val="00CC0845"/>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00"/>
    <w:rsid w:val="00CD2F26"/>
    <w:rsid w:val="00CD44A9"/>
    <w:rsid w:val="00CD4678"/>
    <w:rsid w:val="00CD4906"/>
    <w:rsid w:val="00CD4A58"/>
    <w:rsid w:val="00CD4CEE"/>
    <w:rsid w:val="00CD5614"/>
    <w:rsid w:val="00CD5B3C"/>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262"/>
    <w:rsid w:val="00CE660A"/>
    <w:rsid w:val="00CE776D"/>
    <w:rsid w:val="00CE7D72"/>
    <w:rsid w:val="00CF0040"/>
    <w:rsid w:val="00CF0491"/>
    <w:rsid w:val="00CF04E3"/>
    <w:rsid w:val="00CF0979"/>
    <w:rsid w:val="00CF09ED"/>
    <w:rsid w:val="00CF1ABA"/>
    <w:rsid w:val="00CF4572"/>
    <w:rsid w:val="00CF4658"/>
    <w:rsid w:val="00CF483F"/>
    <w:rsid w:val="00CF511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3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12B"/>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DC9"/>
    <w:rsid w:val="00D53E4F"/>
    <w:rsid w:val="00D54731"/>
    <w:rsid w:val="00D548BF"/>
    <w:rsid w:val="00D549A0"/>
    <w:rsid w:val="00D55395"/>
    <w:rsid w:val="00D5559C"/>
    <w:rsid w:val="00D556D0"/>
    <w:rsid w:val="00D55841"/>
    <w:rsid w:val="00D55AA3"/>
    <w:rsid w:val="00D568DC"/>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4EC3"/>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271"/>
    <w:rsid w:val="00D817B7"/>
    <w:rsid w:val="00D81A02"/>
    <w:rsid w:val="00D81E94"/>
    <w:rsid w:val="00D825D8"/>
    <w:rsid w:val="00D85192"/>
    <w:rsid w:val="00D857AF"/>
    <w:rsid w:val="00D858F8"/>
    <w:rsid w:val="00D87177"/>
    <w:rsid w:val="00D87897"/>
    <w:rsid w:val="00D87986"/>
    <w:rsid w:val="00D90792"/>
    <w:rsid w:val="00D908CE"/>
    <w:rsid w:val="00D908E1"/>
    <w:rsid w:val="00D910C2"/>
    <w:rsid w:val="00D910DA"/>
    <w:rsid w:val="00D912E9"/>
    <w:rsid w:val="00D91D82"/>
    <w:rsid w:val="00D92738"/>
    <w:rsid w:val="00D929F6"/>
    <w:rsid w:val="00D92E48"/>
    <w:rsid w:val="00D92F27"/>
    <w:rsid w:val="00D93095"/>
    <w:rsid w:val="00D93297"/>
    <w:rsid w:val="00D9331A"/>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0E96"/>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6CE"/>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A75"/>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963"/>
    <w:rsid w:val="00DD70F5"/>
    <w:rsid w:val="00DD7457"/>
    <w:rsid w:val="00DD75D4"/>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4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34"/>
    <w:rsid w:val="00DF6041"/>
    <w:rsid w:val="00DF6318"/>
    <w:rsid w:val="00DF63D0"/>
    <w:rsid w:val="00DF68FB"/>
    <w:rsid w:val="00DF6FC7"/>
    <w:rsid w:val="00DF7033"/>
    <w:rsid w:val="00DF712A"/>
    <w:rsid w:val="00DF736F"/>
    <w:rsid w:val="00DF740B"/>
    <w:rsid w:val="00DF75D8"/>
    <w:rsid w:val="00E00232"/>
    <w:rsid w:val="00E00262"/>
    <w:rsid w:val="00E0035F"/>
    <w:rsid w:val="00E0046B"/>
    <w:rsid w:val="00E00FC0"/>
    <w:rsid w:val="00E00FCB"/>
    <w:rsid w:val="00E0117C"/>
    <w:rsid w:val="00E012E4"/>
    <w:rsid w:val="00E03B29"/>
    <w:rsid w:val="00E041D8"/>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3F4"/>
    <w:rsid w:val="00E13681"/>
    <w:rsid w:val="00E1390E"/>
    <w:rsid w:val="00E14BC5"/>
    <w:rsid w:val="00E1524A"/>
    <w:rsid w:val="00E15565"/>
    <w:rsid w:val="00E1588D"/>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C8E"/>
    <w:rsid w:val="00E31E00"/>
    <w:rsid w:val="00E31E1C"/>
    <w:rsid w:val="00E3356F"/>
    <w:rsid w:val="00E34505"/>
    <w:rsid w:val="00E34624"/>
    <w:rsid w:val="00E347D4"/>
    <w:rsid w:val="00E34A79"/>
    <w:rsid w:val="00E35018"/>
    <w:rsid w:val="00E35E03"/>
    <w:rsid w:val="00E3606B"/>
    <w:rsid w:val="00E36B4A"/>
    <w:rsid w:val="00E378E8"/>
    <w:rsid w:val="00E40427"/>
    <w:rsid w:val="00E40C43"/>
    <w:rsid w:val="00E40F42"/>
    <w:rsid w:val="00E42074"/>
    <w:rsid w:val="00E42A77"/>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9EB"/>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6956"/>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5CE"/>
    <w:rsid w:val="00ED2993"/>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F63"/>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AEE"/>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63C"/>
    <w:rsid w:val="00F147DA"/>
    <w:rsid w:val="00F14DCC"/>
    <w:rsid w:val="00F14FE0"/>
    <w:rsid w:val="00F15022"/>
    <w:rsid w:val="00F154E4"/>
    <w:rsid w:val="00F16117"/>
    <w:rsid w:val="00F1615C"/>
    <w:rsid w:val="00F162FA"/>
    <w:rsid w:val="00F1645B"/>
    <w:rsid w:val="00F166BC"/>
    <w:rsid w:val="00F17519"/>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17E5"/>
    <w:rsid w:val="00F31BCF"/>
    <w:rsid w:val="00F320AE"/>
    <w:rsid w:val="00F32294"/>
    <w:rsid w:val="00F32F45"/>
    <w:rsid w:val="00F33169"/>
    <w:rsid w:val="00F33AC9"/>
    <w:rsid w:val="00F33E9E"/>
    <w:rsid w:val="00F33EA9"/>
    <w:rsid w:val="00F3429A"/>
    <w:rsid w:val="00F34C30"/>
    <w:rsid w:val="00F34F45"/>
    <w:rsid w:val="00F35088"/>
    <w:rsid w:val="00F35522"/>
    <w:rsid w:val="00F355BA"/>
    <w:rsid w:val="00F3565B"/>
    <w:rsid w:val="00F35954"/>
    <w:rsid w:val="00F36505"/>
    <w:rsid w:val="00F37254"/>
    <w:rsid w:val="00F40D8C"/>
    <w:rsid w:val="00F40EB0"/>
    <w:rsid w:val="00F4135D"/>
    <w:rsid w:val="00F41696"/>
    <w:rsid w:val="00F41A27"/>
    <w:rsid w:val="00F41E3F"/>
    <w:rsid w:val="00F41F11"/>
    <w:rsid w:val="00F41FAC"/>
    <w:rsid w:val="00F42111"/>
    <w:rsid w:val="00F42827"/>
    <w:rsid w:val="00F4296B"/>
    <w:rsid w:val="00F42A3C"/>
    <w:rsid w:val="00F42C22"/>
    <w:rsid w:val="00F42C2F"/>
    <w:rsid w:val="00F42C56"/>
    <w:rsid w:val="00F435F5"/>
    <w:rsid w:val="00F436D9"/>
    <w:rsid w:val="00F44328"/>
    <w:rsid w:val="00F44731"/>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2B2C"/>
    <w:rsid w:val="00F52BDA"/>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9AE"/>
    <w:rsid w:val="00F665BE"/>
    <w:rsid w:val="00F6666D"/>
    <w:rsid w:val="00F66672"/>
    <w:rsid w:val="00F66EAF"/>
    <w:rsid w:val="00F670ED"/>
    <w:rsid w:val="00F67B4A"/>
    <w:rsid w:val="00F67E1B"/>
    <w:rsid w:val="00F70296"/>
    <w:rsid w:val="00F704F1"/>
    <w:rsid w:val="00F7090B"/>
    <w:rsid w:val="00F70A1B"/>
    <w:rsid w:val="00F71154"/>
    <w:rsid w:val="00F713BC"/>
    <w:rsid w:val="00F716D1"/>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88"/>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33F"/>
    <w:rsid w:val="00FB1829"/>
    <w:rsid w:val="00FB2F35"/>
    <w:rsid w:val="00FB30CA"/>
    <w:rsid w:val="00FB33B6"/>
    <w:rsid w:val="00FB39A2"/>
    <w:rsid w:val="00FB408E"/>
    <w:rsid w:val="00FB4A69"/>
    <w:rsid w:val="00FB55FC"/>
    <w:rsid w:val="00FB610F"/>
    <w:rsid w:val="00FB6157"/>
    <w:rsid w:val="00FB67F5"/>
    <w:rsid w:val="00FB6B7D"/>
    <w:rsid w:val="00FB703C"/>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92E"/>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AF1"/>
    <w:rsid w:val="00FE4558"/>
    <w:rsid w:val="00FE4831"/>
    <w:rsid w:val="00FE4AA0"/>
    <w:rsid w:val="00FE4B80"/>
    <w:rsid w:val="00FE4B96"/>
    <w:rsid w:val="00FE4BF3"/>
    <w:rsid w:val="00FE50AA"/>
    <w:rsid w:val="00FE59A1"/>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B4FF5"/>
  <w15:docId w15:val="{DC6D5A79-C902-409E-80F4-5C59A97C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5B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4D40A8"/>
    <w:pPr>
      <w:spacing w:before="100" w:beforeAutospacing="1" w:after="100" w:afterAutospacing="1"/>
    </w:pPr>
  </w:style>
  <w:style w:type="paragraph" w:customStyle="1" w:styleId="font10">
    <w:name w:val="font10"/>
    <w:basedOn w:val="Normal"/>
    <w:rsid w:val="004D40A8"/>
    <w:pPr>
      <w:spacing w:before="100" w:beforeAutospacing="1" w:after="100" w:afterAutospacing="1"/>
    </w:pPr>
    <w:rPr>
      <w:rFonts w:ascii="Calibri" w:hAnsi="Calibri"/>
      <w:b/>
      <w:bCs/>
      <w:sz w:val="20"/>
      <w:szCs w:val="20"/>
    </w:rPr>
  </w:style>
  <w:style w:type="paragraph" w:customStyle="1" w:styleId="font11">
    <w:name w:val="font11"/>
    <w:basedOn w:val="Normal"/>
    <w:rsid w:val="004D40A8"/>
    <w:pPr>
      <w:spacing w:before="100" w:beforeAutospacing="1" w:after="100" w:afterAutospacing="1"/>
    </w:pPr>
    <w:rPr>
      <w:rFonts w:ascii="Calibri" w:hAnsi="Calibri"/>
      <w:b/>
      <w:bCs/>
      <w:sz w:val="20"/>
      <w:szCs w:val="20"/>
      <w:u w:val="single"/>
    </w:rPr>
  </w:style>
  <w:style w:type="paragraph" w:customStyle="1" w:styleId="font12">
    <w:name w:val="font12"/>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3">
    <w:name w:val="font13"/>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4">
    <w:name w:val="font14"/>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5">
    <w:name w:val="font15"/>
    <w:basedOn w:val="Normal"/>
    <w:rsid w:val="00476512"/>
    <w:pPr>
      <w:spacing w:before="100" w:beforeAutospacing="1" w:after="100" w:afterAutospacing="1"/>
    </w:pPr>
    <w:rPr>
      <w:rFonts w:ascii="Calibri" w:hAnsi="Calibri" w:cs="Calibri"/>
      <w:b/>
      <w:bCs/>
      <w:sz w:val="20"/>
      <w:szCs w:val="20"/>
    </w:rPr>
  </w:style>
  <w:style w:type="paragraph" w:customStyle="1" w:styleId="font16">
    <w:name w:val="font16"/>
    <w:basedOn w:val="Normal"/>
    <w:rsid w:val="00476512"/>
    <w:pPr>
      <w:spacing w:before="100" w:beforeAutospacing="1" w:after="100" w:afterAutospacing="1"/>
    </w:pPr>
    <w:rPr>
      <w:rFonts w:ascii="Calibri" w:hAnsi="Calibri" w:cs="Calibri"/>
      <w:sz w:val="20"/>
      <w:szCs w:val="20"/>
    </w:rPr>
  </w:style>
  <w:style w:type="paragraph" w:customStyle="1" w:styleId="font17">
    <w:name w:val="font17"/>
    <w:basedOn w:val="Normal"/>
    <w:rsid w:val="00476512"/>
    <w:pPr>
      <w:spacing w:before="100" w:beforeAutospacing="1" w:after="100" w:afterAutospacing="1"/>
    </w:pPr>
    <w:rPr>
      <w:color w:val="000000"/>
      <w:sz w:val="20"/>
      <w:szCs w:val="20"/>
    </w:rPr>
  </w:style>
  <w:style w:type="paragraph" w:customStyle="1" w:styleId="font18">
    <w:name w:val="font18"/>
    <w:basedOn w:val="Normal"/>
    <w:rsid w:val="00476512"/>
    <w:pPr>
      <w:spacing w:before="100" w:beforeAutospacing="1" w:after="100" w:afterAutospacing="1"/>
    </w:pPr>
    <w:rPr>
      <w:rFonts w:ascii="Calibri" w:hAnsi="Calibri" w:cs="Calibri"/>
      <w:sz w:val="20"/>
      <w:szCs w:val="20"/>
    </w:rPr>
  </w:style>
  <w:style w:type="paragraph" w:customStyle="1" w:styleId="font19">
    <w:name w:val="font19"/>
    <w:basedOn w:val="Normal"/>
    <w:rsid w:val="00476512"/>
    <w:pPr>
      <w:spacing w:before="100" w:beforeAutospacing="1" w:after="100" w:afterAutospacing="1"/>
    </w:pPr>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8977837">
      <w:bodyDiv w:val="1"/>
      <w:marLeft w:val="0"/>
      <w:marRight w:val="0"/>
      <w:marTop w:val="0"/>
      <w:marBottom w:val="0"/>
      <w:divBdr>
        <w:top w:val="none" w:sz="0" w:space="0" w:color="auto"/>
        <w:left w:val="none" w:sz="0" w:space="0" w:color="auto"/>
        <w:bottom w:val="none" w:sz="0" w:space="0" w:color="auto"/>
        <w:right w:val="none" w:sz="0" w:space="0" w:color="auto"/>
      </w:divBdr>
    </w:div>
    <w:div w:id="51415225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306883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54499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497219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8575035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351050">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610678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153317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9807405">
      <w:bodyDiv w:val="1"/>
      <w:marLeft w:val="0"/>
      <w:marRight w:val="0"/>
      <w:marTop w:val="0"/>
      <w:marBottom w:val="0"/>
      <w:divBdr>
        <w:top w:val="none" w:sz="0" w:space="0" w:color="auto"/>
        <w:left w:val="none" w:sz="0" w:space="0" w:color="auto"/>
        <w:bottom w:val="none" w:sz="0" w:space="0" w:color="auto"/>
        <w:right w:val="none" w:sz="0" w:space="0" w:color="auto"/>
      </w:divBdr>
    </w:div>
    <w:div w:id="191740096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E1CBA461-C814-413C-9EDD-83A64C1FB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5550</Words>
  <Characters>30531</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36009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2024-05-15T15:16:00Z</cp:lastPrinted>
  <dcterms:created xsi:type="dcterms:W3CDTF">2024-05-16T15:21:00Z</dcterms:created>
  <dcterms:modified xsi:type="dcterms:W3CDTF">2024-05-16T15:23:00Z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