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77777777"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56C43CBE" w14:textId="06D62E57" w:rsidR="008E6BC8" w:rsidRDefault="00351494" w:rsidP="00E60B1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E60B14">
        <w:rPr>
          <w:rFonts w:ascii="Century Gothic" w:hAnsi="Century Gothic" w:cs="Calibri"/>
          <w:b/>
          <w:bCs/>
          <w:snapToGrid w:val="0"/>
          <w:sz w:val="32"/>
          <w:szCs w:val="16"/>
        </w:rPr>
        <w:t xml:space="preserve"> 73</w:t>
      </w:r>
      <w:r w:rsidR="006C1F72" w:rsidRPr="00E52954">
        <w:rPr>
          <w:rFonts w:ascii="Century Gothic" w:hAnsi="Century Gothic" w:cs="Calibri"/>
          <w:b/>
          <w:bCs/>
          <w:snapToGrid w:val="0"/>
          <w:sz w:val="32"/>
          <w:szCs w:val="16"/>
        </w:rPr>
        <w:t xml:space="preserve"> </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F415CE">
        <w:rPr>
          <w:rFonts w:ascii="Century Gothic" w:hAnsi="Century Gothic" w:cs="Calibri"/>
          <w:b/>
          <w:bCs/>
          <w:snapToGrid w:val="0"/>
          <w:sz w:val="32"/>
          <w:szCs w:val="16"/>
        </w:rPr>
        <w:t>2</w:t>
      </w:r>
    </w:p>
    <w:p w14:paraId="68F038B3" w14:textId="77777777" w:rsidR="00A4348C" w:rsidRPr="00E52954" w:rsidRDefault="00A4348C"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4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491"/>
      </w:tblGrid>
      <w:tr w:rsidR="00047977" w:rsidRPr="00E52954" w14:paraId="6D9428FF" w14:textId="77777777" w:rsidTr="003F359D">
        <w:trPr>
          <w:trHeight w:val="2323"/>
          <w:jc w:val="center"/>
        </w:trPr>
        <w:tc>
          <w:tcPr>
            <w:tcW w:w="10491" w:type="dxa"/>
          </w:tcPr>
          <w:p w14:paraId="617F21A7"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00883572" w14:textId="797C343B" w:rsidR="00925DB4" w:rsidRDefault="00925DB4" w:rsidP="00E546FF">
            <w:pPr>
              <w:pStyle w:val="BodyText21"/>
              <w:tabs>
                <w:tab w:val="left" w:pos="4320"/>
              </w:tabs>
              <w:spacing w:line="276" w:lineRule="auto"/>
              <w:rPr>
                <w:rFonts w:ascii="Century Gothic" w:hAnsi="Century Gothic"/>
                <w:bCs/>
                <w:snapToGrid/>
                <w:szCs w:val="22"/>
              </w:rPr>
            </w:pPr>
            <w:r>
              <w:rPr>
                <w:rFonts w:ascii="Century Gothic" w:hAnsi="Century Gothic"/>
                <w:bCs/>
                <w:snapToGrid/>
                <w:szCs w:val="22"/>
              </w:rPr>
              <w:t xml:space="preserve">Acquisition des </w:t>
            </w:r>
            <w:r w:rsidR="00E546FF" w:rsidRPr="00E546FF">
              <w:rPr>
                <w:rFonts w:ascii="Century Gothic" w:hAnsi="Century Gothic"/>
                <w:bCs/>
                <w:snapToGrid/>
                <w:szCs w:val="22"/>
              </w:rPr>
              <w:t>EQUIPEMENT</w:t>
            </w:r>
            <w:r w:rsidR="00724B47">
              <w:rPr>
                <w:rFonts w:ascii="Century Gothic" w:hAnsi="Century Gothic"/>
                <w:bCs/>
                <w:snapToGrid/>
                <w:szCs w:val="22"/>
              </w:rPr>
              <w:t>S</w:t>
            </w:r>
            <w:r w:rsidR="00E546FF" w:rsidRPr="00E546FF">
              <w:rPr>
                <w:rFonts w:ascii="Century Gothic" w:hAnsi="Century Gothic"/>
                <w:bCs/>
                <w:snapToGrid/>
                <w:szCs w:val="22"/>
              </w:rPr>
              <w:t xml:space="preserve"> DATACENTER POUR </w:t>
            </w:r>
            <w:r w:rsidR="00E546FF">
              <w:rPr>
                <w:rFonts w:ascii="Century Gothic" w:hAnsi="Century Gothic"/>
                <w:bCs/>
                <w:snapToGrid/>
                <w:szCs w:val="22"/>
              </w:rPr>
              <w:t xml:space="preserve">les </w:t>
            </w:r>
            <w:proofErr w:type="spellStart"/>
            <w:r w:rsidR="00E546FF" w:rsidRPr="00E546FF">
              <w:rPr>
                <w:rFonts w:ascii="Century Gothic" w:hAnsi="Century Gothic"/>
                <w:bCs/>
                <w:snapToGrid/>
                <w:szCs w:val="22"/>
              </w:rPr>
              <w:t>CMC</w:t>
            </w:r>
            <w:r w:rsidR="00E546FF">
              <w:rPr>
                <w:rFonts w:ascii="Century Gothic" w:hAnsi="Century Gothic"/>
                <w:bCs/>
                <w:snapToGrid/>
                <w:szCs w:val="22"/>
              </w:rPr>
              <w:t>s</w:t>
            </w:r>
            <w:proofErr w:type="spellEnd"/>
            <w:r w:rsidR="00E546FF">
              <w:rPr>
                <w:rFonts w:ascii="Century Gothic" w:hAnsi="Century Gothic"/>
                <w:bCs/>
                <w:snapToGrid/>
                <w:szCs w:val="22"/>
              </w:rPr>
              <w:t xml:space="preserve"> </w:t>
            </w:r>
            <w:r w:rsidR="00E546FF" w:rsidRPr="00E546FF">
              <w:rPr>
                <w:rFonts w:ascii="Century Gothic" w:hAnsi="Century Gothic"/>
                <w:bCs/>
                <w:snapToGrid/>
                <w:szCs w:val="22"/>
              </w:rPr>
              <w:t>BENI MELLAL, TANGER, RABAT, CASABLANCA, FES, MARRAKECH</w:t>
            </w:r>
            <w:r>
              <w:rPr>
                <w:rFonts w:ascii="Century Gothic" w:hAnsi="Century Gothic"/>
                <w:bCs/>
                <w:snapToGrid/>
                <w:szCs w:val="22"/>
              </w:rPr>
              <w:t xml:space="preserve"> </w:t>
            </w:r>
            <w:r w:rsidRPr="00C530BE">
              <w:rPr>
                <w:rFonts w:ascii="Century Gothic" w:hAnsi="Century Gothic"/>
                <w:bCs/>
                <w:snapToGrid/>
                <w:szCs w:val="22"/>
              </w:rPr>
              <w:t>répartie</w:t>
            </w:r>
            <w:r>
              <w:rPr>
                <w:rFonts w:ascii="Century Gothic" w:hAnsi="Century Gothic"/>
                <w:bCs/>
                <w:snapToGrid/>
                <w:szCs w:val="22"/>
              </w:rPr>
              <w:t> </w:t>
            </w:r>
            <w:r w:rsidRPr="00146857">
              <w:rPr>
                <w:rFonts w:ascii="Century Gothic" w:hAnsi="Century Gothic"/>
                <w:szCs w:val="28"/>
              </w:rPr>
              <w:t>en lots suivants </w:t>
            </w:r>
            <w:r>
              <w:rPr>
                <w:rFonts w:ascii="Century Gothic" w:hAnsi="Century Gothic"/>
                <w:bCs/>
                <w:snapToGrid/>
                <w:szCs w:val="22"/>
              </w:rPr>
              <w:t>:</w:t>
            </w:r>
          </w:p>
          <w:p w14:paraId="0476F883" w14:textId="77777777" w:rsidR="00925DB4" w:rsidRDefault="00925DB4" w:rsidP="00925DB4">
            <w:pPr>
              <w:pStyle w:val="BodyText21"/>
              <w:tabs>
                <w:tab w:val="left" w:pos="4320"/>
              </w:tabs>
              <w:spacing w:line="276" w:lineRule="auto"/>
              <w:ind w:left="0"/>
              <w:jc w:val="left"/>
              <w:rPr>
                <w:rFonts w:ascii="Century Gothic" w:hAnsi="Century Gothic"/>
                <w:bCs/>
                <w:snapToGrid/>
                <w:szCs w:val="22"/>
              </w:rPr>
            </w:pPr>
          </w:p>
          <w:p w14:paraId="22C98AD7" w14:textId="2FECA73B" w:rsidR="00E546FF" w:rsidRPr="00E546FF" w:rsidRDefault="00925DB4" w:rsidP="00E546FF">
            <w:pPr>
              <w:pStyle w:val="BodyText21"/>
              <w:numPr>
                <w:ilvl w:val="0"/>
                <w:numId w:val="28"/>
              </w:numPr>
              <w:tabs>
                <w:tab w:val="left" w:pos="4320"/>
              </w:tabs>
              <w:spacing w:line="276" w:lineRule="auto"/>
              <w:jc w:val="left"/>
              <w:rPr>
                <w:rFonts w:ascii="Century Gothic" w:hAnsi="Century Gothic"/>
                <w:bCs/>
                <w:snapToGrid/>
                <w:szCs w:val="22"/>
              </w:rPr>
            </w:pPr>
            <w:r w:rsidRPr="007B3D66">
              <w:rPr>
                <w:rFonts w:ascii="Century Gothic" w:hAnsi="Century Gothic"/>
                <w:bCs/>
                <w:snapToGrid/>
                <w:sz w:val="24"/>
                <w:szCs w:val="24"/>
              </w:rPr>
              <w:t>Lot N° 0</w:t>
            </w:r>
            <w:r w:rsidR="0036138C">
              <w:rPr>
                <w:rFonts w:ascii="Century Gothic" w:hAnsi="Century Gothic"/>
                <w:bCs/>
                <w:snapToGrid/>
                <w:sz w:val="24"/>
                <w:szCs w:val="24"/>
              </w:rPr>
              <w:t>1</w:t>
            </w:r>
            <w:r w:rsidRPr="007B3D66">
              <w:rPr>
                <w:rFonts w:ascii="Century Gothic" w:hAnsi="Century Gothic"/>
                <w:bCs/>
                <w:snapToGrid/>
                <w:sz w:val="24"/>
                <w:szCs w:val="24"/>
              </w:rPr>
              <w:t xml:space="preserve"> : </w:t>
            </w:r>
            <w:r w:rsidR="00E546FF" w:rsidRPr="00E546FF">
              <w:rPr>
                <w:rFonts w:ascii="Century Gothic" w:hAnsi="Century Gothic"/>
                <w:bCs/>
                <w:snapToGrid/>
                <w:szCs w:val="22"/>
              </w:rPr>
              <w:t xml:space="preserve">EQUIPEMENT DATACENTER POUR </w:t>
            </w:r>
            <w:r w:rsidR="00E546FF">
              <w:rPr>
                <w:rFonts w:ascii="Century Gothic" w:hAnsi="Century Gothic"/>
                <w:bCs/>
                <w:snapToGrid/>
                <w:szCs w:val="22"/>
              </w:rPr>
              <w:t xml:space="preserve">la </w:t>
            </w:r>
            <w:r w:rsidR="00E546FF" w:rsidRPr="00E546FF">
              <w:rPr>
                <w:rFonts w:ascii="Century Gothic" w:hAnsi="Century Gothic"/>
                <w:bCs/>
                <w:snapToGrid/>
                <w:szCs w:val="22"/>
              </w:rPr>
              <w:t>CMC</w:t>
            </w:r>
            <w:r w:rsidR="00E546FF">
              <w:rPr>
                <w:rFonts w:ascii="Century Gothic" w:hAnsi="Century Gothic"/>
                <w:bCs/>
                <w:snapToGrid/>
                <w:szCs w:val="22"/>
              </w:rPr>
              <w:t xml:space="preserve"> </w:t>
            </w:r>
            <w:r w:rsidR="00E546FF" w:rsidRPr="00E546FF">
              <w:rPr>
                <w:rFonts w:ascii="Century Gothic" w:hAnsi="Century Gothic"/>
                <w:bCs/>
                <w:snapToGrid/>
                <w:szCs w:val="22"/>
              </w:rPr>
              <w:t>BENI MELLAL</w:t>
            </w:r>
            <w:r w:rsidR="00E546FF">
              <w:rPr>
                <w:rFonts w:ascii="Century Gothic" w:hAnsi="Century Gothic"/>
                <w:bCs/>
                <w:snapToGrid/>
                <w:szCs w:val="22"/>
              </w:rPr>
              <w:t>.</w:t>
            </w:r>
          </w:p>
          <w:p w14:paraId="47B6EC31" w14:textId="51D61DE5" w:rsidR="00925DB4" w:rsidRPr="00E546FF" w:rsidRDefault="00925DB4" w:rsidP="003F359D">
            <w:pPr>
              <w:pStyle w:val="BodyText21"/>
              <w:numPr>
                <w:ilvl w:val="0"/>
                <w:numId w:val="28"/>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w:t>
            </w:r>
            <w:r w:rsidR="0036138C">
              <w:rPr>
                <w:rFonts w:ascii="Century Gothic" w:hAnsi="Century Gothic"/>
                <w:bCs/>
                <w:snapToGrid/>
                <w:sz w:val="24"/>
                <w:szCs w:val="24"/>
              </w:rPr>
              <w:t>2</w:t>
            </w:r>
            <w:r w:rsidRPr="007B3D66">
              <w:rPr>
                <w:rFonts w:ascii="Century Gothic" w:hAnsi="Century Gothic"/>
                <w:bCs/>
                <w:snapToGrid/>
                <w:sz w:val="24"/>
                <w:szCs w:val="24"/>
              </w:rPr>
              <w:t xml:space="preserve"> : </w:t>
            </w:r>
            <w:r w:rsidR="00E546FF" w:rsidRPr="00E546FF">
              <w:rPr>
                <w:rFonts w:ascii="Century Gothic" w:hAnsi="Century Gothic"/>
                <w:bCs/>
                <w:snapToGrid/>
                <w:szCs w:val="22"/>
              </w:rPr>
              <w:t xml:space="preserve">EQUIPEMENT DATACENTER POUR </w:t>
            </w:r>
            <w:r w:rsidR="00E546FF">
              <w:rPr>
                <w:rFonts w:ascii="Century Gothic" w:hAnsi="Century Gothic"/>
                <w:bCs/>
                <w:snapToGrid/>
                <w:szCs w:val="22"/>
              </w:rPr>
              <w:t xml:space="preserve">la </w:t>
            </w:r>
            <w:r w:rsidR="00E546FF" w:rsidRPr="00E546FF">
              <w:rPr>
                <w:rFonts w:ascii="Century Gothic" w:hAnsi="Century Gothic"/>
                <w:bCs/>
                <w:snapToGrid/>
                <w:szCs w:val="22"/>
              </w:rPr>
              <w:t>CMC</w:t>
            </w:r>
            <w:r w:rsidR="0014187E">
              <w:rPr>
                <w:rFonts w:ascii="Century Gothic" w:hAnsi="Century Gothic"/>
                <w:bCs/>
                <w:snapToGrid/>
                <w:szCs w:val="22"/>
              </w:rPr>
              <w:t xml:space="preserve"> </w:t>
            </w:r>
            <w:r w:rsidR="0014187E" w:rsidRPr="00E546FF">
              <w:rPr>
                <w:rFonts w:ascii="Century Gothic" w:hAnsi="Century Gothic"/>
                <w:bCs/>
                <w:snapToGrid/>
                <w:szCs w:val="22"/>
              </w:rPr>
              <w:t>TANGER</w:t>
            </w:r>
            <w:r w:rsidR="0014187E">
              <w:rPr>
                <w:rFonts w:ascii="Century Gothic" w:hAnsi="Century Gothic"/>
                <w:bCs/>
                <w:snapToGrid/>
                <w:szCs w:val="22"/>
              </w:rPr>
              <w:t>.</w:t>
            </w:r>
          </w:p>
          <w:p w14:paraId="4D1802AA" w14:textId="46A8CC1C" w:rsidR="00E546FF" w:rsidRDefault="00E546FF" w:rsidP="003F359D">
            <w:pPr>
              <w:pStyle w:val="BodyText21"/>
              <w:numPr>
                <w:ilvl w:val="0"/>
                <w:numId w:val="28"/>
              </w:numPr>
              <w:tabs>
                <w:tab w:val="left" w:pos="4320"/>
              </w:tabs>
              <w:spacing w:line="276" w:lineRule="auto"/>
              <w:jc w:val="left"/>
              <w:rPr>
                <w:rFonts w:ascii="Century Gothic" w:hAnsi="Century Gothic"/>
                <w:bCs/>
                <w:snapToGrid/>
                <w:sz w:val="24"/>
                <w:szCs w:val="24"/>
              </w:rPr>
            </w:pPr>
            <w:r>
              <w:rPr>
                <w:rFonts w:ascii="Century Gothic" w:hAnsi="Century Gothic"/>
                <w:bCs/>
                <w:snapToGrid/>
                <w:sz w:val="24"/>
                <w:szCs w:val="24"/>
              </w:rPr>
              <w:t xml:space="preserve">Lot N° 03 : </w:t>
            </w:r>
            <w:r w:rsidRPr="00E546FF">
              <w:rPr>
                <w:rFonts w:ascii="Century Gothic" w:hAnsi="Century Gothic"/>
                <w:bCs/>
                <w:snapToGrid/>
                <w:szCs w:val="22"/>
              </w:rPr>
              <w:t xml:space="preserve">EQUIPEMENT DATACENTER POUR </w:t>
            </w:r>
            <w:r>
              <w:rPr>
                <w:rFonts w:ascii="Century Gothic" w:hAnsi="Century Gothic"/>
                <w:bCs/>
                <w:snapToGrid/>
                <w:szCs w:val="22"/>
              </w:rPr>
              <w:t xml:space="preserve">la </w:t>
            </w:r>
            <w:r w:rsidRPr="00E546FF">
              <w:rPr>
                <w:rFonts w:ascii="Century Gothic" w:hAnsi="Century Gothic"/>
                <w:bCs/>
                <w:snapToGrid/>
                <w:szCs w:val="22"/>
              </w:rPr>
              <w:t>CMC</w:t>
            </w:r>
            <w:r w:rsidR="0014187E">
              <w:rPr>
                <w:rFonts w:ascii="Century Gothic" w:hAnsi="Century Gothic"/>
                <w:bCs/>
                <w:snapToGrid/>
                <w:szCs w:val="22"/>
              </w:rPr>
              <w:t xml:space="preserve"> </w:t>
            </w:r>
            <w:r w:rsidR="0014187E" w:rsidRPr="00E546FF">
              <w:rPr>
                <w:rFonts w:ascii="Century Gothic" w:hAnsi="Century Gothic"/>
                <w:bCs/>
                <w:snapToGrid/>
                <w:szCs w:val="22"/>
              </w:rPr>
              <w:t>RABAT</w:t>
            </w:r>
            <w:r w:rsidR="0014187E">
              <w:rPr>
                <w:rFonts w:ascii="Century Gothic" w:hAnsi="Century Gothic"/>
                <w:bCs/>
                <w:snapToGrid/>
                <w:szCs w:val="22"/>
              </w:rPr>
              <w:t>.</w:t>
            </w:r>
          </w:p>
          <w:p w14:paraId="7AB76027" w14:textId="62E5DB0A" w:rsidR="00E546FF" w:rsidRPr="00E546FF" w:rsidRDefault="00E546FF" w:rsidP="003F359D">
            <w:pPr>
              <w:pStyle w:val="BodyText21"/>
              <w:numPr>
                <w:ilvl w:val="0"/>
                <w:numId w:val="28"/>
              </w:numPr>
              <w:tabs>
                <w:tab w:val="left" w:pos="4320"/>
              </w:tabs>
              <w:spacing w:line="276" w:lineRule="auto"/>
              <w:jc w:val="left"/>
              <w:rPr>
                <w:rFonts w:ascii="Century Gothic" w:hAnsi="Century Gothic"/>
                <w:bCs/>
                <w:snapToGrid/>
                <w:sz w:val="24"/>
                <w:szCs w:val="24"/>
              </w:rPr>
            </w:pPr>
            <w:r>
              <w:rPr>
                <w:rFonts w:ascii="Century Gothic" w:hAnsi="Century Gothic"/>
                <w:bCs/>
                <w:snapToGrid/>
                <w:sz w:val="24"/>
                <w:szCs w:val="24"/>
              </w:rPr>
              <w:t xml:space="preserve">Lot N° 04 : </w:t>
            </w:r>
            <w:r w:rsidRPr="00E546FF">
              <w:rPr>
                <w:rFonts w:ascii="Century Gothic" w:hAnsi="Century Gothic"/>
                <w:bCs/>
                <w:snapToGrid/>
                <w:szCs w:val="22"/>
              </w:rPr>
              <w:t xml:space="preserve">EQUIPEMENT DATACENTER POUR </w:t>
            </w:r>
            <w:r>
              <w:rPr>
                <w:rFonts w:ascii="Century Gothic" w:hAnsi="Century Gothic"/>
                <w:bCs/>
                <w:snapToGrid/>
                <w:szCs w:val="22"/>
              </w:rPr>
              <w:t xml:space="preserve">la </w:t>
            </w:r>
            <w:r w:rsidRPr="00E546FF">
              <w:rPr>
                <w:rFonts w:ascii="Century Gothic" w:hAnsi="Century Gothic"/>
                <w:bCs/>
                <w:snapToGrid/>
                <w:szCs w:val="22"/>
              </w:rPr>
              <w:t>CMC</w:t>
            </w:r>
            <w:r w:rsidR="0014187E">
              <w:rPr>
                <w:rFonts w:ascii="Century Gothic" w:hAnsi="Century Gothic"/>
                <w:bCs/>
                <w:snapToGrid/>
                <w:szCs w:val="22"/>
              </w:rPr>
              <w:t xml:space="preserve"> </w:t>
            </w:r>
            <w:r w:rsidR="0014187E" w:rsidRPr="00E546FF">
              <w:rPr>
                <w:rFonts w:ascii="Century Gothic" w:hAnsi="Century Gothic"/>
                <w:bCs/>
                <w:snapToGrid/>
                <w:szCs w:val="22"/>
              </w:rPr>
              <w:t>CASABLANCA</w:t>
            </w:r>
            <w:r w:rsidR="0014187E">
              <w:rPr>
                <w:rFonts w:ascii="Century Gothic" w:hAnsi="Century Gothic"/>
                <w:bCs/>
                <w:snapToGrid/>
                <w:szCs w:val="22"/>
              </w:rPr>
              <w:t>.</w:t>
            </w:r>
          </w:p>
          <w:p w14:paraId="7F856C8C" w14:textId="3564C6A5" w:rsidR="00E546FF" w:rsidRDefault="00E546FF" w:rsidP="003F359D">
            <w:pPr>
              <w:pStyle w:val="BodyText21"/>
              <w:numPr>
                <w:ilvl w:val="0"/>
                <w:numId w:val="28"/>
              </w:numPr>
              <w:tabs>
                <w:tab w:val="left" w:pos="4320"/>
              </w:tabs>
              <w:spacing w:line="276" w:lineRule="auto"/>
              <w:jc w:val="left"/>
              <w:rPr>
                <w:rFonts w:ascii="Century Gothic" w:hAnsi="Century Gothic"/>
                <w:bCs/>
                <w:snapToGrid/>
                <w:sz w:val="24"/>
                <w:szCs w:val="24"/>
              </w:rPr>
            </w:pPr>
            <w:r>
              <w:rPr>
                <w:rFonts w:ascii="Century Gothic" w:hAnsi="Century Gothic"/>
                <w:bCs/>
                <w:snapToGrid/>
                <w:sz w:val="24"/>
                <w:szCs w:val="24"/>
              </w:rPr>
              <w:t xml:space="preserve">Lot N° 05 : </w:t>
            </w:r>
            <w:r w:rsidRPr="00E546FF">
              <w:rPr>
                <w:rFonts w:ascii="Century Gothic" w:hAnsi="Century Gothic"/>
                <w:bCs/>
                <w:snapToGrid/>
                <w:szCs w:val="22"/>
              </w:rPr>
              <w:t xml:space="preserve">EQUIPEMENT DATACENTER POUR </w:t>
            </w:r>
            <w:r>
              <w:rPr>
                <w:rFonts w:ascii="Century Gothic" w:hAnsi="Century Gothic"/>
                <w:bCs/>
                <w:snapToGrid/>
                <w:szCs w:val="22"/>
              </w:rPr>
              <w:t xml:space="preserve">la </w:t>
            </w:r>
            <w:r w:rsidRPr="00E546FF">
              <w:rPr>
                <w:rFonts w:ascii="Century Gothic" w:hAnsi="Century Gothic"/>
                <w:bCs/>
                <w:snapToGrid/>
                <w:szCs w:val="22"/>
              </w:rPr>
              <w:t>CMC</w:t>
            </w:r>
            <w:r w:rsidR="0014187E">
              <w:rPr>
                <w:rFonts w:ascii="Century Gothic" w:hAnsi="Century Gothic"/>
                <w:bCs/>
                <w:snapToGrid/>
                <w:szCs w:val="22"/>
              </w:rPr>
              <w:t xml:space="preserve"> </w:t>
            </w:r>
            <w:r w:rsidR="0014187E" w:rsidRPr="00E546FF">
              <w:rPr>
                <w:rFonts w:ascii="Century Gothic" w:hAnsi="Century Gothic"/>
                <w:bCs/>
                <w:snapToGrid/>
                <w:szCs w:val="22"/>
              </w:rPr>
              <w:t>FES</w:t>
            </w:r>
            <w:r w:rsidR="0014187E">
              <w:rPr>
                <w:rFonts w:ascii="Century Gothic" w:hAnsi="Century Gothic"/>
                <w:bCs/>
                <w:snapToGrid/>
                <w:szCs w:val="22"/>
              </w:rPr>
              <w:t>.</w:t>
            </w:r>
          </w:p>
          <w:p w14:paraId="43B53417" w14:textId="5B76915A" w:rsidR="00E546FF" w:rsidRDefault="00E546FF" w:rsidP="003F359D">
            <w:pPr>
              <w:pStyle w:val="BodyText21"/>
              <w:numPr>
                <w:ilvl w:val="0"/>
                <w:numId w:val="28"/>
              </w:numPr>
              <w:tabs>
                <w:tab w:val="left" w:pos="4320"/>
              </w:tabs>
              <w:spacing w:line="276" w:lineRule="auto"/>
              <w:jc w:val="left"/>
              <w:rPr>
                <w:rFonts w:ascii="Century Gothic" w:hAnsi="Century Gothic"/>
                <w:bCs/>
                <w:snapToGrid/>
                <w:sz w:val="24"/>
                <w:szCs w:val="24"/>
              </w:rPr>
            </w:pPr>
            <w:r>
              <w:rPr>
                <w:rFonts w:ascii="Century Gothic" w:hAnsi="Century Gothic"/>
                <w:bCs/>
                <w:snapToGrid/>
                <w:sz w:val="24"/>
                <w:szCs w:val="24"/>
              </w:rPr>
              <w:t xml:space="preserve">Lot N° 06 : </w:t>
            </w:r>
            <w:r w:rsidRPr="00E546FF">
              <w:rPr>
                <w:rFonts w:ascii="Century Gothic" w:hAnsi="Century Gothic"/>
                <w:bCs/>
                <w:snapToGrid/>
                <w:szCs w:val="22"/>
              </w:rPr>
              <w:t xml:space="preserve">EQUIPEMENT DATACENTER POUR </w:t>
            </w:r>
            <w:r>
              <w:rPr>
                <w:rFonts w:ascii="Century Gothic" w:hAnsi="Century Gothic"/>
                <w:bCs/>
                <w:snapToGrid/>
                <w:szCs w:val="22"/>
              </w:rPr>
              <w:t xml:space="preserve">la </w:t>
            </w:r>
            <w:r w:rsidRPr="00E546FF">
              <w:rPr>
                <w:rFonts w:ascii="Century Gothic" w:hAnsi="Century Gothic"/>
                <w:bCs/>
                <w:snapToGrid/>
                <w:szCs w:val="22"/>
              </w:rPr>
              <w:t>CMC</w:t>
            </w:r>
            <w:r w:rsidR="0014187E">
              <w:rPr>
                <w:rFonts w:ascii="Century Gothic" w:hAnsi="Century Gothic"/>
                <w:bCs/>
                <w:snapToGrid/>
                <w:szCs w:val="22"/>
              </w:rPr>
              <w:t xml:space="preserve"> </w:t>
            </w:r>
            <w:r w:rsidR="0014187E" w:rsidRPr="00E546FF">
              <w:rPr>
                <w:rFonts w:ascii="Century Gothic" w:hAnsi="Century Gothic"/>
                <w:bCs/>
                <w:snapToGrid/>
                <w:szCs w:val="22"/>
              </w:rPr>
              <w:t>MARRAKECH</w:t>
            </w:r>
            <w:r w:rsidR="0014187E">
              <w:rPr>
                <w:rFonts w:ascii="Century Gothic" w:hAnsi="Century Gothic"/>
                <w:bCs/>
                <w:snapToGrid/>
                <w:szCs w:val="22"/>
              </w:rPr>
              <w:t>.</w:t>
            </w:r>
          </w:p>
          <w:p w14:paraId="641F595D" w14:textId="53F0DA48" w:rsidR="003F359D" w:rsidRDefault="003F359D" w:rsidP="003F359D">
            <w:pPr>
              <w:pStyle w:val="BodyText21"/>
              <w:tabs>
                <w:tab w:val="left" w:pos="4320"/>
              </w:tabs>
              <w:spacing w:line="276" w:lineRule="auto"/>
              <w:jc w:val="left"/>
              <w:rPr>
                <w:rFonts w:ascii="Century Gothic" w:hAnsi="Century Gothic"/>
                <w:bCs/>
                <w:snapToGrid/>
                <w:sz w:val="24"/>
                <w:szCs w:val="24"/>
              </w:rPr>
            </w:pPr>
          </w:p>
          <w:p w14:paraId="59F2D731" w14:textId="77777777" w:rsidR="003F359D" w:rsidRDefault="003F359D" w:rsidP="003F359D">
            <w:pPr>
              <w:pStyle w:val="BodyText21"/>
              <w:tabs>
                <w:tab w:val="left" w:pos="4320"/>
              </w:tabs>
              <w:spacing w:line="276" w:lineRule="auto"/>
              <w:jc w:val="left"/>
              <w:rPr>
                <w:rFonts w:ascii="Century Gothic" w:hAnsi="Century Gothic"/>
                <w:bCs/>
                <w:snapToGrid/>
                <w:sz w:val="24"/>
                <w:szCs w:val="24"/>
              </w:rPr>
            </w:pPr>
          </w:p>
          <w:p w14:paraId="13FD0ACD" w14:textId="77777777" w:rsidR="00C62E82" w:rsidRPr="00E52954" w:rsidRDefault="00C62E82" w:rsidP="003F359D">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77777777" w:rsidR="00212DC2" w:rsidRPr="00E52954" w:rsidRDefault="00212DC2" w:rsidP="00E52954">
      <w:pPr>
        <w:jc w:val="center"/>
        <w:rPr>
          <w:rFonts w:ascii="Century Gothic" w:hAnsi="Century Gothic" w:cs="Calibri"/>
          <w:b/>
          <w:sz w:val="22"/>
          <w:szCs w:val="22"/>
        </w:rPr>
      </w:pPr>
    </w:p>
    <w:p w14:paraId="24C0A41B" w14:textId="77777777" w:rsidR="00212DC2" w:rsidRPr="00E52954" w:rsidRDefault="00212DC2" w:rsidP="00E52954">
      <w:pPr>
        <w:jc w:val="center"/>
        <w:rPr>
          <w:rFonts w:ascii="Century Gothic" w:hAnsi="Century Gothic" w:cs="Calibri"/>
          <w:b/>
          <w:sz w:val="22"/>
          <w:szCs w:val="22"/>
        </w:rPr>
      </w:pPr>
    </w:p>
    <w:p w14:paraId="0D646B7D" w14:textId="77777777" w:rsidR="00212DC2" w:rsidRPr="00E52954" w:rsidRDefault="00212DC2" w:rsidP="00E52954">
      <w:pPr>
        <w:jc w:val="center"/>
        <w:rPr>
          <w:rFonts w:ascii="Century Gothic" w:hAnsi="Century Gothic" w:cs="Calibri"/>
          <w:b/>
          <w:sz w:val="22"/>
          <w:szCs w:val="22"/>
        </w:rPr>
      </w:pPr>
    </w:p>
    <w:p w14:paraId="607C5F6B" w14:textId="77777777" w:rsidR="00212DC2" w:rsidRPr="00E52954" w:rsidRDefault="00212DC2" w:rsidP="00E52954">
      <w:pPr>
        <w:jc w:val="center"/>
        <w:rPr>
          <w:rFonts w:ascii="Century Gothic" w:hAnsi="Century Gothic" w:cs="Calibri"/>
          <w:b/>
          <w:sz w:val="22"/>
          <w:szCs w:val="22"/>
        </w:rPr>
      </w:pPr>
    </w:p>
    <w:p w14:paraId="1E6570E0" w14:textId="77777777" w:rsidR="00212DC2" w:rsidRPr="00E52954" w:rsidRDefault="00212DC2" w:rsidP="00E52954">
      <w:pPr>
        <w:jc w:val="center"/>
        <w:rPr>
          <w:rFonts w:ascii="Century Gothic" w:hAnsi="Century Gothic" w:cs="Calibri"/>
          <w:b/>
          <w:sz w:val="22"/>
          <w:szCs w:val="22"/>
        </w:rPr>
      </w:pPr>
    </w:p>
    <w:p w14:paraId="34A81585" w14:textId="77777777" w:rsidR="00212DC2" w:rsidRPr="00E52954" w:rsidRDefault="00212DC2" w:rsidP="00E52954">
      <w:pPr>
        <w:jc w:val="center"/>
        <w:rPr>
          <w:rFonts w:ascii="Century Gothic" w:hAnsi="Century Gothic" w:cs="Calibri"/>
          <w:b/>
          <w:sz w:val="22"/>
          <w:szCs w:val="22"/>
        </w:rPr>
      </w:pPr>
    </w:p>
    <w:p w14:paraId="2F4E687B" w14:textId="77777777" w:rsidR="00212DC2" w:rsidRPr="00E52954" w:rsidRDefault="00150E11" w:rsidP="00E52954">
      <w:pPr>
        <w:tabs>
          <w:tab w:val="left" w:pos="6225"/>
        </w:tabs>
        <w:rPr>
          <w:rFonts w:ascii="Century Gothic" w:hAnsi="Century Gothic" w:cs="Calibri"/>
          <w:b/>
          <w:sz w:val="22"/>
          <w:szCs w:val="22"/>
        </w:rPr>
      </w:pPr>
      <w:r w:rsidRPr="00E52954">
        <w:rPr>
          <w:rFonts w:ascii="Century Gothic" w:hAnsi="Century Gothic" w:cs="Calibri"/>
          <w:b/>
          <w:sz w:val="22"/>
          <w:szCs w:val="22"/>
        </w:rPr>
        <w:tab/>
      </w:r>
    </w:p>
    <w:p w14:paraId="428DCB01" w14:textId="653E9B87" w:rsidR="006E7F18" w:rsidRDefault="006E7F18" w:rsidP="006E7F18">
      <w:pPr>
        <w:tabs>
          <w:tab w:val="left" w:pos="568"/>
        </w:tabs>
        <w:suppressAutoHyphens/>
        <w:autoSpaceDN w:val="0"/>
        <w:textAlignment w:val="baseline"/>
        <w:rPr>
          <w:rFonts w:ascii="Century Gothic" w:hAnsi="Century Gothic"/>
          <w:b/>
          <w:bCs/>
          <w:sz w:val="22"/>
          <w:szCs w:val="22"/>
        </w:rPr>
      </w:pPr>
    </w:p>
    <w:p w14:paraId="331FE543" w14:textId="1397D331"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lastRenderedPageBreak/>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1CA897E5" w14:textId="1E190294" w:rsidR="00335849" w:rsidRPr="00163A9E" w:rsidRDefault="009C68F4" w:rsidP="00163A9E">
      <w:pPr>
        <w:autoSpaceDE w:val="0"/>
        <w:autoSpaceDN w:val="0"/>
        <w:adjustRightInd w:val="0"/>
        <w:jc w:val="both"/>
        <w:rPr>
          <w:rFonts w:ascii="Century Gothic" w:hAnsi="Century Gothic"/>
          <w:b/>
          <w:bCs/>
          <w:sz w:val="22"/>
          <w:szCs w:val="22"/>
        </w:rPr>
      </w:pPr>
      <w:r w:rsidRPr="00163A9E">
        <w:rPr>
          <w:rFonts w:ascii="Century Gothic" w:hAnsi="Century Gothic"/>
          <w:b/>
          <w:bCs/>
          <w:sz w:val="22"/>
          <w:szCs w:val="22"/>
        </w:rPr>
        <w:t>Obj</w:t>
      </w:r>
      <w:r w:rsidR="00DE707C" w:rsidRPr="00163A9E">
        <w:rPr>
          <w:rFonts w:ascii="Century Gothic" w:hAnsi="Century Gothic"/>
          <w:b/>
          <w:bCs/>
          <w:sz w:val="22"/>
          <w:szCs w:val="22"/>
        </w:rPr>
        <w:t xml:space="preserve">et du </w:t>
      </w:r>
      <w:r w:rsidRPr="00163A9E">
        <w:rPr>
          <w:rFonts w:ascii="Century Gothic" w:hAnsi="Century Gothic"/>
          <w:b/>
          <w:bCs/>
          <w:sz w:val="22"/>
          <w:szCs w:val="22"/>
        </w:rPr>
        <w:t>marché</w:t>
      </w:r>
      <w:r w:rsidR="00C67970" w:rsidRPr="00163A9E">
        <w:rPr>
          <w:rFonts w:ascii="Century Gothic" w:hAnsi="Century Gothic"/>
          <w:b/>
          <w:bCs/>
          <w:sz w:val="22"/>
          <w:szCs w:val="22"/>
        </w:rPr>
        <w:t> </w:t>
      </w:r>
      <w:r w:rsidR="00860C37" w:rsidRPr="00163A9E">
        <w:rPr>
          <w:rFonts w:ascii="Century Gothic" w:hAnsi="Century Gothic"/>
          <w:b/>
          <w:bCs/>
          <w:sz w:val="22"/>
          <w:szCs w:val="22"/>
        </w:rPr>
        <w:t>:</w:t>
      </w:r>
      <w:r w:rsidR="00C67970" w:rsidRPr="00163A9E">
        <w:rPr>
          <w:rFonts w:ascii="Century Gothic" w:hAnsi="Century Gothic"/>
          <w:b/>
          <w:bCs/>
          <w:sz w:val="22"/>
          <w:szCs w:val="22"/>
        </w:rPr>
        <w:t xml:space="preserve"> </w:t>
      </w:r>
      <w:r w:rsidR="00724B47" w:rsidRPr="00724B47">
        <w:rPr>
          <w:rFonts w:ascii="Century Gothic" w:hAnsi="Century Gothic"/>
          <w:b/>
          <w:bCs/>
          <w:sz w:val="22"/>
          <w:szCs w:val="22"/>
        </w:rPr>
        <w:t>Acquisition des EQUIPEMENT</w:t>
      </w:r>
      <w:r w:rsidR="00724B47">
        <w:rPr>
          <w:rFonts w:ascii="Century Gothic" w:hAnsi="Century Gothic"/>
          <w:b/>
          <w:bCs/>
          <w:sz w:val="22"/>
          <w:szCs w:val="22"/>
        </w:rPr>
        <w:t>S</w:t>
      </w:r>
      <w:r w:rsidR="00724B47" w:rsidRPr="00724B47">
        <w:rPr>
          <w:rFonts w:ascii="Century Gothic" w:hAnsi="Century Gothic"/>
          <w:b/>
          <w:bCs/>
          <w:sz w:val="22"/>
          <w:szCs w:val="22"/>
        </w:rPr>
        <w:t xml:space="preserve"> DATACENTER POUR les </w:t>
      </w:r>
      <w:proofErr w:type="spellStart"/>
      <w:r w:rsidR="00724B47" w:rsidRPr="00724B47">
        <w:rPr>
          <w:rFonts w:ascii="Century Gothic" w:hAnsi="Century Gothic"/>
          <w:b/>
          <w:bCs/>
          <w:sz w:val="22"/>
          <w:szCs w:val="22"/>
        </w:rPr>
        <w:t>CMCs</w:t>
      </w:r>
      <w:proofErr w:type="spellEnd"/>
      <w:r w:rsidR="00724B47" w:rsidRPr="00724B47">
        <w:rPr>
          <w:rFonts w:ascii="Century Gothic" w:hAnsi="Century Gothic"/>
          <w:b/>
          <w:bCs/>
          <w:sz w:val="22"/>
          <w:szCs w:val="22"/>
        </w:rPr>
        <w:t xml:space="preserve"> BENI MELLAL, TANGER, RABAT, CASABLANCA, FES, MARRAKECH répartie en lots suivants :</w:t>
      </w:r>
    </w:p>
    <w:p w14:paraId="0AD7DC60" w14:textId="77777777" w:rsidR="00BC504F" w:rsidRPr="00163A9E" w:rsidRDefault="00BC504F" w:rsidP="00163A9E">
      <w:pPr>
        <w:autoSpaceDE w:val="0"/>
        <w:autoSpaceDN w:val="0"/>
        <w:adjustRightInd w:val="0"/>
        <w:jc w:val="both"/>
        <w:rPr>
          <w:rFonts w:ascii="Century Gothic" w:hAnsi="Century Gothic"/>
          <w:b/>
          <w:bCs/>
          <w:sz w:val="22"/>
          <w:szCs w:val="22"/>
        </w:rPr>
      </w:pPr>
    </w:p>
    <w:p w14:paraId="162DFA7C" w14:textId="77777777" w:rsidR="00C67970" w:rsidRPr="00163A9E" w:rsidRDefault="009C68F4" w:rsidP="00163A9E">
      <w:pPr>
        <w:autoSpaceDE w:val="0"/>
        <w:autoSpaceDN w:val="0"/>
        <w:adjustRightInd w:val="0"/>
        <w:jc w:val="both"/>
        <w:rPr>
          <w:rFonts w:ascii="Century Gothic" w:hAnsi="Century Gothic"/>
          <w:b/>
          <w:bCs/>
          <w:sz w:val="22"/>
          <w:szCs w:val="22"/>
        </w:rPr>
      </w:pPr>
      <w:r w:rsidRPr="00163A9E">
        <w:rPr>
          <w:rFonts w:ascii="Century Gothic" w:hAnsi="Century Gothic"/>
          <w:b/>
          <w:bCs/>
          <w:sz w:val="22"/>
          <w:szCs w:val="22"/>
        </w:rPr>
        <w:t xml:space="preserve">Lot </w:t>
      </w:r>
      <w:r w:rsidR="002140A7" w:rsidRPr="00163A9E">
        <w:rPr>
          <w:rFonts w:ascii="Century Gothic" w:hAnsi="Century Gothic"/>
          <w:b/>
          <w:bCs/>
          <w:sz w:val="22"/>
          <w:szCs w:val="22"/>
        </w:rPr>
        <w:t>N°</w:t>
      </w:r>
      <w:r w:rsidRPr="00163A9E">
        <w:rPr>
          <w:rFonts w:ascii="Century Gothic" w:hAnsi="Century Gothic"/>
          <w:b/>
          <w:bCs/>
          <w:sz w:val="22"/>
          <w:szCs w:val="22"/>
        </w:rPr>
        <w:t xml:space="preserve"> : </w:t>
      </w:r>
      <w:r w:rsidR="00DE707C" w:rsidRPr="00163A9E">
        <w:rPr>
          <w:rFonts w:ascii="Century Gothic" w:hAnsi="Century Gothic"/>
          <w:b/>
          <w:bCs/>
          <w:sz w:val="22"/>
          <w:szCs w:val="22"/>
        </w:rPr>
        <w:t>…………………………………………………………</w:t>
      </w:r>
    </w:p>
    <w:p w14:paraId="7CEF35F1" w14:textId="77777777"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14:paraId="7FF5690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244B824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r w:rsidR="005D6D2D" w:rsidRPr="00E52954">
        <w:rPr>
          <w:rFonts w:ascii="Century Gothic" w:hAnsi="Century Gothic"/>
          <w:sz w:val="22"/>
          <w:szCs w:val="22"/>
        </w:rPr>
        <w:t>de : .....................................................................................................</w:t>
      </w:r>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4A4EFD10"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639F41E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E52954" w:rsidRDefault="009C68F4" w:rsidP="00E52954">
      <w:pPr>
        <w:autoSpaceDE w:val="0"/>
        <w:autoSpaceDN w:val="0"/>
        <w:adjustRightInd w:val="0"/>
        <w:jc w:val="both"/>
        <w:rPr>
          <w:rFonts w:ascii="Century Gothic" w:hAnsi="Century Gothic"/>
          <w:sz w:val="22"/>
          <w:szCs w:val="22"/>
        </w:rPr>
      </w:pPr>
    </w:p>
    <w:p w14:paraId="171F626E" w14:textId="77777777" w:rsidR="009C68F4" w:rsidRPr="00E52954" w:rsidRDefault="009C68F4" w:rsidP="00E52954">
      <w:pPr>
        <w:autoSpaceDE w:val="0"/>
        <w:autoSpaceDN w:val="0"/>
        <w:adjustRightInd w:val="0"/>
        <w:jc w:val="both"/>
        <w:rPr>
          <w:rFonts w:ascii="Century Gothic" w:hAnsi="Century Gothic"/>
          <w:sz w:val="22"/>
          <w:szCs w:val="22"/>
        </w:rPr>
      </w:pPr>
    </w:p>
    <w:p w14:paraId="2A0FE1A4" w14:textId="0BF56DA8"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total </w:t>
      </w:r>
      <w:r w:rsidR="00733754" w:rsidRPr="00733754">
        <w:rPr>
          <w:rFonts w:ascii="Century Gothic" w:hAnsi="Century Gothic"/>
          <w:b/>
          <w:bCs/>
          <w:sz w:val="22"/>
          <w:szCs w:val="22"/>
        </w:rPr>
        <w:t>HT/HDD/HTVA</w:t>
      </w:r>
      <w:proofErr w:type="gramStart"/>
      <w:r w:rsidR="00733754" w:rsidRPr="00733754">
        <w:rPr>
          <w:rFonts w:ascii="Century Gothic" w:hAnsi="Century Gothic"/>
          <w:b/>
          <w:bCs/>
          <w:sz w:val="22"/>
          <w:szCs w:val="22"/>
        </w:rPr>
        <w:t xml:space="preserve"> </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542F537D" w14:textId="1441A076"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Droit Douanes</w:t>
      </w:r>
      <w:proofErr w:type="gramStart"/>
      <w:r w:rsidRPr="00733754">
        <w:rPr>
          <w:rFonts w:ascii="Century Gothic" w:hAnsi="Century Gothic"/>
          <w:b/>
          <w:bCs/>
          <w:sz w:val="22"/>
          <w:szCs w:val="22"/>
        </w:rPr>
        <w:t> :…</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 chiffres)</w:t>
      </w:r>
    </w:p>
    <w:p w14:paraId="23CC2B88" w14:textId="7ED666FC"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Prix Total HTVA</w:t>
      </w:r>
      <w:proofErr w:type="gramStart"/>
      <w:r>
        <w:rPr>
          <w:rFonts w:ascii="Century Gothic" w:hAnsi="Century Gothic"/>
          <w:b/>
          <w:bCs/>
          <w:sz w:val="22"/>
          <w:szCs w:val="22"/>
        </w:rPr>
        <w:t> :</w:t>
      </w:r>
      <w:r w:rsidRPr="00733754">
        <w:rPr>
          <w:rFonts w:ascii="Century Gothic" w:hAnsi="Century Gothic"/>
          <w:b/>
          <w:bCs/>
          <w:sz w:val="22"/>
          <w:szCs w:val="22"/>
        </w:rPr>
        <w:t>…</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w:t>
      </w:r>
      <w:r>
        <w:rPr>
          <w:rFonts w:ascii="Century Gothic" w:hAnsi="Century Gothic"/>
          <w:b/>
          <w:bCs/>
          <w:sz w:val="22"/>
          <w:szCs w:val="22"/>
        </w:rPr>
        <w:t xml:space="preserve"> </w:t>
      </w:r>
      <w:r w:rsidRPr="00733754">
        <w:rPr>
          <w:rFonts w:ascii="Century Gothic" w:hAnsi="Century Gothic"/>
          <w:b/>
          <w:bCs/>
          <w:sz w:val="22"/>
          <w:szCs w:val="22"/>
        </w:rPr>
        <w:t>chiffres)</w:t>
      </w:r>
    </w:p>
    <w:p w14:paraId="3E501596" w14:textId="19507D1E"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Taux de la TVA…………………………………………………</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Start"/>
      <w:r w:rsidRPr="00733754">
        <w:rPr>
          <w:rFonts w:ascii="Century Gothic" w:hAnsi="Century Gothic"/>
          <w:b/>
          <w:bCs/>
          <w:sz w:val="22"/>
          <w:szCs w:val="22"/>
        </w:rPr>
        <w:t>…(</w:t>
      </w:r>
      <w:proofErr w:type="gramEnd"/>
      <w:r w:rsidRPr="00733754">
        <w:rPr>
          <w:rFonts w:ascii="Century Gothic" w:hAnsi="Century Gothic"/>
          <w:b/>
          <w:bCs/>
          <w:sz w:val="22"/>
          <w:szCs w:val="22"/>
        </w:rPr>
        <w:t>en pourcentage)</w:t>
      </w:r>
    </w:p>
    <w:p w14:paraId="2159007F" w14:textId="5F3430BD"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Montant de la T.V.A.</w:t>
      </w:r>
      <w:proofErr w:type="gramStart"/>
      <w:r w:rsidR="005D6D2D" w:rsidRPr="00733754">
        <w:rPr>
          <w:rFonts w:ascii="Century Gothic" w:hAnsi="Century Gothic"/>
          <w:b/>
          <w:bCs/>
          <w:sz w:val="22"/>
          <w:szCs w:val="22"/>
        </w:rPr>
        <w:t xml:space="preserve"> :</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6E74DC47" w14:textId="0408D4D0" w:rsidR="009C68F4" w:rsidRPr="0073375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w:t>
      </w:r>
      <w:r w:rsidR="00733754" w:rsidRPr="00733754">
        <w:rPr>
          <w:rFonts w:ascii="Century Gothic" w:hAnsi="Century Gothic"/>
          <w:b/>
          <w:bCs/>
          <w:sz w:val="22"/>
          <w:szCs w:val="22"/>
        </w:rPr>
        <w:t>TTC</w:t>
      </w:r>
      <w:r w:rsidR="005D6D2D" w:rsidRPr="00733754">
        <w:rPr>
          <w:rFonts w:ascii="Century Gothic" w:hAnsi="Century Gothic"/>
          <w:b/>
          <w:bCs/>
          <w:sz w:val="22"/>
          <w:szCs w:val="22"/>
        </w:rPr>
        <w:t xml:space="preserve"> : ........................................</w:t>
      </w:r>
      <w:r w:rsidR="00733754">
        <w:rPr>
          <w:rFonts w:ascii="Century Gothic" w:hAnsi="Century Gothic"/>
          <w:b/>
          <w:bCs/>
          <w:sz w:val="22"/>
          <w:szCs w:val="22"/>
        </w:rPr>
        <w:t>...........................</w:t>
      </w:r>
      <w:r w:rsidR="005D6D2D" w:rsidRPr="00733754">
        <w:rPr>
          <w:rFonts w:ascii="Century Gothic" w:hAnsi="Century Gothic"/>
          <w:b/>
          <w:bCs/>
          <w:sz w:val="22"/>
          <w:szCs w:val="22"/>
        </w:rPr>
        <w:t>............</w:t>
      </w:r>
      <w:r w:rsidRPr="00733754">
        <w:rPr>
          <w:rFonts w:ascii="Century Gothic" w:hAnsi="Century Gothic"/>
          <w:b/>
          <w:bCs/>
          <w:sz w:val="22"/>
          <w:szCs w:val="22"/>
        </w:rPr>
        <w:t>(en lettres et en chiffres)</w:t>
      </w:r>
    </w:p>
    <w:p w14:paraId="14338F53" w14:textId="4CFB0622" w:rsidR="009C68F4" w:rsidRPr="00E52954" w:rsidRDefault="00733754" w:rsidP="00E52954">
      <w:p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 xml:space="preserve"> </w:t>
      </w: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177E176" w14:textId="334E06C0" w:rsidR="003539B6" w:rsidRDefault="003539B6" w:rsidP="00E52954">
      <w:pPr>
        <w:tabs>
          <w:tab w:val="left" w:pos="568"/>
        </w:tabs>
        <w:suppressAutoHyphens/>
        <w:autoSpaceDN w:val="0"/>
        <w:textAlignment w:val="baseline"/>
        <w:rPr>
          <w:rFonts w:ascii="Century Gothic" w:hAnsi="Century Gothic"/>
          <w:sz w:val="22"/>
          <w:szCs w:val="22"/>
        </w:rPr>
      </w:pPr>
    </w:p>
    <w:p w14:paraId="5365CF16" w14:textId="77777777" w:rsidR="00B33A33" w:rsidRPr="00E52954" w:rsidRDefault="00B33A33" w:rsidP="00E52954">
      <w:pPr>
        <w:tabs>
          <w:tab w:val="left" w:pos="568"/>
        </w:tabs>
        <w:suppressAutoHyphens/>
        <w:autoSpaceDN w:val="0"/>
        <w:textAlignment w:val="baseline"/>
        <w:rPr>
          <w:rFonts w:ascii="Century Gothic" w:hAnsi="Century Gothic"/>
          <w:sz w:val="22"/>
          <w:szCs w:val="22"/>
        </w:rPr>
      </w:pPr>
    </w:p>
    <w:p w14:paraId="4F116939"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9FE8520"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445F929" w14:textId="3A110FC7" w:rsidR="00B22191" w:rsidRDefault="00B22191" w:rsidP="00E52954">
      <w:pPr>
        <w:tabs>
          <w:tab w:val="left" w:pos="568"/>
        </w:tabs>
        <w:suppressAutoHyphens/>
        <w:autoSpaceDN w:val="0"/>
        <w:textAlignment w:val="baseline"/>
        <w:rPr>
          <w:rFonts w:ascii="Century Gothic" w:hAnsi="Century Gothic"/>
          <w:sz w:val="22"/>
          <w:szCs w:val="22"/>
        </w:rPr>
      </w:pPr>
    </w:p>
    <w:p w14:paraId="3B970612" w14:textId="77777777" w:rsidR="00E60B14" w:rsidRDefault="00E60B14" w:rsidP="00E52954">
      <w:pPr>
        <w:tabs>
          <w:tab w:val="left" w:pos="568"/>
        </w:tabs>
        <w:suppressAutoHyphens/>
        <w:autoSpaceDN w:val="0"/>
        <w:textAlignment w:val="baseline"/>
        <w:rPr>
          <w:rFonts w:ascii="Century Gothic" w:hAnsi="Century Gothic"/>
          <w:sz w:val="22"/>
          <w:szCs w:val="22"/>
        </w:rPr>
      </w:pPr>
    </w:p>
    <w:p w14:paraId="43C0632E" w14:textId="77777777" w:rsidR="006E7F18" w:rsidRPr="00E52954" w:rsidRDefault="006E7F18"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lastRenderedPageBreak/>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41AF0414" w14:textId="7E4BE1D4" w:rsidR="003A4844" w:rsidRPr="00163A9E" w:rsidRDefault="007317A3" w:rsidP="003A4844">
      <w:pPr>
        <w:autoSpaceDE w:val="0"/>
        <w:autoSpaceDN w:val="0"/>
        <w:adjustRightInd w:val="0"/>
        <w:jc w:val="both"/>
        <w:rPr>
          <w:rFonts w:ascii="Century Gothic" w:hAnsi="Century Gothic"/>
          <w:b/>
          <w:bCs/>
          <w:sz w:val="22"/>
          <w:szCs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3A4844" w:rsidRPr="00163A9E">
        <w:rPr>
          <w:rFonts w:ascii="Century Gothic" w:hAnsi="Century Gothic"/>
          <w:b/>
          <w:bCs/>
          <w:sz w:val="22"/>
          <w:szCs w:val="22"/>
        </w:rPr>
        <w:t xml:space="preserve">: </w:t>
      </w:r>
      <w:r w:rsidR="00B33A33" w:rsidRPr="00724B47">
        <w:rPr>
          <w:rFonts w:ascii="Century Gothic" w:hAnsi="Century Gothic"/>
          <w:b/>
          <w:bCs/>
          <w:sz w:val="22"/>
          <w:szCs w:val="22"/>
        </w:rPr>
        <w:t>Acquisition des EQUIPEMENT</w:t>
      </w:r>
      <w:r w:rsidR="00B33A33">
        <w:rPr>
          <w:rFonts w:ascii="Century Gothic" w:hAnsi="Century Gothic"/>
          <w:b/>
          <w:bCs/>
          <w:sz w:val="22"/>
          <w:szCs w:val="22"/>
        </w:rPr>
        <w:t>S</w:t>
      </w:r>
      <w:r w:rsidR="00B33A33" w:rsidRPr="00724B47">
        <w:rPr>
          <w:rFonts w:ascii="Century Gothic" w:hAnsi="Century Gothic"/>
          <w:b/>
          <w:bCs/>
          <w:sz w:val="22"/>
          <w:szCs w:val="22"/>
        </w:rPr>
        <w:t xml:space="preserve"> DATACENTER POUR les </w:t>
      </w:r>
      <w:proofErr w:type="spellStart"/>
      <w:r w:rsidR="00B33A33" w:rsidRPr="00724B47">
        <w:rPr>
          <w:rFonts w:ascii="Century Gothic" w:hAnsi="Century Gothic"/>
          <w:b/>
          <w:bCs/>
          <w:sz w:val="22"/>
          <w:szCs w:val="22"/>
        </w:rPr>
        <w:t>CMCs</w:t>
      </w:r>
      <w:proofErr w:type="spellEnd"/>
      <w:r w:rsidR="00B33A33" w:rsidRPr="00724B47">
        <w:rPr>
          <w:rFonts w:ascii="Century Gothic" w:hAnsi="Century Gothic"/>
          <w:b/>
          <w:bCs/>
          <w:sz w:val="22"/>
          <w:szCs w:val="22"/>
        </w:rPr>
        <w:t xml:space="preserve"> BENI MELLAL, TANGER, RABAT, CASABLANCA, FES, MARRAKECH répartie en lots suivants</w:t>
      </w:r>
      <w:r w:rsidR="00B33A33">
        <w:rPr>
          <w:rFonts w:ascii="Century Gothic" w:hAnsi="Century Gothic"/>
          <w:b/>
          <w:bCs/>
          <w:sz w:val="22"/>
          <w:szCs w:val="22"/>
        </w:rPr>
        <w:t xml:space="preserve"> </w:t>
      </w:r>
      <w:r w:rsidR="00AC1BFB" w:rsidRPr="00AC1BFB">
        <w:rPr>
          <w:rFonts w:ascii="Century Gothic" w:hAnsi="Century Gothic"/>
          <w:b/>
          <w:bCs/>
          <w:sz w:val="22"/>
          <w:szCs w:val="22"/>
        </w:rPr>
        <w:t>:</w:t>
      </w:r>
      <w:r w:rsidR="00B33A33">
        <w:rPr>
          <w:rFonts w:ascii="Century Gothic" w:hAnsi="Century Gothic"/>
          <w:b/>
          <w:bCs/>
          <w:sz w:val="22"/>
          <w:szCs w:val="22"/>
        </w:rPr>
        <w:t xml:space="preserve"> </w:t>
      </w:r>
    </w:p>
    <w:p w14:paraId="723C43BC" w14:textId="77777777" w:rsidR="003A4844" w:rsidRPr="00163A9E" w:rsidRDefault="003A4844" w:rsidP="003A4844">
      <w:pPr>
        <w:autoSpaceDE w:val="0"/>
        <w:autoSpaceDN w:val="0"/>
        <w:adjustRightInd w:val="0"/>
        <w:jc w:val="both"/>
        <w:rPr>
          <w:rFonts w:ascii="Century Gothic" w:hAnsi="Century Gothic"/>
          <w:b/>
          <w:bCs/>
          <w:sz w:val="22"/>
          <w:szCs w:val="22"/>
        </w:rPr>
      </w:pPr>
    </w:p>
    <w:p w14:paraId="652C5A0E" w14:textId="77777777"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14:paraId="7187A872" w14:textId="77777777"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0FC4E5F" w14:textId="1C10EEDD" w:rsidR="00015419" w:rsidRDefault="00015419" w:rsidP="00E52954">
      <w:pPr>
        <w:suppressAutoHyphens/>
        <w:autoSpaceDN w:val="0"/>
        <w:textAlignment w:val="baseline"/>
        <w:rPr>
          <w:rFonts w:ascii="Century Gothic" w:hAnsi="Century Gothic"/>
          <w:sz w:val="22"/>
          <w:szCs w:val="22"/>
        </w:rPr>
      </w:pPr>
    </w:p>
    <w:p w14:paraId="50A85F10" w14:textId="23FF1848" w:rsidR="003A4844" w:rsidRDefault="003A4844" w:rsidP="00E52954">
      <w:pPr>
        <w:suppressAutoHyphens/>
        <w:autoSpaceDN w:val="0"/>
        <w:textAlignment w:val="baseline"/>
        <w:rPr>
          <w:rFonts w:ascii="Century Gothic" w:hAnsi="Century Gothic"/>
          <w:sz w:val="22"/>
          <w:szCs w:val="22"/>
        </w:rPr>
      </w:pPr>
    </w:p>
    <w:p w14:paraId="0C534E10" w14:textId="33F2D025" w:rsidR="003A4844" w:rsidRDefault="003A4844" w:rsidP="00E52954">
      <w:pPr>
        <w:suppressAutoHyphens/>
        <w:autoSpaceDN w:val="0"/>
        <w:textAlignment w:val="baseline"/>
        <w:rPr>
          <w:rFonts w:ascii="Century Gothic" w:hAnsi="Century Gothic"/>
          <w:sz w:val="22"/>
          <w:szCs w:val="22"/>
        </w:rPr>
      </w:pPr>
    </w:p>
    <w:p w14:paraId="0527D91C" w14:textId="77777777" w:rsidR="003A4844" w:rsidRPr="00E52954" w:rsidRDefault="003A4844" w:rsidP="00E52954">
      <w:pPr>
        <w:suppressAutoHyphens/>
        <w:autoSpaceDN w:val="0"/>
        <w:textAlignment w:val="baseline"/>
        <w:rPr>
          <w:rFonts w:ascii="Century Gothic" w:hAnsi="Century Gothic"/>
          <w:sz w:val="22"/>
          <w:szCs w:val="22"/>
        </w:rPr>
      </w:pPr>
    </w:p>
    <w:p w14:paraId="6A5744B6" w14:textId="77777777" w:rsidR="00BA294C" w:rsidRPr="00E52954" w:rsidRDefault="00BA294C" w:rsidP="00E52954">
      <w:pPr>
        <w:suppressAutoHyphens/>
        <w:autoSpaceDN w:val="0"/>
        <w:textAlignment w:val="baseline"/>
        <w:rPr>
          <w:rFonts w:ascii="Century Gothic" w:hAnsi="Century Gothic"/>
          <w:sz w:val="22"/>
          <w:szCs w:val="22"/>
        </w:rPr>
      </w:pPr>
    </w:p>
    <w:p w14:paraId="6CA74F94" w14:textId="77777777" w:rsidR="006E7F18" w:rsidRPr="00143166" w:rsidRDefault="006E7F18" w:rsidP="006E7F18">
      <w:pPr>
        <w:tabs>
          <w:tab w:val="left" w:pos="568"/>
        </w:tabs>
        <w:jc w:val="center"/>
        <w:rPr>
          <w:rFonts w:ascii="Century Gothic" w:hAnsi="Century Gothic"/>
          <w:b/>
          <w:sz w:val="22"/>
          <w:szCs w:val="22"/>
        </w:rPr>
      </w:pPr>
      <w:r w:rsidRPr="00143166">
        <w:rPr>
          <w:rFonts w:ascii="Century Gothic" w:hAnsi="Century Gothic"/>
          <w:b/>
          <w:sz w:val="22"/>
          <w:szCs w:val="22"/>
        </w:rPr>
        <w:t xml:space="preserve">MODELE </w:t>
      </w:r>
      <w:r>
        <w:rPr>
          <w:rFonts w:ascii="Century Gothic" w:hAnsi="Century Gothic"/>
          <w:b/>
          <w:sz w:val="22"/>
          <w:szCs w:val="22"/>
        </w:rPr>
        <w:t>ATTESTATION DE REFERENCE</w:t>
      </w:r>
    </w:p>
    <w:p w14:paraId="69A4DDD2" w14:textId="77777777" w:rsidR="006E7F18" w:rsidRDefault="006E7F18" w:rsidP="006E7F18">
      <w:pPr>
        <w:jc w:val="center"/>
        <w:rPr>
          <w:rFonts w:ascii="Century Gothic" w:hAnsi="Century Gothic"/>
          <w:b/>
          <w:sz w:val="22"/>
          <w:szCs w:val="22"/>
        </w:rPr>
      </w:pPr>
      <w:r w:rsidRPr="00143166">
        <w:rPr>
          <w:rFonts w:ascii="Century Gothic" w:hAnsi="Century Gothic"/>
          <w:b/>
          <w:sz w:val="22"/>
          <w:szCs w:val="22"/>
        </w:rPr>
        <w:t>***********</w:t>
      </w:r>
    </w:p>
    <w:p w14:paraId="74DEA145" w14:textId="77777777" w:rsidR="006E7F18" w:rsidRDefault="006E7F18" w:rsidP="006E7F18">
      <w:pPr>
        <w:jc w:val="center"/>
        <w:rPr>
          <w:rFonts w:ascii="Century Gothic" w:hAnsi="Century Gothic"/>
          <w:b/>
          <w:sz w:val="22"/>
          <w:szCs w:val="22"/>
        </w:rPr>
      </w:pPr>
    </w:p>
    <w:p w14:paraId="1BDDC80F" w14:textId="77777777" w:rsidR="006E7F18" w:rsidRDefault="006E7F18" w:rsidP="006E7F18">
      <w:pPr>
        <w:jc w:val="center"/>
        <w:rPr>
          <w:rFonts w:ascii="Century Gothic" w:hAnsi="Century Gothic"/>
          <w:b/>
          <w:sz w:val="22"/>
          <w:szCs w:val="22"/>
        </w:rPr>
      </w:pPr>
    </w:p>
    <w:p w14:paraId="2650A1D2" w14:textId="77777777" w:rsidR="006E7F18" w:rsidRPr="00DD2CAD" w:rsidRDefault="006E7F18" w:rsidP="006E7F18">
      <w:pPr>
        <w:spacing w:line="360" w:lineRule="auto"/>
        <w:rPr>
          <w:rFonts w:ascii="Calibri" w:hAnsi="Calibri" w:cs="Calibri"/>
          <w:b/>
          <w:sz w:val="22"/>
          <w:szCs w:val="22"/>
        </w:rPr>
      </w:pPr>
      <w:r w:rsidRPr="00DD2CAD">
        <w:rPr>
          <w:rFonts w:ascii="Calibri" w:hAnsi="Calibri" w:cs="Calibri"/>
          <w:b/>
          <w:sz w:val="22"/>
          <w:szCs w:val="22"/>
        </w:rPr>
        <w:t>Logo Entreprise</w:t>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t>Date</w:t>
      </w:r>
    </w:p>
    <w:p w14:paraId="7E5CBBDE" w14:textId="77777777" w:rsidR="006E7F18" w:rsidRPr="00DD2CAD" w:rsidRDefault="006E7F18" w:rsidP="006E7F18">
      <w:pPr>
        <w:spacing w:line="360" w:lineRule="auto"/>
        <w:jc w:val="center"/>
        <w:rPr>
          <w:rFonts w:ascii="Calibri" w:hAnsi="Calibri" w:cs="Calibri"/>
          <w:b/>
          <w:sz w:val="22"/>
          <w:szCs w:val="22"/>
        </w:rPr>
      </w:pPr>
    </w:p>
    <w:p w14:paraId="46A037E6" w14:textId="77777777" w:rsidR="006E7F18" w:rsidRPr="00DD2CAD" w:rsidRDefault="006E7F18" w:rsidP="006E7F18">
      <w:pPr>
        <w:spacing w:line="360" w:lineRule="auto"/>
        <w:jc w:val="center"/>
        <w:rPr>
          <w:rFonts w:ascii="Calibri" w:hAnsi="Calibri" w:cs="Calibri"/>
          <w:b/>
          <w:sz w:val="22"/>
          <w:szCs w:val="22"/>
        </w:rPr>
      </w:pPr>
    </w:p>
    <w:p w14:paraId="0B8D3CF6" w14:textId="77777777" w:rsidR="006E7F18" w:rsidRPr="00DD2CAD" w:rsidRDefault="006E7F18" w:rsidP="006E7F18">
      <w:pPr>
        <w:spacing w:line="360" w:lineRule="auto"/>
        <w:jc w:val="center"/>
        <w:rPr>
          <w:rFonts w:ascii="Calibri" w:hAnsi="Calibri" w:cs="Calibri"/>
          <w:b/>
          <w:sz w:val="22"/>
          <w:szCs w:val="22"/>
        </w:rPr>
      </w:pPr>
    </w:p>
    <w:p w14:paraId="44686B01" w14:textId="77777777" w:rsidR="006E7F18" w:rsidRPr="00DD2CAD" w:rsidRDefault="006E7F18" w:rsidP="006E7F18">
      <w:pPr>
        <w:spacing w:line="360" w:lineRule="auto"/>
        <w:jc w:val="center"/>
        <w:rPr>
          <w:rFonts w:ascii="Calibri" w:hAnsi="Calibri" w:cs="Calibri"/>
          <w:b/>
          <w:sz w:val="22"/>
          <w:szCs w:val="22"/>
        </w:rPr>
      </w:pPr>
      <w:r w:rsidRPr="00DD2CAD">
        <w:rPr>
          <w:rFonts w:ascii="Calibri" w:hAnsi="Calibri" w:cs="Calibri"/>
          <w:b/>
          <w:sz w:val="22"/>
          <w:szCs w:val="22"/>
        </w:rPr>
        <w:t>ATTESTATION DE REFERENCE</w:t>
      </w:r>
    </w:p>
    <w:p w14:paraId="74DDE3B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F7517C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A1F024B"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2A7C39A"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Je soussigné, [Nom et prénom], [qualité du signataire], atteste par la présente que la société [Nom de la société], a exécuté les prestations [Détailler les prestations], objet du marché n°…</w:t>
      </w:r>
      <w:proofErr w:type="gramStart"/>
      <w:r w:rsidRPr="00DD2CAD">
        <w:rPr>
          <w:rFonts w:ascii="Calibri" w:hAnsi="Calibri" w:cs="Calibri"/>
          <w:sz w:val="22"/>
          <w:szCs w:val="22"/>
        </w:rPr>
        <w:t>…….</w:t>
      </w:r>
      <w:proofErr w:type="gramEnd"/>
      <w:r w:rsidRPr="00DD2CAD">
        <w:rPr>
          <w:rFonts w:ascii="Calibri" w:hAnsi="Calibri" w:cs="Calibri"/>
          <w:sz w:val="22"/>
          <w:szCs w:val="22"/>
        </w:rPr>
        <w:t>., d’un montant de : ………………, sur un délai d’exécution de : …………</w:t>
      </w:r>
    </w:p>
    <w:p w14:paraId="1907A1F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A la date du</w:t>
      </w:r>
      <w:proofErr w:type="gramStart"/>
      <w:r w:rsidRPr="00DD2CAD">
        <w:rPr>
          <w:rFonts w:ascii="Calibri" w:hAnsi="Calibri" w:cs="Calibri"/>
          <w:sz w:val="22"/>
          <w:szCs w:val="22"/>
        </w:rPr>
        <w:t> :…</w:t>
      </w:r>
      <w:proofErr w:type="gramEnd"/>
      <w:r w:rsidRPr="00DD2CAD">
        <w:rPr>
          <w:rFonts w:ascii="Calibri" w:hAnsi="Calibri" w:cs="Calibri"/>
          <w:sz w:val="22"/>
          <w:szCs w:val="22"/>
        </w:rPr>
        <w:t>………</w:t>
      </w:r>
    </w:p>
    <w:p w14:paraId="54DC80D4"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A471C89"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Les prestations mentionnées, ci-dessus, se sont déroulés dans de bonnes conditions et à notre entière satisfaction.</w:t>
      </w:r>
    </w:p>
    <w:p w14:paraId="051E6D3E"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B51A33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La présente attestation est établie pour servir et valoir ce que de droit.</w:t>
      </w:r>
    </w:p>
    <w:p w14:paraId="05EF3798"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5348820"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0B571F8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86120B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131A9F5" w14:textId="77777777" w:rsidR="006E7F18" w:rsidRPr="00DD2CAD" w:rsidRDefault="006E7F18" w:rsidP="006E7F18">
      <w:pPr>
        <w:suppressAutoHyphens/>
        <w:autoSpaceDN w:val="0"/>
        <w:spacing w:line="360" w:lineRule="auto"/>
        <w:ind w:left="7080" w:firstLine="708"/>
        <w:textAlignment w:val="baseline"/>
        <w:rPr>
          <w:rFonts w:ascii="Calibri" w:hAnsi="Calibri" w:cs="Calibri"/>
          <w:sz w:val="22"/>
          <w:szCs w:val="22"/>
        </w:rPr>
      </w:pPr>
      <w:r w:rsidRPr="00DD2CAD">
        <w:rPr>
          <w:rFonts w:ascii="Calibri" w:hAnsi="Calibri" w:cs="Calibri"/>
          <w:sz w:val="22"/>
          <w:szCs w:val="22"/>
        </w:rPr>
        <w:t>Signature et cachet</w:t>
      </w:r>
    </w:p>
    <w:p w14:paraId="5951F7CA"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389BEDC7"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50FDCCA0"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Nom et prénom du signataire</w:t>
      </w:r>
    </w:p>
    <w:p w14:paraId="339FEE18"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Qualité du signataire.</w:t>
      </w:r>
    </w:p>
    <w:p w14:paraId="197DCBA3"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0F3EEC8" w14:textId="77777777" w:rsidR="00BA294C" w:rsidRPr="00E52954" w:rsidRDefault="00BA294C" w:rsidP="00E52954">
      <w:pPr>
        <w:suppressAutoHyphens/>
        <w:autoSpaceDN w:val="0"/>
        <w:textAlignment w:val="baseline"/>
        <w:rPr>
          <w:rFonts w:ascii="Century Gothic" w:hAnsi="Century Gothic"/>
          <w:sz w:val="22"/>
          <w:szCs w:val="22"/>
        </w:rPr>
      </w:pPr>
    </w:p>
    <w:p w14:paraId="191C4CD8" w14:textId="77777777" w:rsidR="00BA294C" w:rsidRPr="00E52954" w:rsidRDefault="00BA294C" w:rsidP="00E52954">
      <w:pPr>
        <w:suppressAutoHyphens/>
        <w:autoSpaceDN w:val="0"/>
        <w:textAlignment w:val="baseline"/>
        <w:rPr>
          <w:rFonts w:ascii="Century Gothic" w:hAnsi="Century Gothic"/>
          <w:sz w:val="22"/>
          <w:szCs w:val="22"/>
        </w:rPr>
      </w:pPr>
    </w:p>
    <w:p w14:paraId="6DBCBA4E" w14:textId="77777777" w:rsidR="00BA294C" w:rsidRPr="00E52954" w:rsidRDefault="00BA294C" w:rsidP="00E52954">
      <w:pPr>
        <w:suppressAutoHyphens/>
        <w:autoSpaceDN w:val="0"/>
        <w:textAlignment w:val="baseline"/>
        <w:rPr>
          <w:rFonts w:ascii="Century Gothic" w:hAnsi="Century Gothic"/>
          <w:sz w:val="22"/>
          <w:szCs w:val="22"/>
        </w:rPr>
      </w:pPr>
    </w:p>
    <w:p w14:paraId="7C44393E" w14:textId="77777777" w:rsidR="00C36203" w:rsidRPr="00E52954" w:rsidRDefault="00C36203" w:rsidP="00E52954">
      <w:pPr>
        <w:suppressAutoHyphens/>
        <w:autoSpaceDN w:val="0"/>
        <w:textAlignment w:val="baseline"/>
        <w:rPr>
          <w:rFonts w:ascii="Century Gothic" w:hAnsi="Century Gothic"/>
          <w:sz w:val="22"/>
          <w:szCs w:val="22"/>
        </w:rPr>
      </w:pPr>
    </w:p>
    <w:p w14:paraId="605509EA" w14:textId="77777777" w:rsidR="00C36203" w:rsidRPr="00E52954" w:rsidRDefault="00C36203" w:rsidP="00E52954">
      <w:pPr>
        <w:suppressAutoHyphens/>
        <w:autoSpaceDN w:val="0"/>
        <w:textAlignment w:val="baseline"/>
        <w:rPr>
          <w:rFonts w:ascii="Century Gothic" w:hAnsi="Century Gothic"/>
          <w:sz w:val="22"/>
          <w:szCs w:val="22"/>
        </w:rPr>
      </w:pPr>
    </w:p>
    <w:p w14:paraId="396A42BB" w14:textId="77777777" w:rsidR="00C36203" w:rsidRPr="00E52954" w:rsidRDefault="00C36203" w:rsidP="00E52954">
      <w:pPr>
        <w:suppressAutoHyphens/>
        <w:autoSpaceDN w:val="0"/>
        <w:textAlignment w:val="baseline"/>
        <w:rPr>
          <w:rFonts w:ascii="Century Gothic" w:hAnsi="Century Gothic"/>
          <w:sz w:val="22"/>
          <w:szCs w:val="22"/>
        </w:rPr>
      </w:pPr>
    </w:p>
    <w:p w14:paraId="3C8EC8EA" w14:textId="77777777" w:rsidR="00C36203" w:rsidRPr="00E52954" w:rsidRDefault="00C36203" w:rsidP="00E52954">
      <w:pPr>
        <w:suppressAutoHyphens/>
        <w:autoSpaceDN w:val="0"/>
        <w:textAlignment w:val="baseline"/>
        <w:rPr>
          <w:rFonts w:ascii="Century Gothic" w:hAnsi="Century Gothic"/>
          <w:sz w:val="22"/>
          <w:szCs w:val="22"/>
        </w:rPr>
      </w:pPr>
    </w:p>
    <w:p w14:paraId="4CBE8FB3" w14:textId="58D92F43" w:rsidR="00C36203" w:rsidRDefault="00C36203" w:rsidP="00E52954">
      <w:pPr>
        <w:suppressAutoHyphens/>
        <w:autoSpaceDN w:val="0"/>
        <w:textAlignment w:val="baseline"/>
        <w:rPr>
          <w:rFonts w:ascii="Century Gothic" w:hAnsi="Century Gothic"/>
          <w:sz w:val="22"/>
          <w:szCs w:val="22"/>
        </w:rPr>
      </w:pPr>
    </w:p>
    <w:p w14:paraId="1EF70066" w14:textId="30A63EFD" w:rsidR="006E7F18" w:rsidRDefault="006E7F18" w:rsidP="00E52954">
      <w:pPr>
        <w:suppressAutoHyphens/>
        <w:autoSpaceDN w:val="0"/>
        <w:textAlignment w:val="baseline"/>
        <w:rPr>
          <w:rFonts w:ascii="Century Gothic" w:hAnsi="Century Gothic"/>
          <w:sz w:val="22"/>
          <w:szCs w:val="22"/>
        </w:rPr>
      </w:pPr>
    </w:p>
    <w:p w14:paraId="74CB348B" w14:textId="26B82872" w:rsidR="006E7F18" w:rsidRDefault="006E7F18" w:rsidP="00E52954">
      <w:pPr>
        <w:suppressAutoHyphens/>
        <w:autoSpaceDN w:val="0"/>
        <w:textAlignment w:val="baseline"/>
        <w:rPr>
          <w:rFonts w:ascii="Century Gothic" w:hAnsi="Century Gothic"/>
          <w:sz w:val="22"/>
          <w:szCs w:val="22"/>
        </w:rPr>
      </w:pPr>
    </w:p>
    <w:p w14:paraId="01F467E6" w14:textId="16C7BEE0" w:rsidR="006E7F18" w:rsidRDefault="006E7F18" w:rsidP="00E52954">
      <w:pPr>
        <w:suppressAutoHyphens/>
        <w:autoSpaceDN w:val="0"/>
        <w:textAlignment w:val="baseline"/>
        <w:rPr>
          <w:rFonts w:ascii="Century Gothic" w:hAnsi="Century Gothic"/>
          <w:sz w:val="22"/>
          <w:szCs w:val="22"/>
        </w:rPr>
      </w:pPr>
    </w:p>
    <w:p w14:paraId="07F25C76" w14:textId="6D5A2FDF" w:rsidR="006E7F18" w:rsidRDefault="006E7F18" w:rsidP="00E52954">
      <w:pPr>
        <w:suppressAutoHyphens/>
        <w:autoSpaceDN w:val="0"/>
        <w:textAlignment w:val="baseline"/>
        <w:rPr>
          <w:rFonts w:ascii="Century Gothic" w:hAnsi="Century Gothic"/>
          <w:sz w:val="22"/>
          <w:szCs w:val="22"/>
        </w:rPr>
      </w:pPr>
    </w:p>
    <w:p w14:paraId="37EB75E6" w14:textId="77777777" w:rsidR="006E7F18" w:rsidRPr="00E52954" w:rsidRDefault="006E7F18" w:rsidP="00E52954">
      <w:pPr>
        <w:suppressAutoHyphens/>
        <w:autoSpaceDN w:val="0"/>
        <w:textAlignment w:val="baseline"/>
        <w:rPr>
          <w:rFonts w:ascii="Century Gothic" w:hAnsi="Century Gothic"/>
          <w:sz w:val="22"/>
          <w:szCs w:val="22"/>
        </w:rPr>
      </w:pPr>
    </w:p>
    <w:p w14:paraId="6A491DB9" w14:textId="695FC1EA" w:rsidR="00AC61D8" w:rsidRPr="00E52954" w:rsidRDefault="00AC61D8" w:rsidP="00950388">
      <w:pPr>
        <w:rPr>
          <w:rFonts w:ascii="Century Gothic" w:hAnsi="Century Gothic"/>
          <w:b/>
          <w:bCs/>
          <w:sz w:val="40"/>
          <w:szCs w:val="22"/>
        </w:rPr>
      </w:pPr>
    </w:p>
    <w:p w14:paraId="4C213787" w14:textId="77777777" w:rsidR="00F33169" w:rsidRPr="00E52954" w:rsidRDefault="00F33169" w:rsidP="00E52954">
      <w:pPr>
        <w:jc w:val="center"/>
        <w:rPr>
          <w:rFonts w:ascii="Century Gothic" w:hAnsi="Century Gothic"/>
          <w:b/>
          <w:bCs/>
          <w:sz w:val="40"/>
          <w:szCs w:val="22"/>
        </w:rPr>
      </w:pPr>
    </w:p>
    <w:p w14:paraId="336D6938" w14:textId="457EA1CB" w:rsidR="0036138C" w:rsidRDefault="0036138C" w:rsidP="00E60B14">
      <w:pPr>
        <w:rPr>
          <w:rFonts w:ascii="Century Gothic" w:hAnsi="Century Gothic"/>
          <w:b/>
          <w:bCs/>
          <w:sz w:val="40"/>
          <w:szCs w:val="22"/>
        </w:rPr>
      </w:pPr>
    </w:p>
    <w:p w14:paraId="6131542D" w14:textId="77777777" w:rsidR="0036138C" w:rsidRDefault="0036138C" w:rsidP="00E52954">
      <w:pPr>
        <w:jc w:val="center"/>
        <w:rPr>
          <w:rFonts w:ascii="Century Gothic" w:hAnsi="Century Gothic"/>
          <w:b/>
          <w:bCs/>
          <w:sz w:val="40"/>
          <w:szCs w:val="22"/>
        </w:rPr>
      </w:pPr>
    </w:p>
    <w:p w14:paraId="315C1A4C" w14:textId="7E2A53FB"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3CB6FC51" w14:textId="58AFF989" w:rsidR="00643E44" w:rsidRDefault="00FF5957" w:rsidP="00950388">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7204F254" w14:textId="188F34E5" w:rsidR="00950388" w:rsidRDefault="00950388" w:rsidP="00950388">
      <w:pPr>
        <w:jc w:val="center"/>
        <w:rPr>
          <w:rFonts w:ascii="Century Gothic" w:hAnsi="Century Gothic"/>
          <w:b/>
          <w:bCs/>
          <w:sz w:val="40"/>
          <w:szCs w:val="22"/>
        </w:rPr>
      </w:pPr>
    </w:p>
    <w:p w14:paraId="48ECF9C0" w14:textId="634194E3" w:rsidR="00950388" w:rsidRDefault="00950388" w:rsidP="00950388">
      <w:pPr>
        <w:jc w:val="center"/>
        <w:rPr>
          <w:rFonts w:ascii="Century Gothic" w:hAnsi="Century Gothic"/>
          <w:b/>
          <w:bCs/>
          <w:sz w:val="40"/>
          <w:szCs w:val="22"/>
        </w:rPr>
      </w:pPr>
    </w:p>
    <w:p w14:paraId="65F9BC14" w14:textId="6544DAC8" w:rsidR="00950388" w:rsidRDefault="00950388" w:rsidP="00950388">
      <w:pPr>
        <w:jc w:val="center"/>
        <w:rPr>
          <w:rFonts w:ascii="Century Gothic" w:hAnsi="Century Gothic"/>
          <w:b/>
          <w:bCs/>
          <w:sz w:val="40"/>
          <w:szCs w:val="22"/>
        </w:rPr>
      </w:pPr>
    </w:p>
    <w:p w14:paraId="1D8A1D73" w14:textId="1036248E" w:rsidR="00950388" w:rsidRDefault="00950388" w:rsidP="00950388">
      <w:pPr>
        <w:jc w:val="center"/>
        <w:rPr>
          <w:rFonts w:ascii="Century Gothic" w:hAnsi="Century Gothic"/>
          <w:b/>
          <w:bCs/>
          <w:sz w:val="40"/>
          <w:szCs w:val="22"/>
        </w:rPr>
      </w:pPr>
    </w:p>
    <w:p w14:paraId="08251A61" w14:textId="575DF440" w:rsidR="00950388" w:rsidRDefault="00950388" w:rsidP="00950388">
      <w:pPr>
        <w:jc w:val="center"/>
        <w:rPr>
          <w:rFonts w:ascii="Century Gothic" w:hAnsi="Century Gothic"/>
          <w:b/>
          <w:bCs/>
          <w:sz w:val="40"/>
          <w:szCs w:val="22"/>
        </w:rPr>
      </w:pPr>
    </w:p>
    <w:p w14:paraId="4A701683" w14:textId="7C202531" w:rsidR="00950388" w:rsidRDefault="00950388" w:rsidP="00950388">
      <w:pPr>
        <w:jc w:val="center"/>
        <w:rPr>
          <w:rFonts w:ascii="Century Gothic" w:hAnsi="Century Gothic"/>
          <w:b/>
          <w:bCs/>
          <w:sz w:val="40"/>
          <w:szCs w:val="22"/>
        </w:rPr>
      </w:pPr>
    </w:p>
    <w:p w14:paraId="783FBB4A" w14:textId="797B0DDB" w:rsidR="00950388" w:rsidRDefault="00950388" w:rsidP="00950388">
      <w:pPr>
        <w:jc w:val="center"/>
        <w:rPr>
          <w:rFonts w:ascii="Century Gothic" w:hAnsi="Century Gothic"/>
          <w:b/>
          <w:bCs/>
          <w:sz w:val="40"/>
          <w:szCs w:val="22"/>
        </w:rPr>
      </w:pPr>
    </w:p>
    <w:p w14:paraId="00CF80A6" w14:textId="5A7577B0" w:rsidR="00950388" w:rsidRDefault="00950388" w:rsidP="00950388">
      <w:pPr>
        <w:jc w:val="center"/>
        <w:rPr>
          <w:rFonts w:ascii="Century Gothic" w:hAnsi="Century Gothic"/>
          <w:b/>
          <w:bCs/>
          <w:sz w:val="40"/>
          <w:szCs w:val="22"/>
        </w:rPr>
      </w:pPr>
    </w:p>
    <w:p w14:paraId="677D7812" w14:textId="11EC03DE" w:rsidR="00E60B14" w:rsidRDefault="00E60B14" w:rsidP="00950388">
      <w:pPr>
        <w:jc w:val="center"/>
        <w:rPr>
          <w:rFonts w:ascii="Century Gothic" w:hAnsi="Century Gothic"/>
          <w:b/>
          <w:bCs/>
          <w:sz w:val="40"/>
          <w:szCs w:val="22"/>
        </w:rPr>
      </w:pPr>
    </w:p>
    <w:p w14:paraId="34F6E5EF" w14:textId="5448FD6A" w:rsidR="00E60B14" w:rsidRDefault="00E60B14" w:rsidP="00950388">
      <w:pPr>
        <w:jc w:val="center"/>
        <w:rPr>
          <w:rFonts w:ascii="Century Gothic" w:hAnsi="Century Gothic"/>
          <w:b/>
          <w:bCs/>
          <w:sz w:val="40"/>
          <w:szCs w:val="22"/>
        </w:rPr>
      </w:pPr>
      <w:bookmarkStart w:id="0" w:name="_GoBack"/>
      <w:bookmarkEnd w:id="0"/>
    </w:p>
    <w:p w14:paraId="7105DF0B" w14:textId="5417E9F0" w:rsidR="00950388" w:rsidRDefault="00950388" w:rsidP="00950388">
      <w:pPr>
        <w:jc w:val="center"/>
        <w:rPr>
          <w:rFonts w:ascii="Century Gothic" w:hAnsi="Century Gothic"/>
          <w:b/>
          <w:bCs/>
          <w:sz w:val="40"/>
          <w:szCs w:val="22"/>
        </w:rPr>
      </w:pPr>
    </w:p>
    <w:p w14:paraId="347676A1" w14:textId="31116C5E" w:rsidR="00950388" w:rsidRDefault="00950388" w:rsidP="00950388">
      <w:pPr>
        <w:jc w:val="center"/>
        <w:rPr>
          <w:rFonts w:ascii="Century Gothic" w:hAnsi="Century Gothic"/>
          <w:b/>
          <w:bCs/>
          <w:sz w:val="40"/>
          <w:szCs w:val="22"/>
        </w:rPr>
      </w:pPr>
    </w:p>
    <w:p w14:paraId="04771537" w14:textId="51EE720D" w:rsidR="00950388" w:rsidRDefault="00950388" w:rsidP="00950388">
      <w:pPr>
        <w:jc w:val="center"/>
        <w:rPr>
          <w:rFonts w:ascii="Century Gothic" w:hAnsi="Century Gothic"/>
          <w:b/>
          <w:bCs/>
          <w:sz w:val="40"/>
          <w:szCs w:val="22"/>
        </w:rPr>
      </w:pPr>
    </w:p>
    <w:p w14:paraId="5A12765E" w14:textId="52CF86EA" w:rsidR="003A5BEA" w:rsidRDefault="0036138C" w:rsidP="00C62805">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lastRenderedPageBreak/>
        <w:t>Lot N° 01</w:t>
      </w:r>
      <w:r w:rsidR="00C62805" w:rsidRPr="00B80BBF">
        <w:rPr>
          <w:rFonts w:asciiTheme="minorHAnsi" w:hAnsiTheme="minorHAnsi" w:cstheme="minorHAnsi"/>
          <w:b/>
          <w:bCs/>
          <w:color w:val="548DD4" w:themeColor="text2" w:themeTint="99"/>
          <w:sz w:val="28"/>
          <w:szCs w:val="28"/>
        </w:rPr>
        <w:t xml:space="preserve"> : </w:t>
      </w:r>
      <w:r w:rsidR="00E61C07" w:rsidRPr="00B80BBF">
        <w:rPr>
          <w:rFonts w:asciiTheme="minorHAnsi" w:hAnsiTheme="minorHAnsi" w:cstheme="minorHAnsi"/>
          <w:b/>
          <w:bCs/>
          <w:color w:val="548DD4" w:themeColor="text2" w:themeTint="99"/>
          <w:sz w:val="28"/>
          <w:szCs w:val="28"/>
        </w:rPr>
        <w:t xml:space="preserve">: </w:t>
      </w:r>
      <w:r w:rsidR="00E61C07" w:rsidRPr="00B21F9A">
        <w:rPr>
          <w:rFonts w:asciiTheme="minorHAnsi" w:hAnsiTheme="minorHAnsi" w:cstheme="minorHAnsi"/>
          <w:b/>
          <w:bCs/>
          <w:color w:val="548DD4" w:themeColor="text2" w:themeTint="99"/>
          <w:sz w:val="28"/>
          <w:szCs w:val="28"/>
        </w:rPr>
        <w:t xml:space="preserve">EQUIPEMENT DATACENTER POUR la CMC </w:t>
      </w:r>
      <w:r w:rsidR="00E61C07">
        <w:rPr>
          <w:rFonts w:asciiTheme="minorHAnsi" w:hAnsiTheme="minorHAnsi" w:cstheme="minorHAnsi"/>
          <w:b/>
          <w:bCs/>
          <w:color w:val="548DD4" w:themeColor="text2" w:themeTint="99"/>
          <w:sz w:val="28"/>
          <w:szCs w:val="28"/>
        </w:rPr>
        <w:t>BENIMELLAL</w:t>
      </w:r>
    </w:p>
    <w:p w14:paraId="15107A7D" w14:textId="77777777" w:rsidR="003A5BEA" w:rsidRPr="00F02EDE" w:rsidRDefault="003A5BEA" w:rsidP="003A5BE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437BB6B" w14:textId="77777777" w:rsidR="003A5BEA" w:rsidRPr="00F02EDE" w:rsidRDefault="003A5BEA" w:rsidP="003A5BE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591DBF94" w14:textId="77777777" w:rsidR="003A5BEA" w:rsidRPr="00F02EDE" w:rsidRDefault="003A5BEA" w:rsidP="003A5BE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54B6415" w14:textId="77777777" w:rsidR="003A5BEA" w:rsidRPr="00F02EDE" w:rsidRDefault="003A5BEA" w:rsidP="003A5BE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84B793C" w14:textId="77777777" w:rsidR="003A5BEA" w:rsidRPr="00F02EDE" w:rsidRDefault="003A5BEA" w:rsidP="003A5BEA">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6D40B18D" w14:textId="549BAFA4" w:rsidR="00980A36" w:rsidRDefault="00980A36" w:rsidP="00980A36">
      <w:pPr>
        <w:jc w:val="center"/>
        <w:rPr>
          <w:rFonts w:asciiTheme="minorHAnsi" w:hAnsiTheme="minorHAnsi" w:cstheme="minorHAnsi"/>
          <w:b/>
          <w:bCs/>
          <w:color w:val="548DD4" w:themeColor="text2" w:themeTint="99"/>
          <w:sz w:val="28"/>
          <w:szCs w:val="28"/>
        </w:rPr>
      </w:pPr>
    </w:p>
    <w:tbl>
      <w:tblPr>
        <w:tblW w:w="1034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
        <w:gridCol w:w="5551"/>
        <w:gridCol w:w="1985"/>
        <w:gridCol w:w="1985"/>
      </w:tblGrid>
      <w:tr w:rsidR="00E61C07" w:rsidRPr="00B21F9A" w14:paraId="1A826BB8" w14:textId="1BB1A464" w:rsidTr="00F635D4">
        <w:trPr>
          <w:trHeight w:val="597"/>
          <w:tblHeader/>
          <w:jc w:val="right"/>
        </w:trPr>
        <w:tc>
          <w:tcPr>
            <w:tcW w:w="823" w:type="dxa"/>
            <w:shd w:val="clear" w:color="auto" w:fill="auto"/>
          </w:tcPr>
          <w:p w14:paraId="1A518FA8" w14:textId="77777777" w:rsidR="00E61C07" w:rsidRPr="00B21F9A" w:rsidRDefault="00E61C07" w:rsidP="00E61C07">
            <w:pPr>
              <w:jc w:val="center"/>
              <w:rPr>
                <w:rFonts w:ascii="Century Gothic" w:hAnsi="Century Gothic"/>
                <w:b/>
                <w:sz w:val="20"/>
                <w:szCs w:val="20"/>
              </w:rPr>
            </w:pPr>
          </w:p>
          <w:p w14:paraId="4600EDE2" w14:textId="77777777" w:rsidR="00E61C07" w:rsidRPr="00B21F9A" w:rsidRDefault="00E61C07" w:rsidP="00E61C07">
            <w:pPr>
              <w:jc w:val="center"/>
              <w:rPr>
                <w:rFonts w:ascii="Century Gothic" w:hAnsi="Century Gothic"/>
                <w:b/>
                <w:sz w:val="20"/>
                <w:szCs w:val="20"/>
              </w:rPr>
            </w:pPr>
            <w:r w:rsidRPr="00B21F9A">
              <w:rPr>
                <w:rFonts w:ascii="Century Gothic" w:hAnsi="Century Gothic"/>
                <w:b/>
                <w:sz w:val="20"/>
                <w:szCs w:val="20"/>
              </w:rPr>
              <w:t>Item N°</w:t>
            </w:r>
          </w:p>
          <w:p w14:paraId="2CB2C661" w14:textId="77777777" w:rsidR="00E61C07" w:rsidRPr="00B21F9A" w:rsidRDefault="00E61C07" w:rsidP="00E61C07">
            <w:pPr>
              <w:jc w:val="center"/>
              <w:rPr>
                <w:rFonts w:ascii="Century Gothic" w:hAnsi="Century Gothic"/>
                <w:b/>
                <w:sz w:val="20"/>
                <w:szCs w:val="20"/>
              </w:rPr>
            </w:pPr>
          </w:p>
        </w:tc>
        <w:tc>
          <w:tcPr>
            <w:tcW w:w="5551" w:type="dxa"/>
            <w:shd w:val="clear" w:color="auto" w:fill="auto"/>
          </w:tcPr>
          <w:p w14:paraId="61713175" w14:textId="77777777" w:rsidR="00E61C07" w:rsidRPr="00B21F9A" w:rsidRDefault="00E61C07" w:rsidP="00E61C07">
            <w:pPr>
              <w:jc w:val="center"/>
              <w:rPr>
                <w:rFonts w:ascii="Century Gothic" w:hAnsi="Century Gothic"/>
                <w:b/>
                <w:sz w:val="20"/>
                <w:szCs w:val="20"/>
              </w:rPr>
            </w:pPr>
          </w:p>
          <w:p w14:paraId="4E833483" w14:textId="77777777" w:rsidR="00E61C07" w:rsidRPr="00B21F9A" w:rsidRDefault="00E61C07" w:rsidP="00E61C07">
            <w:pPr>
              <w:tabs>
                <w:tab w:val="left" w:pos="4290"/>
              </w:tabs>
              <w:jc w:val="center"/>
              <w:rPr>
                <w:rFonts w:ascii="Century Gothic" w:hAnsi="Century Gothic"/>
                <w:b/>
                <w:sz w:val="20"/>
                <w:szCs w:val="20"/>
              </w:rPr>
            </w:pPr>
            <w:r w:rsidRPr="00B21F9A">
              <w:rPr>
                <w:rFonts w:ascii="Century Gothic" w:hAnsi="Century Gothic"/>
                <w:b/>
                <w:sz w:val="20"/>
                <w:szCs w:val="20"/>
              </w:rPr>
              <w:t>Désignation et caractéristiques techniques minimales</w:t>
            </w:r>
          </w:p>
        </w:tc>
        <w:tc>
          <w:tcPr>
            <w:tcW w:w="1985" w:type="dxa"/>
            <w:vAlign w:val="center"/>
          </w:tcPr>
          <w:p w14:paraId="49958864" w14:textId="4CE4EB8D" w:rsidR="00E61C07" w:rsidRPr="00B21F9A" w:rsidRDefault="00E61C07" w:rsidP="00E61C07">
            <w:pPr>
              <w:jc w:val="center"/>
              <w:rPr>
                <w:rFonts w:ascii="Century Gothic" w:hAnsi="Century Gothic"/>
                <w:b/>
                <w:sz w:val="20"/>
                <w:szCs w:val="20"/>
              </w:rPr>
            </w:pPr>
            <w:r w:rsidRPr="00C62805">
              <w:rPr>
                <w:rFonts w:asciiTheme="minorHAnsi" w:hAnsiTheme="minorHAnsi" w:cstheme="minorHAnsi"/>
                <w:b/>
                <w:sz w:val="22"/>
                <w:szCs w:val="22"/>
              </w:rPr>
              <w:t>Proposition du soumissionnaire</w:t>
            </w:r>
          </w:p>
        </w:tc>
        <w:tc>
          <w:tcPr>
            <w:tcW w:w="1985" w:type="dxa"/>
            <w:vAlign w:val="center"/>
          </w:tcPr>
          <w:p w14:paraId="08FC5BC9" w14:textId="052D6C33" w:rsidR="00E61C07" w:rsidRPr="00B21F9A" w:rsidRDefault="00E61C07" w:rsidP="00E61C07">
            <w:pPr>
              <w:jc w:val="center"/>
              <w:rPr>
                <w:rFonts w:ascii="Century Gothic" w:hAnsi="Century Gothic"/>
                <w:b/>
                <w:sz w:val="20"/>
                <w:szCs w:val="20"/>
              </w:rPr>
            </w:pPr>
            <w:r w:rsidRPr="00C62805">
              <w:rPr>
                <w:rFonts w:asciiTheme="minorHAnsi" w:hAnsiTheme="minorHAnsi" w:cstheme="minorHAnsi"/>
                <w:b/>
                <w:sz w:val="22"/>
                <w:szCs w:val="22"/>
              </w:rPr>
              <w:t>Appréciation de l’administration</w:t>
            </w:r>
          </w:p>
        </w:tc>
      </w:tr>
      <w:tr w:rsidR="00E61C07" w:rsidRPr="00B21F9A" w14:paraId="72288CB2" w14:textId="5459DE1F" w:rsidTr="00E61C07">
        <w:trPr>
          <w:trHeight w:val="277"/>
          <w:jc w:val="right"/>
        </w:trPr>
        <w:tc>
          <w:tcPr>
            <w:tcW w:w="823" w:type="dxa"/>
            <w:vMerge w:val="restart"/>
            <w:shd w:val="clear" w:color="auto" w:fill="auto"/>
          </w:tcPr>
          <w:p w14:paraId="186B3B6D" w14:textId="77777777" w:rsidR="00E61C07" w:rsidRPr="00B21F9A" w:rsidRDefault="00E61C07" w:rsidP="00E61C07">
            <w:pPr>
              <w:pStyle w:val="Corpsdetexte"/>
              <w:ind w:right="-120"/>
              <w:jc w:val="center"/>
              <w:rPr>
                <w:rFonts w:ascii="Century Gothic" w:hAnsi="Century Gothic"/>
                <w:b/>
                <w:bCs/>
                <w:sz w:val="20"/>
                <w:lang w:bidi="ar-MA"/>
              </w:rPr>
            </w:pPr>
            <w:r w:rsidRPr="00B21F9A">
              <w:rPr>
                <w:rFonts w:ascii="Century Gothic" w:hAnsi="Century Gothic"/>
                <w:b/>
                <w:bCs/>
                <w:sz w:val="20"/>
                <w:lang w:bidi="ar-MA"/>
              </w:rPr>
              <w:t>1</w:t>
            </w:r>
          </w:p>
        </w:tc>
        <w:tc>
          <w:tcPr>
            <w:tcW w:w="5551" w:type="dxa"/>
            <w:tcBorders>
              <w:top w:val="single" w:sz="4" w:space="0" w:color="auto"/>
              <w:left w:val="single" w:sz="4" w:space="0" w:color="auto"/>
              <w:bottom w:val="single" w:sz="4" w:space="0" w:color="auto"/>
              <w:right w:val="single" w:sz="4" w:space="0" w:color="auto"/>
            </w:tcBorders>
          </w:tcPr>
          <w:p w14:paraId="64D3864F" w14:textId="77777777" w:rsidR="00E61C07" w:rsidRPr="00B21F9A" w:rsidRDefault="00E61C07" w:rsidP="00E61C07">
            <w:pPr>
              <w:rPr>
                <w:rFonts w:ascii="Century Gothic" w:hAnsi="Century Gothic"/>
                <w:b/>
                <w:sz w:val="20"/>
                <w:szCs w:val="20"/>
              </w:rPr>
            </w:pPr>
            <w:r w:rsidRPr="00B21F9A">
              <w:rPr>
                <w:rFonts w:ascii="Century Gothic" w:hAnsi="Century Gothic"/>
                <w:b/>
                <w:sz w:val="20"/>
                <w:szCs w:val="20"/>
              </w:rPr>
              <w:t>INFRASTRUCTURE HYPER-CONVERGEE (HCI)</w:t>
            </w:r>
          </w:p>
          <w:p w14:paraId="21D46A01"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b/>
                <w:sz w:val="20"/>
                <w:szCs w:val="20"/>
              </w:rPr>
              <w:t>Marque</w:t>
            </w:r>
            <w:r w:rsidRPr="00B21F9A">
              <w:rPr>
                <w:rFonts w:ascii="Century Gothic" w:hAnsi="Century Gothic"/>
                <w:sz w:val="20"/>
                <w:szCs w:val="20"/>
              </w:rPr>
              <w:t xml:space="preserve"> de l’infrastructure hyper-convergée (HCI) reconnue mondialement : </w:t>
            </w:r>
          </w:p>
          <w:p w14:paraId="6CF37204"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Un cluster hyper-convergé, minimum de 3 nœuds ;</w:t>
            </w:r>
          </w:p>
          <w:p w14:paraId="5269F27F"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La HCI doit être parmi les leaders du dernier Quadrant </w:t>
            </w:r>
            <w:proofErr w:type="spellStart"/>
            <w:r w:rsidRPr="00B21F9A">
              <w:rPr>
                <w:rFonts w:ascii="Century Gothic" w:hAnsi="Century Gothic"/>
                <w:sz w:val="20"/>
                <w:szCs w:val="20"/>
              </w:rPr>
              <w:t>Magic</w:t>
            </w:r>
            <w:proofErr w:type="spellEnd"/>
            <w:r w:rsidRPr="00B21F9A">
              <w:rPr>
                <w:rFonts w:ascii="Century Gothic" w:hAnsi="Century Gothic"/>
                <w:sz w:val="20"/>
                <w:szCs w:val="20"/>
              </w:rPr>
              <w:t xml:space="preserve"> Gartner, </w:t>
            </w:r>
            <w:proofErr w:type="spellStart"/>
            <w:r w:rsidRPr="00B21F9A">
              <w:rPr>
                <w:rFonts w:ascii="Century Gothic" w:hAnsi="Century Gothic"/>
                <w:sz w:val="20"/>
                <w:szCs w:val="20"/>
              </w:rPr>
              <w:t>Forrester</w:t>
            </w:r>
            <w:proofErr w:type="spellEnd"/>
            <w:r w:rsidRPr="00B21F9A">
              <w:rPr>
                <w:rFonts w:ascii="Century Gothic" w:hAnsi="Century Gothic"/>
                <w:sz w:val="20"/>
                <w:szCs w:val="20"/>
              </w:rPr>
              <w:t xml:space="preserve"> </w:t>
            </w:r>
            <w:proofErr w:type="spellStart"/>
            <w:r w:rsidRPr="00B21F9A">
              <w:rPr>
                <w:rFonts w:ascii="Century Gothic" w:hAnsi="Century Gothic"/>
                <w:sz w:val="20"/>
                <w:szCs w:val="20"/>
              </w:rPr>
              <w:t>Wave</w:t>
            </w:r>
            <w:proofErr w:type="spellEnd"/>
            <w:r w:rsidRPr="00B21F9A">
              <w:rPr>
                <w:rFonts w:ascii="Century Gothic" w:hAnsi="Century Gothic"/>
                <w:sz w:val="20"/>
                <w:szCs w:val="20"/>
              </w:rPr>
              <w:t>, ou autre rapport d’analystes reconnus.</w:t>
            </w:r>
          </w:p>
          <w:p w14:paraId="4588D378" w14:textId="77777777" w:rsidR="00E61C07" w:rsidRPr="00B21F9A" w:rsidRDefault="00E61C07" w:rsidP="00E61C07">
            <w:pPr>
              <w:pStyle w:val="Paragraphedeliste"/>
              <w:numPr>
                <w:ilvl w:val="0"/>
                <w:numId w:val="34"/>
              </w:numPr>
              <w:contextualSpacing/>
              <w:rPr>
                <w:rFonts w:ascii="Century Gothic" w:hAnsi="Century Gothic"/>
                <w:sz w:val="20"/>
                <w:szCs w:val="20"/>
                <w:lang w:eastAsia="en-GB"/>
              </w:rPr>
            </w:pPr>
            <w:r w:rsidRPr="00B21F9A">
              <w:rPr>
                <w:rFonts w:ascii="Century Gothic" w:hAnsi="Century Gothic"/>
                <w:sz w:val="20"/>
                <w:szCs w:val="20"/>
                <w:lang w:eastAsia="en-GB"/>
              </w:rPr>
              <w:t xml:space="preserve">La HCI doit être livrée </w:t>
            </w:r>
            <w:r w:rsidRPr="00B21F9A">
              <w:rPr>
                <w:rFonts w:ascii="Century Gothic" w:hAnsi="Century Gothic" w:cs="Arial"/>
                <w:sz w:val="20"/>
                <w:szCs w:val="20"/>
              </w:rPr>
              <w:t xml:space="preserve">clé en main </w:t>
            </w:r>
            <w:r w:rsidRPr="00B21F9A">
              <w:rPr>
                <w:rFonts w:ascii="Century Gothic" w:hAnsi="Century Gothic"/>
                <w:sz w:val="20"/>
                <w:szCs w:val="20"/>
                <w:lang w:eastAsia="en-GB"/>
              </w:rPr>
              <w:t>avec tous les licences nécessaires pour son fonctionnement.</w:t>
            </w:r>
          </w:p>
          <w:p w14:paraId="2D257A90" w14:textId="77777777" w:rsidR="00E61C07" w:rsidRPr="00B21F9A" w:rsidRDefault="00E61C07" w:rsidP="00E61C07">
            <w:pPr>
              <w:pStyle w:val="Paragraphedeliste"/>
              <w:numPr>
                <w:ilvl w:val="0"/>
                <w:numId w:val="34"/>
              </w:numPr>
              <w:contextualSpacing/>
              <w:rPr>
                <w:rFonts w:ascii="Century Gothic" w:hAnsi="Century Gothic"/>
                <w:sz w:val="20"/>
                <w:szCs w:val="20"/>
                <w:lang w:eastAsia="en-GB"/>
              </w:rPr>
            </w:pPr>
            <w:r w:rsidRPr="00B21F9A">
              <w:rPr>
                <w:rFonts w:ascii="Century Gothic" w:hAnsi="Century Gothic"/>
                <w:sz w:val="20"/>
                <w:szCs w:val="20"/>
                <w:lang w:eastAsia="en-GB"/>
              </w:rPr>
              <w:t>Il est souhaitable que tous les licences soient de type ouvert (open), non rattachées au matériel ; au minimum les licences des hyperviseurs doivent être de type ouvert.</w:t>
            </w:r>
          </w:p>
          <w:p w14:paraId="11DBA33B" w14:textId="77777777" w:rsidR="00E61C07" w:rsidRPr="00B21F9A" w:rsidRDefault="00E61C07" w:rsidP="00E61C07">
            <w:pPr>
              <w:pStyle w:val="Paragraphedeliste"/>
              <w:numPr>
                <w:ilvl w:val="0"/>
                <w:numId w:val="34"/>
              </w:numPr>
              <w:contextualSpacing/>
              <w:rPr>
                <w:rFonts w:ascii="Century Gothic" w:hAnsi="Century Gothic"/>
                <w:sz w:val="20"/>
                <w:szCs w:val="20"/>
                <w:lang w:eastAsia="en-GB"/>
              </w:rPr>
            </w:pPr>
            <w:r w:rsidRPr="00B21F9A">
              <w:rPr>
                <w:rFonts w:ascii="Century Gothic" w:hAnsi="Century Gothic"/>
                <w:sz w:val="20"/>
                <w:szCs w:val="20"/>
                <w:lang w:eastAsia="en-GB"/>
              </w:rPr>
              <w:t>Les fonctionnalités présentées doivent être couvertes par les licences proposées dans le bordereau des prix.</w:t>
            </w:r>
          </w:p>
          <w:p w14:paraId="3211DBC3" w14:textId="77777777" w:rsidR="00E61C07" w:rsidRPr="00B21F9A" w:rsidRDefault="00E61C07" w:rsidP="00E61C07">
            <w:pPr>
              <w:pStyle w:val="Paragraphedeliste"/>
              <w:numPr>
                <w:ilvl w:val="0"/>
                <w:numId w:val="34"/>
              </w:numPr>
              <w:contextualSpacing/>
              <w:rPr>
                <w:rFonts w:ascii="Century Gothic" w:hAnsi="Century Gothic"/>
                <w:sz w:val="20"/>
                <w:szCs w:val="20"/>
                <w:lang w:eastAsia="en-GB"/>
              </w:rPr>
            </w:pPr>
            <w:r w:rsidRPr="00B21F9A">
              <w:rPr>
                <w:rFonts w:ascii="Century Gothic" w:hAnsi="Century Gothic"/>
                <w:sz w:val="20"/>
                <w:szCs w:val="20"/>
                <w:lang w:eastAsia="en-GB"/>
              </w:rPr>
              <w:t xml:space="preserve"> A préciser à ce titre le mode de licence (perpétuel ou abonnement/ par socket, par </w:t>
            </w:r>
            <w:proofErr w:type="spellStart"/>
            <w:r w:rsidRPr="00B21F9A">
              <w:rPr>
                <w:rFonts w:ascii="Century Gothic" w:hAnsi="Century Gothic"/>
                <w:sz w:val="20"/>
                <w:szCs w:val="20"/>
                <w:lang w:eastAsia="en-GB"/>
              </w:rPr>
              <w:t>core</w:t>
            </w:r>
            <w:proofErr w:type="spellEnd"/>
            <w:r w:rsidRPr="00B21F9A">
              <w:rPr>
                <w:rFonts w:ascii="Century Gothic" w:hAnsi="Century Gothic"/>
                <w:sz w:val="20"/>
                <w:szCs w:val="20"/>
                <w:lang w:eastAsia="en-GB"/>
              </w:rPr>
              <w:t>, To…)</w:t>
            </w:r>
          </w:p>
        </w:tc>
        <w:tc>
          <w:tcPr>
            <w:tcW w:w="1985" w:type="dxa"/>
            <w:tcBorders>
              <w:top w:val="single" w:sz="4" w:space="0" w:color="auto"/>
              <w:left w:val="single" w:sz="4" w:space="0" w:color="auto"/>
              <w:bottom w:val="single" w:sz="4" w:space="0" w:color="auto"/>
              <w:right w:val="single" w:sz="4" w:space="0" w:color="auto"/>
            </w:tcBorders>
          </w:tcPr>
          <w:p w14:paraId="3A9C8A30" w14:textId="77777777" w:rsidR="00E61C07" w:rsidRPr="00E52954" w:rsidRDefault="00E61C07" w:rsidP="00E61C0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26E2CFB" w14:textId="77777777" w:rsidR="00E61C07" w:rsidRPr="00E52954" w:rsidRDefault="00E61C07" w:rsidP="00E61C0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CE8A515" w14:textId="77C04EFB" w:rsidR="00E61C07" w:rsidRPr="00B21F9A" w:rsidRDefault="00E61C07" w:rsidP="00E61C07">
            <w:pPr>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single" w:sz="4" w:space="0" w:color="auto"/>
              <w:bottom w:val="single" w:sz="4" w:space="0" w:color="auto"/>
              <w:right w:val="single" w:sz="4" w:space="0" w:color="auto"/>
            </w:tcBorders>
          </w:tcPr>
          <w:p w14:paraId="16AB3CA2" w14:textId="77777777" w:rsidR="00E61C07" w:rsidRPr="00B21F9A" w:rsidRDefault="00E61C07" w:rsidP="00E61C07">
            <w:pPr>
              <w:rPr>
                <w:rFonts w:ascii="Century Gothic" w:hAnsi="Century Gothic"/>
                <w:b/>
                <w:sz w:val="20"/>
                <w:szCs w:val="20"/>
              </w:rPr>
            </w:pPr>
          </w:p>
        </w:tc>
      </w:tr>
      <w:tr w:rsidR="00E61C07" w:rsidRPr="00B21F9A" w14:paraId="7A48019E" w14:textId="4241BF82" w:rsidTr="00E61C07">
        <w:trPr>
          <w:trHeight w:val="277"/>
          <w:jc w:val="right"/>
        </w:trPr>
        <w:tc>
          <w:tcPr>
            <w:tcW w:w="823" w:type="dxa"/>
            <w:vMerge/>
            <w:shd w:val="clear" w:color="auto" w:fill="auto"/>
          </w:tcPr>
          <w:p w14:paraId="18AA8619"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0E72341" w14:textId="77777777" w:rsidR="00E61C07" w:rsidRPr="00B21F9A" w:rsidRDefault="00E61C07" w:rsidP="00E61C07">
            <w:pPr>
              <w:rPr>
                <w:rFonts w:ascii="Century Gothic" w:hAnsi="Century Gothic"/>
                <w:b/>
                <w:sz w:val="20"/>
                <w:szCs w:val="20"/>
              </w:rPr>
            </w:pPr>
            <w:r w:rsidRPr="00B21F9A">
              <w:rPr>
                <w:rFonts w:ascii="Century Gothic" w:hAnsi="Century Gothic"/>
                <w:b/>
                <w:sz w:val="20"/>
                <w:szCs w:val="20"/>
              </w:rPr>
              <w:t>HARDWARE</w:t>
            </w:r>
          </w:p>
          <w:p w14:paraId="1E405AF8" w14:textId="77777777" w:rsidR="00E61C07" w:rsidRPr="00B21F9A" w:rsidRDefault="00E61C07" w:rsidP="00E61C07">
            <w:pPr>
              <w:rPr>
                <w:rFonts w:ascii="Century Gothic" w:hAnsi="Century Gothic"/>
                <w:sz w:val="20"/>
                <w:szCs w:val="20"/>
              </w:rPr>
            </w:pPr>
            <w:r w:rsidRPr="00B21F9A">
              <w:rPr>
                <w:rFonts w:ascii="Century Gothic" w:hAnsi="Century Gothic"/>
                <w:sz w:val="20"/>
                <w:szCs w:val="20"/>
              </w:rPr>
              <w:t>Un cluster hyper-convergé, minimum de 3 nœuds :</w:t>
            </w:r>
          </w:p>
          <w:p w14:paraId="25EE9438"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Format rackable avec accessoires de montage et fixation sur rack 19’</w:t>
            </w:r>
            <w:proofErr w:type="gramStart"/>
            <w:r w:rsidRPr="00B21F9A">
              <w:rPr>
                <w:rFonts w:ascii="Century Gothic" w:hAnsi="Century Gothic"/>
                <w:sz w:val="20"/>
                <w:szCs w:val="20"/>
              </w:rPr>
              <w:t>’;</w:t>
            </w:r>
            <w:proofErr w:type="gramEnd"/>
          </w:p>
          <w:p w14:paraId="4CB8DDB1"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Deux processeurs Intel Xeon 8 Cœurs minimum, 2.1 GHz minimum, par nœud ;</w:t>
            </w:r>
          </w:p>
          <w:p w14:paraId="6B1DB5BA"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384 GB minimum de Mémoire RAM par nœud ;</w:t>
            </w:r>
          </w:p>
          <w:p w14:paraId="6DD18605"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Un disque SSD minimum de 800 Go minimum par nœud (pour le </w:t>
            </w:r>
            <w:proofErr w:type="spellStart"/>
            <w:r w:rsidRPr="00B21F9A">
              <w:rPr>
                <w:rFonts w:ascii="Century Gothic" w:hAnsi="Century Gothic"/>
                <w:sz w:val="20"/>
                <w:szCs w:val="20"/>
              </w:rPr>
              <w:t>Caching</w:t>
            </w:r>
            <w:proofErr w:type="spellEnd"/>
            <w:r w:rsidRPr="00B21F9A">
              <w:rPr>
                <w:rFonts w:ascii="Century Gothic" w:hAnsi="Century Gothic"/>
                <w:sz w:val="20"/>
                <w:szCs w:val="20"/>
              </w:rPr>
              <w:t xml:space="preserve"> et ou le </w:t>
            </w:r>
            <w:proofErr w:type="spellStart"/>
            <w:r w:rsidRPr="00B21F9A">
              <w:rPr>
                <w:rFonts w:ascii="Century Gothic" w:hAnsi="Century Gothic"/>
                <w:sz w:val="20"/>
                <w:szCs w:val="20"/>
              </w:rPr>
              <w:t>Tiering</w:t>
            </w:r>
            <w:proofErr w:type="spellEnd"/>
            <w:r w:rsidRPr="00B21F9A">
              <w:rPr>
                <w:rFonts w:ascii="Century Gothic" w:hAnsi="Century Gothic"/>
                <w:sz w:val="20"/>
                <w:szCs w:val="20"/>
              </w:rPr>
              <w:t>) ;</w:t>
            </w:r>
          </w:p>
          <w:p w14:paraId="1A0F6BEC"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Un total de Stockage net du cluster, capacité utile (pour tout le cluster, hors compression, hors déduplication et hors Parité) de 17 To minimum ;</w:t>
            </w:r>
          </w:p>
          <w:p w14:paraId="5CAC0B2F"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1 port 1Giga Ethernet, minimum par nœud, dédiée pour le management ;</w:t>
            </w:r>
          </w:p>
          <w:p w14:paraId="4F35EABB"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4 ports Ethernet SFP + 10 Giga Ethernet, minimum par nœud ;</w:t>
            </w:r>
          </w:p>
          <w:p w14:paraId="627AEDE9"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2 Ports USB 3.0 minimum par nœud ;</w:t>
            </w:r>
          </w:p>
          <w:p w14:paraId="2105E5A7"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lastRenderedPageBreak/>
              <w:t>Alimentation redondante.</w:t>
            </w:r>
          </w:p>
        </w:tc>
        <w:tc>
          <w:tcPr>
            <w:tcW w:w="1985" w:type="dxa"/>
            <w:tcBorders>
              <w:top w:val="single" w:sz="4" w:space="0" w:color="auto"/>
              <w:left w:val="single" w:sz="4" w:space="0" w:color="auto"/>
              <w:bottom w:val="single" w:sz="4" w:space="0" w:color="auto"/>
              <w:right w:val="single" w:sz="4" w:space="0" w:color="auto"/>
            </w:tcBorders>
          </w:tcPr>
          <w:p w14:paraId="7EBEC336" w14:textId="77777777" w:rsidR="00E61C07" w:rsidRPr="00B21F9A" w:rsidRDefault="00E61C07" w:rsidP="00E61C07">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F5CC1F4" w14:textId="77777777" w:rsidR="00E61C07" w:rsidRPr="00B21F9A" w:rsidRDefault="00E61C07" w:rsidP="00E61C07">
            <w:pPr>
              <w:rPr>
                <w:rFonts w:ascii="Century Gothic" w:hAnsi="Century Gothic"/>
                <w:b/>
                <w:sz w:val="20"/>
                <w:szCs w:val="20"/>
              </w:rPr>
            </w:pPr>
          </w:p>
        </w:tc>
      </w:tr>
      <w:tr w:rsidR="00E61C07" w:rsidRPr="00B21F9A" w14:paraId="523C77E5" w14:textId="5489A4C7" w:rsidTr="00E61C07">
        <w:trPr>
          <w:trHeight w:val="277"/>
          <w:jc w:val="right"/>
        </w:trPr>
        <w:tc>
          <w:tcPr>
            <w:tcW w:w="823" w:type="dxa"/>
            <w:vMerge/>
            <w:shd w:val="clear" w:color="auto" w:fill="auto"/>
          </w:tcPr>
          <w:p w14:paraId="37731551"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5059546" w14:textId="77777777" w:rsidR="00E61C07" w:rsidRPr="00B21F9A" w:rsidRDefault="00E61C07" w:rsidP="00E61C07">
            <w:pPr>
              <w:rPr>
                <w:rFonts w:ascii="Century Gothic" w:hAnsi="Century Gothic"/>
                <w:b/>
                <w:sz w:val="20"/>
                <w:szCs w:val="20"/>
              </w:rPr>
            </w:pPr>
            <w:r w:rsidRPr="00B21F9A">
              <w:rPr>
                <w:rFonts w:ascii="Century Gothic" w:hAnsi="Century Gothic"/>
                <w:b/>
                <w:sz w:val="20"/>
                <w:szCs w:val="20"/>
              </w:rPr>
              <w:t>SOFTWARE</w:t>
            </w:r>
          </w:p>
        </w:tc>
        <w:tc>
          <w:tcPr>
            <w:tcW w:w="1985" w:type="dxa"/>
            <w:tcBorders>
              <w:top w:val="single" w:sz="4" w:space="0" w:color="auto"/>
              <w:left w:val="single" w:sz="4" w:space="0" w:color="auto"/>
              <w:bottom w:val="single" w:sz="4" w:space="0" w:color="auto"/>
              <w:right w:val="single" w:sz="4" w:space="0" w:color="auto"/>
            </w:tcBorders>
          </w:tcPr>
          <w:p w14:paraId="699644B0" w14:textId="77777777" w:rsidR="00E61C07" w:rsidRPr="00B21F9A" w:rsidRDefault="00E61C07" w:rsidP="00E61C07">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F8338F0" w14:textId="77777777" w:rsidR="00E61C07" w:rsidRPr="00B21F9A" w:rsidRDefault="00E61C07" w:rsidP="00E61C07">
            <w:pPr>
              <w:rPr>
                <w:rFonts w:ascii="Century Gothic" w:hAnsi="Century Gothic"/>
                <w:b/>
                <w:sz w:val="20"/>
                <w:szCs w:val="20"/>
              </w:rPr>
            </w:pPr>
          </w:p>
        </w:tc>
      </w:tr>
      <w:tr w:rsidR="00E61C07" w:rsidRPr="00B21F9A" w14:paraId="1A120D43" w14:textId="282C3671" w:rsidTr="00E61C07">
        <w:trPr>
          <w:trHeight w:val="277"/>
          <w:jc w:val="right"/>
        </w:trPr>
        <w:tc>
          <w:tcPr>
            <w:tcW w:w="823" w:type="dxa"/>
            <w:vMerge/>
            <w:shd w:val="clear" w:color="auto" w:fill="auto"/>
          </w:tcPr>
          <w:p w14:paraId="74D06162"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934DA98" w14:textId="77777777" w:rsidR="00E61C07" w:rsidRPr="00B21F9A" w:rsidRDefault="00E61C07" w:rsidP="00E61C07">
            <w:pPr>
              <w:rPr>
                <w:rFonts w:ascii="Century Gothic" w:hAnsi="Century Gothic"/>
                <w:sz w:val="20"/>
                <w:szCs w:val="20"/>
              </w:rPr>
            </w:pPr>
            <w:r w:rsidRPr="00B21F9A">
              <w:rPr>
                <w:rFonts w:ascii="Century Gothic" w:hAnsi="Century Gothic"/>
                <w:b/>
                <w:sz w:val="20"/>
                <w:szCs w:val="20"/>
              </w:rPr>
              <w:t>Virtualisation</w:t>
            </w:r>
            <w:r w:rsidRPr="00B21F9A">
              <w:rPr>
                <w:rFonts w:ascii="Century Gothic" w:hAnsi="Century Gothic"/>
                <w:sz w:val="20"/>
                <w:szCs w:val="20"/>
              </w:rPr>
              <w:t> :</w:t>
            </w:r>
          </w:p>
          <w:p w14:paraId="7BB2EBEE"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A préciser les hyperviseurs pris en charge par la HCI </w:t>
            </w:r>
          </w:p>
        </w:tc>
        <w:tc>
          <w:tcPr>
            <w:tcW w:w="1985" w:type="dxa"/>
            <w:tcBorders>
              <w:top w:val="single" w:sz="4" w:space="0" w:color="auto"/>
              <w:left w:val="single" w:sz="4" w:space="0" w:color="auto"/>
              <w:bottom w:val="single" w:sz="4" w:space="0" w:color="auto"/>
              <w:right w:val="single" w:sz="4" w:space="0" w:color="auto"/>
            </w:tcBorders>
          </w:tcPr>
          <w:p w14:paraId="6408F829" w14:textId="77777777" w:rsidR="00E61C07" w:rsidRPr="00B21F9A" w:rsidRDefault="00E61C07" w:rsidP="00E61C07">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3314C11" w14:textId="77777777" w:rsidR="00E61C07" w:rsidRPr="00B21F9A" w:rsidRDefault="00E61C07" w:rsidP="00E61C07">
            <w:pPr>
              <w:rPr>
                <w:rFonts w:ascii="Century Gothic" w:hAnsi="Century Gothic"/>
                <w:b/>
                <w:sz w:val="20"/>
                <w:szCs w:val="20"/>
              </w:rPr>
            </w:pPr>
          </w:p>
        </w:tc>
      </w:tr>
      <w:tr w:rsidR="00E61C07" w:rsidRPr="00B21F9A" w14:paraId="6BC7AF8B" w14:textId="553FF8CC" w:rsidTr="00E61C07">
        <w:trPr>
          <w:trHeight w:val="277"/>
          <w:jc w:val="right"/>
        </w:trPr>
        <w:tc>
          <w:tcPr>
            <w:tcW w:w="823" w:type="dxa"/>
            <w:vMerge/>
            <w:shd w:val="clear" w:color="auto" w:fill="auto"/>
          </w:tcPr>
          <w:p w14:paraId="41938A4C"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42D5FF9"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A préciser l’hyperviseur qui sera installé dans le cadre du présent marché </w:t>
            </w:r>
          </w:p>
        </w:tc>
        <w:tc>
          <w:tcPr>
            <w:tcW w:w="1985" w:type="dxa"/>
            <w:tcBorders>
              <w:top w:val="single" w:sz="4" w:space="0" w:color="auto"/>
              <w:left w:val="single" w:sz="4" w:space="0" w:color="auto"/>
              <w:bottom w:val="single" w:sz="4" w:space="0" w:color="auto"/>
              <w:right w:val="single" w:sz="4" w:space="0" w:color="auto"/>
            </w:tcBorders>
          </w:tcPr>
          <w:p w14:paraId="79BA045B" w14:textId="77777777" w:rsidR="00E61C07" w:rsidRPr="00E61C07" w:rsidRDefault="00E61C07" w:rsidP="00E61C07">
            <w:p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2389509" w14:textId="77777777" w:rsidR="00E61C07" w:rsidRPr="00E61C07" w:rsidRDefault="00E61C07" w:rsidP="00E61C07">
            <w:pPr>
              <w:contextualSpacing/>
              <w:rPr>
                <w:rFonts w:ascii="Century Gothic" w:hAnsi="Century Gothic"/>
                <w:sz w:val="20"/>
                <w:szCs w:val="20"/>
              </w:rPr>
            </w:pPr>
          </w:p>
        </w:tc>
      </w:tr>
      <w:tr w:rsidR="00E61C07" w:rsidRPr="00B21F9A" w14:paraId="390C642B" w14:textId="1FBA3577" w:rsidTr="00E61C07">
        <w:trPr>
          <w:trHeight w:val="277"/>
          <w:jc w:val="right"/>
        </w:trPr>
        <w:tc>
          <w:tcPr>
            <w:tcW w:w="823" w:type="dxa"/>
            <w:vMerge/>
            <w:shd w:val="clear" w:color="auto" w:fill="auto"/>
          </w:tcPr>
          <w:p w14:paraId="66A64A66"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14812245" w14:textId="77777777" w:rsidR="00E61C07" w:rsidRPr="00B21F9A" w:rsidRDefault="00E61C07" w:rsidP="00E61C07">
            <w:pPr>
              <w:pStyle w:val="Paragraphedeliste"/>
              <w:numPr>
                <w:ilvl w:val="0"/>
                <w:numId w:val="34"/>
              </w:numPr>
              <w:contextualSpacing/>
              <w:rPr>
                <w:rFonts w:ascii="Century Gothic" w:hAnsi="Century Gothic"/>
                <w:b/>
                <w:sz w:val="20"/>
                <w:szCs w:val="20"/>
              </w:rPr>
            </w:pPr>
            <w:r w:rsidRPr="00B21F9A">
              <w:rPr>
                <w:rFonts w:ascii="Century Gothic" w:hAnsi="Century Gothic" w:cs="Arial"/>
                <w:sz w:val="20"/>
                <w:szCs w:val="20"/>
              </w:rPr>
              <w:t>Le cluster doit être en capacité de repartir la charge des machines virtuelles de façon automatique en se basant sur l’utilisation mémoire, CPU.</w:t>
            </w:r>
          </w:p>
        </w:tc>
        <w:tc>
          <w:tcPr>
            <w:tcW w:w="1985" w:type="dxa"/>
            <w:tcBorders>
              <w:top w:val="single" w:sz="4" w:space="0" w:color="auto"/>
              <w:left w:val="single" w:sz="4" w:space="0" w:color="auto"/>
              <w:bottom w:val="single" w:sz="4" w:space="0" w:color="auto"/>
              <w:right w:val="single" w:sz="4" w:space="0" w:color="auto"/>
            </w:tcBorders>
          </w:tcPr>
          <w:p w14:paraId="4ACC4489" w14:textId="77777777" w:rsidR="00E61C07" w:rsidRPr="00B21F9A" w:rsidRDefault="00E61C07" w:rsidP="00E61C07">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5A1DCBD" w14:textId="77777777" w:rsidR="00E61C07" w:rsidRPr="00B21F9A" w:rsidRDefault="00E61C07" w:rsidP="00E61C07">
            <w:pPr>
              <w:pStyle w:val="Paragraphedeliste"/>
              <w:numPr>
                <w:ilvl w:val="0"/>
                <w:numId w:val="34"/>
              </w:numPr>
              <w:contextualSpacing/>
              <w:rPr>
                <w:rFonts w:ascii="Century Gothic" w:hAnsi="Century Gothic" w:cs="Arial"/>
                <w:sz w:val="20"/>
                <w:szCs w:val="20"/>
              </w:rPr>
            </w:pPr>
          </w:p>
        </w:tc>
      </w:tr>
      <w:tr w:rsidR="00E61C07" w:rsidRPr="00B21F9A" w14:paraId="740B394C" w14:textId="6D9E1593" w:rsidTr="00E61C07">
        <w:trPr>
          <w:trHeight w:val="277"/>
          <w:jc w:val="right"/>
        </w:trPr>
        <w:tc>
          <w:tcPr>
            <w:tcW w:w="823" w:type="dxa"/>
            <w:vMerge/>
            <w:shd w:val="clear" w:color="auto" w:fill="auto"/>
          </w:tcPr>
          <w:p w14:paraId="2B6B9AD1"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A1F0B8E" w14:textId="77777777" w:rsidR="00E61C07" w:rsidRPr="00B21F9A" w:rsidRDefault="00E61C07" w:rsidP="00E61C07">
            <w:pPr>
              <w:rPr>
                <w:rFonts w:ascii="Century Gothic" w:hAnsi="Century Gothic"/>
                <w:b/>
                <w:sz w:val="20"/>
                <w:szCs w:val="20"/>
              </w:rPr>
            </w:pPr>
            <w:r w:rsidRPr="00B21F9A">
              <w:rPr>
                <w:rFonts w:ascii="Century Gothic" w:hAnsi="Century Gothic"/>
                <w:b/>
                <w:sz w:val="20"/>
                <w:szCs w:val="20"/>
              </w:rPr>
              <w:t>SDS (Software Defined Storage) Virtualisation du stockage doit permettre :</w:t>
            </w:r>
          </w:p>
        </w:tc>
        <w:tc>
          <w:tcPr>
            <w:tcW w:w="1985" w:type="dxa"/>
            <w:tcBorders>
              <w:top w:val="single" w:sz="4" w:space="0" w:color="auto"/>
              <w:left w:val="single" w:sz="4" w:space="0" w:color="auto"/>
              <w:bottom w:val="single" w:sz="4" w:space="0" w:color="auto"/>
              <w:right w:val="single" w:sz="4" w:space="0" w:color="auto"/>
            </w:tcBorders>
          </w:tcPr>
          <w:p w14:paraId="3139BC95" w14:textId="77777777" w:rsidR="00E61C07" w:rsidRPr="00B21F9A" w:rsidRDefault="00E61C07" w:rsidP="00E61C07">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4AE9D37" w14:textId="77777777" w:rsidR="00E61C07" w:rsidRPr="00B21F9A" w:rsidRDefault="00E61C07" w:rsidP="00E61C07">
            <w:pPr>
              <w:rPr>
                <w:rFonts w:ascii="Century Gothic" w:hAnsi="Century Gothic"/>
                <w:b/>
                <w:sz w:val="20"/>
                <w:szCs w:val="20"/>
              </w:rPr>
            </w:pPr>
          </w:p>
        </w:tc>
      </w:tr>
      <w:tr w:rsidR="00E61C07" w:rsidRPr="00B21F9A" w14:paraId="688EC8DD" w14:textId="19D227B7" w:rsidTr="00E61C07">
        <w:trPr>
          <w:trHeight w:val="277"/>
          <w:jc w:val="right"/>
        </w:trPr>
        <w:tc>
          <w:tcPr>
            <w:tcW w:w="823" w:type="dxa"/>
            <w:vMerge/>
            <w:shd w:val="clear" w:color="auto" w:fill="auto"/>
          </w:tcPr>
          <w:p w14:paraId="6DA21C55"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F25CF4D" w14:textId="77777777" w:rsidR="00E61C07" w:rsidRPr="00B21F9A" w:rsidRDefault="00E61C07" w:rsidP="00E61C07">
            <w:pPr>
              <w:pStyle w:val="Paragraphedeliste"/>
              <w:numPr>
                <w:ilvl w:val="0"/>
                <w:numId w:val="34"/>
              </w:numPr>
              <w:contextualSpacing/>
              <w:rPr>
                <w:rFonts w:ascii="Century Gothic" w:hAnsi="Century Gothic"/>
                <w:b/>
                <w:sz w:val="20"/>
                <w:szCs w:val="20"/>
              </w:rPr>
            </w:pPr>
            <w:proofErr w:type="spellStart"/>
            <w:r w:rsidRPr="00B21F9A">
              <w:rPr>
                <w:rFonts w:ascii="Century Gothic" w:hAnsi="Century Gothic"/>
                <w:sz w:val="20"/>
                <w:szCs w:val="20"/>
              </w:rPr>
              <w:t>QoS</w:t>
            </w:r>
            <w:proofErr w:type="spellEnd"/>
            <w:r w:rsidRPr="00B21F9A">
              <w:rPr>
                <w:rFonts w:ascii="Century Gothic" w:hAnsi="Century Gothic"/>
                <w:sz w:val="20"/>
                <w:szCs w:val="20"/>
              </w:rPr>
              <w:t xml:space="preserve"> de stockage</w:t>
            </w:r>
          </w:p>
        </w:tc>
        <w:tc>
          <w:tcPr>
            <w:tcW w:w="1985" w:type="dxa"/>
            <w:tcBorders>
              <w:top w:val="single" w:sz="4" w:space="0" w:color="auto"/>
              <w:left w:val="single" w:sz="4" w:space="0" w:color="auto"/>
              <w:bottom w:val="single" w:sz="4" w:space="0" w:color="auto"/>
              <w:right w:val="single" w:sz="4" w:space="0" w:color="auto"/>
            </w:tcBorders>
          </w:tcPr>
          <w:p w14:paraId="3A40AB56" w14:textId="77777777" w:rsidR="00E61C07" w:rsidRPr="00B21F9A" w:rsidRDefault="00E61C07" w:rsidP="00E61C07">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E4A5E10" w14:textId="77777777" w:rsidR="00E61C07" w:rsidRPr="00B21F9A" w:rsidRDefault="00E61C07" w:rsidP="00E61C07">
            <w:pPr>
              <w:pStyle w:val="Paragraphedeliste"/>
              <w:numPr>
                <w:ilvl w:val="0"/>
                <w:numId w:val="34"/>
              </w:numPr>
              <w:contextualSpacing/>
              <w:rPr>
                <w:rFonts w:ascii="Century Gothic" w:hAnsi="Century Gothic"/>
                <w:sz w:val="20"/>
                <w:szCs w:val="20"/>
              </w:rPr>
            </w:pPr>
          </w:p>
        </w:tc>
      </w:tr>
      <w:tr w:rsidR="00E61C07" w:rsidRPr="00B21F9A" w14:paraId="5DA05F00" w14:textId="760769B2" w:rsidTr="00E61C07">
        <w:trPr>
          <w:trHeight w:val="277"/>
          <w:jc w:val="right"/>
        </w:trPr>
        <w:tc>
          <w:tcPr>
            <w:tcW w:w="823" w:type="dxa"/>
            <w:vMerge/>
            <w:shd w:val="clear" w:color="auto" w:fill="auto"/>
          </w:tcPr>
          <w:p w14:paraId="48BCA4EB"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080FB506" w14:textId="77777777" w:rsidR="00E61C07" w:rsidRPr="00B21F9A" w:rsidRDefault="00E61C07" w:rsidP="00E61C07">
            <w:pPr>
              <w:pStyle w:val="Paragraphedeliste"/>
              <w:numPr>
                <w:ilvl w:val="0"/>
                <w:numId w:val="34"/>
              </w:numPr>
              <w:contextualSpacing/>
              <w:rPr>
                <w:rFonts w:ascii="Century Gothic" w:hAnsi="Century Gothic"/>
                <w:sz w:val="20"/>
                <w:szCs w:val="20"/>
              </w:rPr>
            </w:pPr>
            <w:proofErr w:type="spellStart"/>
            <w:r w:rsidRPr="00B21F9A">
              <w:rPr>
                <w:rFonts w:ascii="Century Gothic" w:hAnsi="Century Gothic"/>
                <w:sz w:val="20"/>
                <w:szCs w:val="20"/>
              </w:rPr>
              <w:t>Tiering</w:t>
            </w:r>
            <w:proofErr w:type="spellEnd"/>
            <w:r w:rsidRPr="00B21F9A">
              <w:rPr>
                <w:rFonts w:ascii="Century Gothic" w:hAnsi="Century Gothic"/>
                <w:sz w:val="20"/>
                <w:szCs w:val="20"/>
              </w:rPr>
              <w:t xml:space="preserve"> automatique ou </w:t>
            </w:r>
            <w:proofErr w:type="spellStart"/>
            <w:proofErr w:type="gramStart"/>
            <w:r w:rsidRPr="00B21F9A">
              <w:rPr>
                <w:rFonts w:ascii="Century Gothic" w:hAnsi="Century Gothic"/>
                <w:sz w:val="20"/>
                <w:szCs w:val="20"/>
              </w:rPr>
              <w:t>Caching</w:t>
            </w:r>
            <w:proofErr w:type="spellEnd"/>
            <w:r w:rsidRPr="00B21F9A">
              <w:rPr>
                <w:rFonts w:ascii="Century Gothic" w:hAnsi="Century Gothic"/>
                <w:sz w:val="20"/>
                <w:szCs w:val="20"/>
              </w:rPr>
              <w:t>:</w:t>
            </w:r>
            <w:proofErr w:type="gramEnd"/>
            <w:r w:rsidRPr="00B21F9A">
              <w:rPr>
                <w:rFonts w:ascii="Century Gothic" w:hAnsi="Century Gothic"/>
                <w:sz w:val="20"/>
                <w:szCs w:val="20"/>
              </w:rPr>
              <w:t xml:space="preserve"> les données fréquemment utilisées devront être placées dans le stockage rapide. </w:t>
            </w:r>
          </w:p>
        </w:tc>
        <w:tc>
          <w:tcPr>
            <w:tcW w:w="1985" w:type="dxa"/>
            <w:tcBorders>
              <w:top w:val="single" w:sz="4" w:space="0" w:color="auto"/>
              <w:left w:val="single" w:sz="4" w:space="0" w:color="auto"/>
              <w:bottom w:val="single" w:sz="4" w:space="0" w:color="auto"/>
              <w:right w:val="single" w:sz="4" w:space="0" w:color="auto"/>
            </w:tcBorders>
          </w:tcPr>
          <w:p w14:paraId="527A85F6" w14:textId="77777777" w:rsidR="00E61C07" w:rsidRPr="00B21F9A" w:rsidRDefault="00E61C07" w:rsidP="00E61C07">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56EC25C" w14:textId="77777777" w:rsidR="00E61C07" w:rsidRPr="00B21F9A" w:rsidRDefault="00E61C07" w:rsidP="00E61C07">
            <w:pPr>
              <w:pStyle w:val="Paragraphedeliste"/>
              <w:numPr>
                <w:ilvl w:val="0"/>
                <w:numId w:val="34"/>
              </w:numPr>
              <w:contextualSpacing/>
              <w:rPr>
                <w:rFonts w:ascii="Century Gothic" w:hAnsi="Century Gothic"/>
                <w:sz w:val="20"/>
                <w:szCs w:val="20"/>
              </w:rPr>
            </w:pPr>
          </w:p>
        </w:tc>
      </w:tr>
      <w:tr w:rsidR="00E61C07" w:rsidRPr="00B21F9A" w14:paraId="48E46CB7" w14:textId="5522FE17" w:rsidTr="00E61C07">
        <w:trPr>
          <w:trHeight w:val="277"/>
          <w:jc w:val="right"/>
        </w:trPr>
        <w:tc>
          <w:tcPr>
            <w:tcW w:w="823" w:type="dxa"/>
            <w:vMerge/>
            <w:shd w:val="clear" w:color="auto" w:fill="auto"/>
          </w:tcPr>
          <w:p w14:paraId="6C696933"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2F5C071"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Compression </w:t>
            </w:r>
          </w:p>
        </w:tc>
        <w:tc>
          <w:tcPr>
            <w:tcW w:w="1985" w:type="dxa"/>
            <w:tcBorders>
              <w:top w:val="single" w:sz="4" w:space="0" w:color="auto"/>
              <w:left w:val="single" w:sz="4" w:space="0" w:color="auto"/>
              <w:bottom w:val="single" w:sz="4" w:space="0" w:color="auto"/>
              <w:right w:val="single" w:sz="4" w:space="0" w:color="auto"/>
            </w:tcBorders>
          </w:tcPr>
          <w:p w14:paraId="4D69F9AB" w14:textId="77777777" w:rsidR="00E61C07" w:rsidRPr="00B21F9A" w:rsidRDefault="00E61C07" w:rsidP="00E61C07">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A7A9AD0" w14:textId="77777777" w:rsidR="00E61C07" w:rsidRPr="00B21F9A" w:rsidRDefault="00E61C07" w:rsidP="00E61C07">
            <w:pPr>
              <w:pStyle w:val="Paragraphedeliste"/>
              <w:numPr>
                <w:ilvl w:val="0"/>
                <w:numId w:val="34"/>
              </w:numPr>
              <w:contextualSpacing/>
              <w:rPr>
                <w:rFonts w:ascii="Century Gothic" w:hAnsi="Century Gothic"/>
                <w:sz w:val="20"/>
                <w:szCs w:val="20"/>
              </w:rPr>
            </w:pPr>
          </w:p>
        </w:tc>
      </w:tr>
      <w:tr w:rsidR="00E61C07" w:rsidRPr="00B21F9A" w14:paraId="796C3BE3" w14:textId="0C91EAF8" w:rsidTr="00E61C07">
        <w:trPr>
          <w:trHeight w:val="277"/>
          <w:jc w:val="right"/>
        </w:trPr>
        <w:tc>
          <w:tcPr>
            <w:tcW w:w="823" w:type="dxa"/>
            <w:vMerge/>
            <w:shd w:val="clear" w:color="auto" w:fill="auto"/>
          </w:tcPr>
          <w:p w14:paraId="7E2B951F"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904D4FF"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Déduplication</w:t>
            </w:r>
          </w:p>
        </w:tc>
        <w:tc>
          <w:tcPr>
            <w:tcW w:w="1985" w:type="dxa"/>
            <w:tcBorders>
              <w:top w:val="single" w:sz="4" w:space="0" w:color="auto"/>
              <w:left w:val="single" w:sz="4" w:space="0" w:color="auto"/>
              <w:bottom w:val="single" w:sz="4" w:space="0" w:color="auto"/>
              <w:right w:val="single" w:sz="4" w:space="0" w:color="auto"/>
            </w:tcBorders>
          </w:tcPr>
          <w:p w14:paraId="7B841584" w14:textId="77777777" w:rsidR="00E61C07" w:rsidRPr="00B21F9A" w:rsidRDefault="00E61C07" w:rsidP="00E61C07">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4EFD18F" w14:textId="77777777" w:rsidR="00E61C07" w:rsidRPr="00B21F9A" w:rsidRDefault="00E61C07" w:rsidP="00E61C07">
            <w:pPr>
              <w:pStyle w:val="Paragraphedeliste"/>
              <w:numPr>
                <w:ilvl w:val="0"/>
                <w:numId w:val="34"/>
              </w:numPr>
              <w:contextualSpacing/>
              <w:rPr>
                <w:rFonts w:ascii="Century Gothic" w:hAnsi="Century Gothic"/>
                <w:sz w:val="20"/>
                <w:szCs w:val="20"/>
              </w:rPr>
            </w:pPr>
          </w:p>
        </w:tc>
      </w:tr>
      <w:tr w:rsidR="00E61C07" w:rsidRPr="00B21F9A" w14:paraId="04A3BCA4" w14:textId="0F472DE6" w:rsidTr="00E61C07">
        <w:trPr>
          <w:trHeight w:val="277"/>
          <w:jc w:val="right"/>
        </w:trPr>
        <w:tc>
          <w:tcPr>
            <w:tcW w:w="823" w:type="dxa"/>
            <w:vMerge/>
            <w:shd w:val="clear" w:color="auto" w:fill="auto"/>
          </w:tcPr>
          <w:p w14:paraId="484259F7"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4824527"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Fonctionnalités de </w:t>
            </w:r>
            <w:proofErr w:type="spellStart"/>
            <w:r w:rsidRPr="00B21F9A">
              <w:rPr>
                <w:rFonts w:ascii="Century Gothic" w:hAnsi="Century Gothic"/>
                <w:sz w:val="20"/>
                <w:szCs w:val="20"/>
              </w:rPr>
              <w:t>Snapshots</w:t>
            </w:r>
            <w:proofErr w:type="spellEnd"/>
            <w:r w:rsidRPr="00B21F9A">
              <w:rPr>
                <w:rFonts w:ascii="Century Gothic" w:hAnsi="Century Gothic"/>
                <w:sz w:val="20"/>
                <w:szCs w:val="20"/>
              </w:rPr>
              <w:t xml:space="preserve"> et Clones</w:t>
            </w:r>
          </w:p>
        </w:tc>
        <w:tc>
          <w:tcPr>
            <w:tcW w:w="1985" w:type="dxa"/>
            <w:tcBorders>
              <w:top w:val="single" w:sz="4" w:space="0" w:color="auto"/>
              <w:left w:val="single" w:sz="4" w:space="0" w:color="auto"/>
              <w:bottom w:val="single" w:sz="4" w:space="0" w:color="auto"/>
              <w:right w:val="single" w:sz="4" w:space="0" w:color="auto"/>
            </w:tcBorders>
          </w:tcPr>
          <w:p w14:paraId="7D766E8D" w14:textId="77777777" w:rsidR="00E61C07" w:rsidRPr="00B21F9A" w:rsidRDefault="00E61C07" w:rsidP="00E61C07">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8B886F4" w14:textId="77777777" w:rsidR="00E61C07" w:rsidRPr="00B21F9A" w:rsidRDefault="00E61C07" w:rsidP="00E61C07">
            <w:pPr>
              <w:pStyle w:val="Paragraphedeliste"/>
              <w:numPr>
                <w:ilvl w:val="0"/>
                <w:numId w:val="34"/>
              </w:numPr>
              <w:contextualSpacing/>
              <w:rPr>
                <w:rFonts w:ascii="Century Gothic" w:hAnsi="Century Gothic"/>
                <w:sz w:val="20"/>
                <w:szCs w:val="20"/>
              </w:rPr>
            </w:pPr>
          </w:p>
        </w:tc>
      </w:tr>
      <w:tr w:rsidR="00E61C07" w:rsidRPr="00B21F9A" w14:paraId="1808F968" w14:textId="1A1E1389" w:rsidTr="00E61C07">
        <w:trPr>
          <w:trHeight w:val="277"/>
          <w:jc w:val="right"/>
        </w:trPr>
        <w:tc>
          <w:tcPr>
            <w:tcW w:w="823" w:type="dxa"/>
            <w:vMerge/>
            <w:shd w:val="clear" w:color="auto" w:fill="auto"/>
          </w:tcPr>
          <w:p w14:paraId="1888A065"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4C7DFABD"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Partage de fichiers en mode protocoles SMB et NFS (Besoin des partages de fichier utilisateurs)</w:t>
            </w:r>
          </w:p>
        </w:tc>
        <w:tc>
          <w:tcPr>
            <w:tcW w:w="1985" w:type="dxa"/>
            <w:tcBorders>
              <w:top w:val="single" w:sz="4" w:space="0" w:color="auto"/>
              <w:left w:val="single" w:sz="4" w:space="0" w:color="auto"/>
              <w:bottom w:val="single" w:sz="4" w:space="0" w:color="auto"/>
              <w:right w:val="single" w:sz="4" w:space="0" w:color="auto"/>
            </w:tcBorders>
          </w:tcPr>
          <w:p w14:paraId="08373DF8" w14:textId="77777777" w:rsidR="00E61C07" w:rsidRPr="00B21F9A" w:rsidRDefault="00E61C07" w:rsidP="00E61C07">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EE040E5" w14:textId="77777777" w:rsidR="00E61C07" w:rsidRPr="00B21F9A" w:rsidRDefault="00E61C07" w:rsidP="00E61C07">
            <w:pPr>
              <w:pStyle w:val="Paragraphedeliste"/>
              <w:numPr>
                <w:ilvl w:val="0"/>
                <w:numId w:val="34"/>
              </w:numPr>
              <w:contextualSpacing/>
              <w:rPr>
                <w:rFonts w:ascii="Century Gothic" w:hAnsi="Century Gothic"/>
                <w:sz w:val="20"/>
                <w:szCs w:val="20"/>
              </w:rPr>
            </w:pPr>
          </w:p>
        </w:tc>
      </w:tr>
      <w:tr w:rsidR="00E61C07" w:rsidRPr="00B21F9A" w14:paraId="3868E650" w14:textId="4C2647AA" w:rsidTr="00E61C07">
        <w:trPr>
          <w:trHeight w:val="277"/>
          <w:jc w:val="right"/>
        </w:trPr>
        <w:tc>
          <w:tcPr>
            <w:tcW w:w="823" w:type="dxa"/>
            <w:vMerge/>
            <w:shd w:val="clear" w:color="auto" w:fill="auto"/>
          </w:tcPr>
          <w:p w14:paraId="2B54CEF8"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F94BECE" w14:textId="77777777" w:rsidR="00E61C07" w:rsidRPr="00B21F9A" w:rsidRDefault="00E61C07" w:rsidP="00E61C07">
            <w:pPr>
              <w:rPr>
                <w:rFonts w:ascii="Century Gothic" w:hAnsi="Century Gothic"/>
                <w:sz w:val="20"/>
                <w:szCs w:val="20"/>
              </w:rPr>
            </w:pPr>
            <w:r w:rsidRPr="00B21F9A">
              <w:rPr>
                <w:rFonts w:ascii="Century Gothic" w:hAnsi="Century Gothic"/>
                <w:b/>
                <w:sz w:val="20"/>
                <w:szCs w:val="20"/>
              </w:rPr>
              <w:t>Résilience et haute disponibilité</w:t>
            </w:r>
          </w:p>
        </w:tc>
        <w:tc>
          <w:tcPr>
            <w:tcW w:w="1985" w:type="dxa"/>
            <w:tcBorders>
              <w:top w:val="single" w:sz="4" w:space="0" w:color="auto"/>
              <w:left w:val="single" w:sz="4" w:space="0" w:color="auto"/>
              <w:bottom w:val="single" w:sz="4" w:space="0" w:color="auto"/>
              <w:right w:val="single" w:sz="4" w:space="0" w:color="auto"/>
            </w:tcBorders>
          </w:tcPr>
          <w:p w14:paraId="22CBF153" w14:textId="77777777" w:rsidR="00E61C07" w:rsidRPr="00B21F9A" w:rsidRDefault="00E61C07" w:rsidP="00E61C07">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398209E" w14:textId="77777777" w:rsidR="00E61C07" w:rsidRPr="00B21F9A" w:rsidRDefault="00E61C07" w:rsidP="00E61C07">
            <w:pPr>
              <w:rPr>
                <w:rFonts w:ascii="Century Gothic" w:hAnsi="Century Gothic"/>
                <w:b/>
                <w:sz w:val="20"/>
                <w:szCs w:val="20"/>
              </w:rPr>
            </w:pPr>
          </w:p>
        </w:tc>
      </w:tr>
      <w:tr w:rsidR="00E61C07" w:rsidRPr="00B21F9A" w14:paraId="5A78D83E" w14:textId="2E2841C3" w:rsidTr="00E61C07">
        <w:trPr>
          <w:trHeight w:val="277"/>
          <w:jc w:val="right"/>
        </w:trPr>
        <w:tc>
          <w:tcPr>
            <w:tcW w:w="823" w:type="dxa"/>
            <w:vMerge/>
            <w:shd w:val="clear" w:color="auto" w:fill="auto"/>
          </w:tcPr>
          <w:p w14:paraId="2B58601C"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86BCBDD"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HCI devra être entièrement redondante. En cas de panne d’éléments hardware (interface réseau, disque, nœud), le système devra être capable de reconstruire automatiquement les données manquantes et rétablir le service .</w:t>
            </w:r>
          </w:p>
        </w:tc>
        <w:tc>
          <w:tcPr>
            <w:tcW w:w="1985" w:type="dxa"/>
            <w:tcBorders>
              <w:top w:val="single" w:sz="4" w:space="0" w:color="auto"/>
              <w:left w:val="single" w:sz="4" w:space="0" w:color="auto"/>
              <w:bottom w:val="single" w:sz="4" w:space="0" w:color="auto"/>
              <w:right w:val="single" w:sz="4" w:space="0" w:color="auto"/>
            </w:tcBorders>
          </w:tcPr>
          <w:p w14:paraId="61B3B494" w14:textId="77777777" w:rsidR="00E61C07" w:rsidRPr="00B21F9A" w:rsidRDefault="00E61C07" w:rsidP="00E61C07">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96FB320" w14:textId="77777777" w:rsidR="00E61C07" w:rsidRPr="00B21F9A" w:rsidRDefault="00E61C07" w:rsidP="00E61C07">
            <w:pPr>
              <w:pStyle w:val="Paragraphedeliste"/>
              <w:numPr>
                <w:ilvl w:val="0"/>
                <w:numId w:val="34"/>
              </w:numPr>
              <w:contextualSpacing/>
              <w:rPr>
                <w:rFonts w:ascii="Century Gothic" w:hAnsi="Century Gothic"/>
                <w:sz w:val="20"/>
                <w:szCs w:val="20"/>
              </w:rPr>
            </w:pPr>
          </w:p>
        </w:tc>
      </w:tr>
      <w:tr w:rsidR="00E61C07" w:rsidRPr="00B21F9A" w14:paraId="7902B2BC" w14:textId="2D37B1EF" w:rsidTr="00E61C07">
        <w:trPr>
          <w:trHeight w:val="277"/>
          <w:jc w:val="right"/>
        </w:trPr>
        <w:tc>
          <w:tcPr>
            <w:tcW w:w="823" w:type="dxa"/>
            <w:vMerge/>
            <w:shd w:val="clear" w:color="auto" w:fill="auto"/>
          </w:tcPr>
          <w:p w14:paraId="690C9F35"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444A88B"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solution devra être capable de se prémunir contre une panne d’un élément hardware sans perte de données (contrôleur, disque, serveur)</w:t>
            </w:r>
            <w:r w:rsidRPr="00B21F9A">
              <w:rPr>
                <w:rFonts w:ascii="Century Gothic" w:hAnsi="Century Gothic"/>
                <w:sz w:val="20"/>
                <w:szCs w:val="20"/>
              </w:rPr>
              <w:tab/>
            </w:r>
          </w:p>
        </w:tc>
        <w:tc>
          <w:tcPr>
            <w:tcW w:w="1985" w:type="dxa"/>
            <w:tcBorders>
              <w:top w:val="single" w:sz="4" w:space="0" w:color="auto"/>
              <w:left w:val="single" w:sz="4" w:space="0" w:color="auto"/>
              <w:bottom w:val="single" w:sz="4" w:space="0" w:color="auto"/>
              <w:right w:val="single" w:sz="4" w:space="0" w:color="auto"/>
            </w:tcBorders>
          </w:tcPr>
          <w:p w14:paraId="5BF75C09" w14:textId="77777777" w:rsidR="00E61C07" w:rsidRPr="00B21F9A" w:rsidRDefault="00E61C07" w:rsidP="00E61C07">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CB1F976" w14:textId="77777777" w:rsidR="00E61C07" w:rsidRPr="00B21F9A" w:rsidRDefault="00E61C07" w:rsidP="00E61C07">
            <w:pPr>
              <w:pStyle w:val="Paragraphedeliste"/>
              <w:numPr>
                <w:ilvl w:val="0"/>
                <w:numId w:val="34"/>
              </w:numPr>
              <w:contextualSpacing/>
              <w:rPr>
                <w:rFonts w:ascii="Century Gothic" w:hAnsi="Century Gothic"/>
                <w:sz w:val="20"/>
                <w:szCs w:val="20"/>
              </w:rPr>
            </w:pPr>
          </w:p>
        </w:tc>
      </w:tr>
      <w:tr w:rsidR="00E61C07" w:rsidRPr="00B21F9A" w14:paraId="0446B15E" w14:textId="62BC0353" w:rsidTr="00E61C07">
        <w:trPr>
          <w:trHeight w:val="277"/>
          <w:jc w:val="right"/>
        </w:trPr>
        <w:tc>
          <w:tcPr>
            <w:tcW w:w="823" w:type="dxa"/>
            <w:vMerge/>
            <w:shd w:val="clear" w:color="auto" w:fill="auto"/>
          </w:tcPr>
          <w:p w14:paraId="778FD91E"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48959CB"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panne d’un disque ne doit pas entraîner la perte d’accès aux données.</w:t>
            </w:r>
          </w:p>
        </w:tc>
        <w:tc>
          <w:tcPr>
            <w:tcW w:w="1985" w:type="dxa"/>
            <w:tcBorders>
              <w:top w:val="single" w:sz="4" w:space="0" w:color="auto"/>
              <w:left w:val="single" w:sz="4" w:space="0" w:color="auto"/>
              <w:bottom w:val="single" w:sz="4" w:space="0" w:color="auto"/>
              <w:right w:val="single" w:sz="4" w:space="0" w:color="auto"/>
            </w:tcBorders>
          </w:tcPr>
          <w:p w14:paraId="02E6273C" w14:textId="77777777" w:rsidR="00E61C07" w:rsidRPr="00B21F9A" w:rsidRDefault="00E61C07" w:rsidP="00E61C07">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1D870B9" w14:textId="77777777" w:rsidR="00E61C07" w:rsidRPr="00B21F9A" w:rsidRDefault="00E61C07" w:rsidP="00E61C07">
            <w:pPr>
              <w:pStyle w:val="Paragraphedeliste"/>
              <w:numPr>
                <w:ilvl w:val="0"/>
                <w:numId w:val="34"/>
              </w:numPr>
              <w:contextualSpacing/>
              <w:rPr>
                <w:rFonts w:ascii="Century Gothic" w:hAnsi="Century Gothic"/>
                <w:sz w:val="20"/>
                <w:szCs w:val="20"/>
              </w:rPr>
            </w:pPr>
          </w:p>
        </w:tc>
      </w:tr>
      <w:tr w:rsidR="00E61C07" w:rsidRPr="00B21F9A" w14:paraId="7094AE2B" w14:textId="476966C9" w:rsidTr="00E61C07">
        <w:trPr>
          <w:trHeight w:val="277"/>
          <w:jc w:val="right"/>
        </w:trPr>
        <w:tc>
          <w:tcPr>
            <w:tcW w:w="823" w:type="dxa"/>
            <w:vMerge/>
            <w:shd w:val="clear" w:color="auto" w:fill="auto"/>
          </w:tcPr>
          <w:p w14:paraId="270F16DA"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08EC696A"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panne d’un contrôleur de stockage (Software, VM, Service…) ne doit pas entrainer la perte des données ni le redémarrage ou l’arrêt des machines virtuelles</w:t>
            </w:r>
          </w:p>
        </w:tc>
        <w:tc>
          <w:tcPr>
            <w:tcW w:w="1985" w:type="dxa"/>
            <w:tcBorders>
              <w:top w:val="single" w:sz="4" w:space="0" w:color="auto"/>
              <w:left w:val="single" w:sz="4" w:space="0" w:color="auto"/>
              <w:bottom w:val="single" w:sz="4" w:space="0" w:color="auto"/>
              <w:right w:val="single" w:sz="4" w:space="0" w:color="auto"/>
            </w:tcBorders>
          </w:tcPr>
          <w:p w14:paraId="7687468A" w14:textId="77777777" w:rsidR="00E61C07" w:rsidRPr="00B21F9A" w:rsidRDefault="00E61C07" w:rsidP="00E61C07">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1991758" w14:textId="77777777" w:rsidR="00E61C07" w:rsidRPr="00B21F9A" w:rsidRDefault="00E61C07" w:rsidP="00E61C07">
            <w:pPr>
              <w:pStyle w:val="Paragraphedeliste"/>
              <w:numPr>
                <w:ilvl w:val="0"/>
                <w:numId w:val="34"/>
              </w:numPr>
              <w:contextualSpacing/>
              <w:rPr>
                <w:rFonts w:ascii="Century Gothic" w:hAnsi="Century Gothic"/>
                <w:sz w:val="20"/>
                <w:szCs w:val="20"/>
              </w:rPr>
            </w:pPr>
          </w:p>
        </w:tc>
      </w:tr>
      <w:tr w:rsidR="00E61C07" w:rsidRPr="00B21F9A" w14:paraId="74E70FB7" w14:textId="59215B24" w:rsidTr="00E61C07">
        <w:trPr>
          <w:trHeight w:val="277"/>
          <w:jc w:val="right"/>
        </w:trPr>
        <w:tc>
          <w:tcPr>
            <w:tcW w:w="823" w:type="dxa"/>
            <w:vMerge/>
            <w:shd w:val="clear" w:color="auto" w:fill="auto"/>
          </w:tcPr>
          <w:p w14:paraId="12EA9D56"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4DA2AD81"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Le système doit permettre les Modes réplication Factor 2 ou équivalent, ainsi la donnée doit être présent deux fois dans le même Cluster, même sous un fonctionnement dégradé avec un nœud en panne, le système doit être capable de reconstruire les données (une autre copie ) afin de palier à une panne d’un autre disque.</w:t>
            </w:r>
          </w:p>
        </w:tc>
        <w:tc>
          <w:tcPr>
            <w:tcW w:w="1985" w:type="dxa"/>
            <w:tcBorders>
              <w:top w:val="single" w:sz="4" w:space="0" w:color="auto"/>
              <w:left w:val="single" w:sz="4" w:space="0" w:color="auto"/>
              <w:bottom w:val="single" w:sz="4" w:space="0" w:color="auto"/>
              <w:right w:val="single" w:sz="4" w:space="0" w:color="auto"/>
            </w:tcBorders>
          </w:tcPr>
          <w:p w14:paraId="1C398195" w14:textId="77777777" w:rsidR="00E61C07" w:rsidRPr="00B21F9A" w:rsidRDefault="00E61C07" w:rsidP="00E61C07">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FB25B8D" w14:textId="77777777" w:rsidR="00E61C07" w:rsidRPr="00B21F9A" w:rsidRDefault="00E61C07" w:rsidP="00E61C07">
            <w:pPr>
              <w:pStyle w:val="Paragraphedeliste"/>
              <w:numPr>
                <w:ilvl w:val="0"/>
                <w:numId w:val="34"/>
              </w:numPr>
              <w:contextualSpacing/>
              <w:rPr>
                <w:rFonts w:ascii="Century Gothic" w:hAnsi="Century Gothic"/>
                <w:sz w:val="20"/>
                <w:szCs w:val="20"/>
              </w:rPr>
            </w:pPr>
          </w:p>
        </w:tc>
      </w:tr>
      <w:tr w:rsidR="00E61C07" w:rsidRPr="00B21F9A" w14:paraId="46F967AF" w14:textId="286F2A82" w:rsidTr="00E61C07">
        <w:trPr>
          <w:trHeight w:val="277"/>
          <w:jc w:val="right"/>
        </w:trPr>
        <w:tc>
          <w:tcPr>
            <w:tcW w:w="823" w:type="dxa"/>
            <w:vMerge/>
            <w:shd w:val="clear" w:color="auto" w:fill="auto"/>
          </w:tcPr>
          <w:p w14:paraId="5F52E839"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0AA3BF95" w14:textId="77777777" w:rsidR="00E61C07" w:rsidRPr="00B21F9A" w:rsidRDefault="00E61C07" w:rsidP="00E61C07">
            <w:pPr>
              <w:rPr>
                <w:rFonts w:ascii="Century Gothic" w:hAnsi="Century Gothic"/>
                <w:b/>
                <w:sz w:val="20"/>
                <w:szCs w:val="20"/>
              </w:rPr>
            </w:pPr>
            <w:r w:rsidRPr="00B21F9A">
              <w:rPr>
                <w:rFonts w:ascii="Century Gothic" w:hAnsi="Century Gothic"/>
                <w:b/>
                <w:sz w:val="20"/>
                <w:szCs w:val="20"/>
              </w:rPr>
              <w:t>Evolutivité</w:t>
            </w:r>
          </w:p>
        </w:tc>
        <w:tc>
          <w:tcPr>
            <w:tcW w:w="1985" w:type="dxa"/>
            <w:tcBorders>
              <w:top w:val="single" w:sz="4" w:space="0" w:color="auto"/>
              <w:left w:val="single" w:sz="4" w:space="0" w:color="auto"/>
              <w:bottom w:val="single" w:sz="4" w:space="0" w:color="auto"/>
              <w:right w:val="single" w:sz="4" w:space="0" w:color="auto"/>
            </w:tcBorders>
          </w:tcPr>
          <w:p w14:paraId="07AC7014" w14:textId="77777777" w:rsidR="00E61C07" w:rsidRPr="00B21F9A" w:rsidRDefault="00E61C07" w:rsidP="00E61C07">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BBE817C" w14:textId="77777777" w:rsidR="00E61C07" w:rsidRPr="00B21F9A" w:rsidRDefault="00E61C07" w:rsidP="00E61C07">
            <w:pPr>
              <w:rPr>
                <w:rFonts w:ascii="Century Gothic" w:hAnsi="Century Gothic"/>
                <w:b/>
                <w:sz w:val="20"/>
                <w:szCs w:val="20"/>
              </w:rPr>
            </w:pPr>
          </w:p>
        </w:tc>
      </w:tr>
      <w:tr w:rsidR="00E61C07" w:rsidRPr="00B21F9A" w14:paraId="357630B8" w14:textId="667A5E17" w:rsidTr="00E61C07">
        <w:trPr>
          <w:trHeight w:val="277"/>
          <w:jc w:val="right"/>
        </w:trPr>
        <w:tc>
          <w:tcPr>
            <w:tcW w:w="823" w:type="dxa"/>
            <w:vMerge/>
            <w:shd w:val="clear" w:color="auto" w:fill="auto"/>
          </w:tcPr>
          <w:p w14:paraId="690B7306"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7488DD6"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HCI doit être extensible, jusqu’à  16 nœuds au minimum</w:t>
            </w:r>
          </w:p>
        </w:tc>
        <w:tc>
          <w:tcPr>
            <w:tcW w:w="1985" w:type="dxa"/>
            <w:tcBorders>
              <w:top w:val="single" w:sz="4" w:space="0" w:color="auto"/>
              <w:left w:val="single" w:sz="4" w:space="0" w:color="auto"/>
              <w:bottom w:val="single" w:sz="4" w:space="0" w:color="auto"/>
              <w:right w:val="single" w:sz="4" w:space="0" w:color="auto"/>
            </w:tcBorders>
          </w:tcPr>
          <w:p w14:paraId="28125392" w14:textId="77777777" w:rsidR="00E61C07" w:rsidRPr="00B21F9A" w:rsidRDefault="00E61C07" w:rsidP="00E61C07">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F7895B5" w14:textId="77777777" w:rsidR="00E61C07" w:rsidRPr="00B21F9A" w:rsidRDefault="00E61C07" w:rsidP="00E61C07">
            <w:pPr>
              <w:pStyle w:val="Paragraphedeliste"/>
              <w:numPr>
                <w:ilvl w:val="0"/>
                <w:numId w:val="34"/>
              </w:numPr>
              <w:contextualSpacing/>
              <w:rPr>
                <w:rFonts w:ascii="Century Gothic" w:hAnsi="Century Gothic"/>
                <w:sz w:val="20"/>
                <w:szCs w:val="20"/>
              </w:rPr>
            </w:pPr>
          </w:p>
        </w:tc>
      </w:tr>
      <w:tr w:rsidR="00E61C07" w:rsidRPr="00B21F9A" w14:paraId="55708540" w14:textId="50143C89" w:rsidTr="00E61C07">
        <w:trPr>
          <w:trHeight w:val="277"/>
          <w:jc w:val="right"/>
        </w:trPr>
        <w:tc>
          <w:tcPr>
            <w:tcW w:w="823" w:type="dxa"/>
            <w:vMerge/>
            <w:shd w:val="clear" w:color="auto" w:fill="auto"/>
          </w:tcPr>
          <w:p w14:paraId="1237E4EE"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05562906"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HCI doit pouvoir être étendu sans arrêt de service</w:t>
            </w:r>
          </w:p>
        </w:tc>
        <w:tc>
          <w:tcPr>
            <w:tcW w:w="1985" w:type="dxa"/>
            <w:tcBorders>
              <w:top w:val="single" w:sz="4" w:space="0" w:color="auto"/>
              <w:left w:val="single" w:sz="4" w:space="0" w:color="auto"/>
              <w:bottom w:val="single" w:sz="4" w:space="0" w:color="auto"/>
              <w:right w:val="single" w:sz="4" w:space="0" w:color="auto"/>
            </w:tcBorders>
          </w:tcPr>
          <w:p w14:paraId="054C71DE" w14:textId="77777777" w:rsidR="00E61C07" w:rsidRPr="00B21F9A" w:rsidRDefault="00E61C07" w:rsidP="00E61C07">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363304F" w14:textId="77777777" w:rsidR="00E61C07" w:rsidRPr="00B21F9A" w:rsidRDefault="00E61C07" w:rsidP="00E61C07">
            <w:pPr>
              <w:pStyle w:val="Paragraphedeliste"/>
              <w:numPr>
                <w:ilvl w:val="0"/>
                <w:numId w:val="34"/>
              </w:numPr>
              <w:contextualSpacing/>
              <w:rPr>
                <w:rFonts w:ascii="Century Gothic" w:hAnsi="Century Gothic"/>
                <w:sz w:val="20"/>
                <w:szCs w:val="20"/>
              </w:rPr>
            </w:pPr>
          </w:p>
        </w:tc>
      </w:tr>
      <w:tr w:rsidR="00E61C07" w:rsidRPr="00B21F9A" w14:paraId="546B5653" w14:textId="7F4106AF" w:rsidTr="00E61C07">
        <w:trPr>
          <w:trHeight w:val="277"/>
          <w:jc w:val="right"/>
        </w:trPr>
        <w:tc>
          <w:tcPr>
            <w:tcW w:w="823" w:type="dxa"/>
            <w:vMerge/>
            <w:shd w:val="clear" w:color="auto" w:fill="auto"/>
          </w:tcPr>
          <w:p w14:paraId="58B4B952"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8366D29" w14:textId="77777777" w:rsidR="00E61C07" w:rsidRPr="00B21F9A" w:rsidRDefault="00E61C07" w:rsidP="00E61C07">
            <w:pPr>
              <w:rPr>
                <w:rFonts w:ascii="Century Gothic" w:hAnsi="Century Gothic" w:cs="Arial"/>
                <w:b/>
                <w:sz w:val="20"/>
                <w:szCs w:val="20"/>
              </w:rPr>
            </w:pPr>
            <w:proofErr w:type="spellStart"/>
            <w:r w:rsidRPr="00B21F9A">
              <w:rPr>
                <w:rFonts w:ascii="Century Gothic" w:hAnsi="Century Gothic" w:cs="Arial"/>
                <w:b/>
                <w:sz w:val="20"/>
                <w:szCs w:val="20"/>
              </w:rPr>
              <w:t>Disaster</w:t>
            </w:r>
            <w:proofErr w:type="spellEnd"/>
            <w:r w:rsidRPr="00B21F9A">
              <w:rPr>
                <w:rFonts w:ascii="Century Gothic" w:hAnsi="Century Gothic" w:cs="Arial"/>
                <w:b/>
                <w:sz w:val="20"/>
                <w:szCs w:val="20"/>
              </w:rPr>
              <w:t xml:space="preserve"> </w:t>
            </w:r>
            <w:proofErr w:type="spellStart"/>
            <w:r w:rsidRPr="00B21F9A">
              <w:rPr>
                <w:rFonts w:ascii="Century Gothic" w:hAnsi="Century Gothic" w:cs="Arial"/>
                <w:b/>
                <w:sz w:val="20"/>
                <w:szCs w:val="20"/>
              </w:rPr>
              <w:t>Recovery</w:t>
            </w:r>
            <w:proofErr w:type="spellEnd"/>
          </w:p>
          <w:p w14:paraId="4B0686B9" w14:textId="77777777" w:rsidR="00E61C07" w:rsidRPr="00B21F9A" w:rsidRDefault="00E61C07" w:rsidP="00E61C07">
            <w:pPr>
              <w:numPr>
                <w:ilvl w:val="0"/>
                <w:numId w:val="35"/>
              </w:numPr>
              <w:spacing w:before="120" w:after="120"/>
              <w:contextualSpacing/>
              <w:jc w:val="both"/>
              <w:rPr>
                <w:rFonts w:ascii="Century Gothic" w:eastAsia="Cambria" w:hAnsi="Century Gothic" w:cs="Cambria"/>
                <w:color w:val="222222"/>
                <w:sz w:val="20"/>
                <w:szCs w:val="20"/>
                <w:lang w:eastAsia="en-GB"/>
              </w:rPr>
            </w:pPr>
            <w:r w:rsidRPr="00B21F9A">
              <w:rPr>
                <w:rFonts w:ascii="Century Gothic" w:hAnsi="Century Gothic" w:cs="Arial"/>
                <w:sz w:val="20"/>
                <w:szCs w:val="20"/>
              </w:rPr>
              <w:t xml:space="preserve">La HCI doit supporter la réplication entre plusieurs sites et l’orchestration du basculement (nombre de machines virtuelles à répliquer minimum 50 </w:t>
            </w:r>
            <w:proofErr w:type="spellStart"/>
            <w:r w:rsidRPr="00B21F9A">
              <w:rPr>
                <w:rFonts w:ascii="Century Gothic" w:hAnsi="Century Gothic" w:cs="Arial"/>
                <w:sz w:val="20"/>
                <w:szCs w:val="20"/>
              </w:rPr>
              <w:t>VMs</w:t>
            </w:r>
            <w:proofErr w:type="spellEnd"/>
            <w:r w:rsidRPr="00B21F9A">
              <w:rPr>
                <w:rFonts w:ascii="Century Gothic" w:hAnsi="Century Gothic" w:cs="Arial"/>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tcPr>
          <w:p w14:paraId="357F28DE" w14:textId="77777777" w:rsidR="00E61C07" w:rsidRPr="00B21F9A" w:rsidRDefault="00E61C07" w:rsidP="00E61C07">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CAA6C6B" w14:textId="77777777" w:rsidR="00E61C07" w:rsidRPr="00B21F9A" w:rsidRDefault="00E61C07" w:rsidP="00E61C07">
            <w:pPr>
              <w:rPr>
                <w:rFonts w:ascii="Century Gothic" w:hAnsi="Century Gothic" w:cs="Arial"/>
                <w:b/>
                <w:sz w:val="20"/>
                <w:szCs w:val="20"/>
              </w:rPr>
            </w:pPr>
          </w:p>
        </w:tc>
      </w:tr>
      <w:tr w:rsidR="00E61C07" w:rsidRPr="00B21F9A" w14:paraId="1CA3DA6C" w14:textId="310E4706" w:rsidTr="00E61C07">
        <w:trPr>
          <w:trHeight w:val="277"/>
          <w:jc w:val="right"/>
        </w:trPr>
        <w:tc>
          <w:tcPr>
            <w:tcW w:w="823" w:type="dxa"/>
            <w:vMerge/>
            <w:shd w:val="clear" w:color="auto" w:fill="auto"/>
          </w:tcPr>
          <w:p w14:paraId="34DB964E"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721F43E" w14:textId="77777777" w:rsidR="00E61C07" w:rsidRPr="00B21F9A" w:rsidRDefault="00E61C07" w:rsidP="00E61C07">
            <w:pPr>
              <w:numPr>
                <w:ilvl w:val="0"/>
                <w:numId w:val="35"/>
              </w:numPr>
              <w:spacing w:before="120" w:after="120"/>
              <w:contextualSpacing/>
              <w:jc w:val="both"/>
              <w:rPr>
                <w:rFonts w:ascii="Century Gothic" w:hAnsi="Century Gothic" w:cs="Arial"/>
                <w:sz w:val="20"/>
                <w:szCs w:val="20"/>
              </w:rPr>
            </w:pPr>
            <w:r w:rsidRPr="00B21F9A">
              <w:rPr>
                <w:rFonts w:ascii="Century Gothic" w:hAnsi="Century Gothic" w:cs="Arial"/>
                <w:sz w:val="20"/>
                <w:szCs w:val="20"/>
              </w:rPr>
              <w:t xml:space="preserve">La HCI doit permettre la </w:t>
            </w:r>
            <w:r w:rsidRPr="00B21F9A">
              <w:rPr>
                <w:rFonts w:ascii="Century Gothic" w:eastAsia="Cambria" w:hAnsi="Century Gothic" w:cs="Cambria"/>
                <w:color w:val="222222"/>
                <w:sz w:val="20"/>
                <w:szCs w:val="20"/>
                <w:lang w:eastAsia="en-GB"/>
              </w:rPr>
              <w:t>reprise après sinistre sur site</w:t>
            </w:r>
          </w:p>
        </w:tc>
        <w:tc>
          <w:tcPr>
            <w:tcW w:w="1985" w:type="dxa"/>
            <w:tcBorders>
              <w:top w:val="single" w:sz="4" w:space="0" w:color="auto"/>
              <w:left w:val="single" w:sz="4" w:space="0" w:color="auto"/>
              <w:bottom w:val="single" w:sz="4" w:space="0" w:color="auto"/>
              <w:right w:val="single" w:sz="4" w:space="0" w:color="auto"/>
            </w:tcBorders>
          </w:tcPr>
          <w:p w14:paraId="09B07DBF" w14:textId="77777777" w:rsidR="00E61C07" w:rsidRPr="00B21F9A" w:rsidRDefault="00E61C07" w:rsidP="00E61C07">
            <w:pPr>
              <w:numPr>
                <w:ilvl w:val="0"/>
                <w:numId w:val="35"/>
              </w:numP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BC7784A" w14:textId="77777777" w:rsidR="00E61C07" w:rsidRPr="00B21F9A" w:rsidRDefault="00E61C07" w:rsidP="00E61C07">
            <w:pPr>
              <w:numPr>
                <w:ilvl w:val="0"/>
                <w:numId w:val="35"/>
              </w:numPr>
              <w:spacing w:before="120" w:after="120"/>
              <w:contextualSpacing/>
              <w:jc w:val="both"/>
              <w:rPr>
                <w:rFonts w:ascii="Century Gothic" w:hAnsi="Century Gothic" w:cs="Arial"/>
                <w:sz w:val="20"/>
                <w:szCs w:val="20"/>
              </w:rPr>
            </w:pPr>
          </w:p>
        </w:tc>
      </w:tr>
      <w:tr w:rsidR="00E61C07" w:rsidRPr="00B21F9A" w14:paraId="75674E48" w14:textId="7E5E70D1" w:rsidTr="00E61C07">
        <w:trPr>
          <w:trHeight w:val="277"/>
          <w:jc w:val="right"/>
        </w:trPr>
        <w:tc>
          <w:tcPr>
            <w:tcW w:w="823" w:type="dxa"/>
            <w:vMerge/>
            <w:shd w:val="clear" w:color="auto" w:fill="auto"/>
          </w:tcPr>
          <w:p w14:paraId="54FF2A4A"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C06368B" w14:textId="77777777" w:rsidR="00E61C07" w:rsidRPr="00B21F9A" w:rsidRDefault="00E61C07" w:rsidP="00E61C07">
            <w:pPr>
              <w:numPr>
                <w:ilvl w:val="0"/>
                <w:numId w:val="35"/>
              </w:numPr>
              <w:spacing w:before="120" w:after="120"/>
              <w:contextualSpacing/>
              <w:jc w:val="both"/>
              <w:rPr>
                <w:rFonts w:ascii="Century Gothic" w:hAnsi="Century Gothic" w:cs="Arial"/>
                <w:b/>
                <w:sz w:val="20"/>
                <w:szCs w:val="20"/>
              </w:rPr>
            </w:pPr>
            <w:r w:rsidRPr="00B21F9A">
              <w:rPr>
                <w:rFonts w:ascii="Century Gothic" w:hAnsi="Century Gothic" w:cs="Arial"/>
                <w:sz w:val="20"/>
                <w:szCs w:val="20"/>
              </w:rPr>
              <w:t xml:space="preserve">La HCI doit supporter la </w:t>
            </w:r>
            <w:r w:rsidRPr="00B21F9A">
              <w:rPr>
                <w:rFonts w:ascii="Century Gothic" w:eastAsia="Cambria" w:hAnsi="Century Gothic" w:cs="Cambria"/>
                <w:color w:val="222222"/>
                <w:sz w:val="20"/>
                <w:szCs w:val="20"/>
                <w:lang w:eastAsia="en-GB"/>
              </w:rPr>
              <w:t>reprise après sinistre sur le cloud (à définir l</w:t>
            </w:r>
            <w:r w:rsidRPr="00B21F9A">
              <w:rPr>
                <w:rFonts w:ascii="Century Gothic" w:hAnsi="Century Gothic" w:cs="Arial"/>
                <w:sz w:val="20"/>
                <w:szCs w:val="20"/>
              </w:rPr>
              <w:t>es prérequis et les services cloud à acquérir ultérieurement et qui ne font pas partie de ce marché pour que la CMC puisse opérationnaliser la reprise après sinistre sur le cloud)</w:t>
            </w:r>
          </w:p>
        </w:tc>
        <w:tc>
          <w:tcPr>
            <w:tcW w:w="1985" w:type="dxa"/>
            <w:tcBorders>
              <w:top w:val="single" w:sz="4" w:space="0" w:color="auto"/>
              <w:left w:val="single" w:sz="4" w:space="0" w:color="auto"/>
              <w:bottom w:val="single" w:sz="4" w:space="0" w:color="auto"/>
              <w:right w:val="single" w:sz="4" w:space="0" w:color="auto"/>
            </w:tcBorders>
          </w:tcPr>
          <w:p w14:paraId="44F02DB3" w14:textId="77777777" w:rsidR="00E61C07" w:rsidRPr="00B21F9A" w:rsidRDefault="00E61C07" w:rsidP="00E61C07">
            <w:pPr>
              <w:numPr>
                <w:ilvl w:val="0"/>
                <w:numId w:val="35"/>
              </w:numP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81AFC23" w14:textId="77777777" w:rsidR="00E61C07" w:rsidRPr="00B21F9A" w:rsidRDefault="00E61C07" w:rsidP="00E61C07">
            <w:pPr>
              <w:numPr>
                <w:ilvl w:val="0"/>
                <w:numId w:val="35"/>
              </w:numPr>
              <w:spacing w:before="120" w:after="120"/>
              <w:contextualSpacing/>
              <w:jc w:val="both"/>
              <w:rPr>
                <w:rFonts w:ascii="Century Gothic" w:hAnsi="Century Gothic" w:cs="Arial"/>
                <w:sz w:val="20"/>
                <w:szCs w:val="20"/>
              </w:rPr>
            </w:pPr>
          </w:p>
        </w:tc>
      </w:tr>
      <w:tr w:rsidR="00E61C07" w:rsidRPr="00B21F9A" w14:paraId="7B761A80" w14:textId="0E478816" w:rsidTr="00E61C07">
        <w:trPr>
          <w:trHeight w:val="277"/>
          <w:jc w:val="right"/>
        </w:trPr>
        <w:tc>
          <w:tcPr>
            <w:tcW w:w="823" w:type="dxa"/>
            <w:vMerge/>
            <w:shd w:val="clear" w:color="auto" w:fill="auto"/>
          </w:tcPr>
          <w:p w14:paraId="17330D8E"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1C9BBB8F" w14:textId="77777777" w:rsidR="00E61C07" w:rsidRPr="00B21F9A" w:rsidRDefault="00E61C07" w:rsidP="00E61C07">
            <w:pPr>
              <w:rPr>
                <w:rFonts w:ascii="Century Gothic" w:hAnsi="Century Gothic" w:cs="Arial"/>
                <w:b/>
                <w:sz w:val="20"/>
                <w:szCs w:val="20"/>
              </w:rPr>
            </w:pPr>
            <w:r w:rsidRPr="00B21F9A">
              <w:rPr>
                <w:rFonts w:ascii="Century Gothic" w:hAnsi="Century Gothic" w:cs="Arial"/>
                <w:b/>
                <w:sz w:val="20"/>
                <w:szCs w:val="20"/>
              </w:rPr>
              <w:t>Sécurisation du trafic inter-VM (Micro-segmentation)</w:t>
            </w:r>
          </w:p>
          <w:p w14:paraId="1D770E8E" w14:textId="77777777" w:rsidR="00E61C07" w:rsidRPr="00B21F9A" w:rsidRDefault="00E61C07" w:rsidP="00E61C07">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r w:rsidRPr="00B21F9A">
              <w:rPr>
                <w:rFonts w:ascii="Century Gothic" w:hAnsi="Century Gothic" w:cs="Arial"/>
                <w:sz w:val="20"/>
                <w:szCs w:val="20"/>
              </w:rPr>
              <w:t>Elle doit être du même éditeur que le SDS ou de même éditeur de l’hyperviseur proposé dans le cadre de ce marché.</w:t>
            </w:r>
          </w:p>
        </w:tc>
        <w:tc>
          <w:tcPr>
            <w:tcW w:w="1985" w:type="dxa"/>
            <w:tcBorders>
              <w:top w:val="single" w:sz="4" w:space="0" w:color="auto"/>
              <w:left w:val="single" w:sz="4" w:space="0" w:color="auto"/>
              <w:bottom w:val="single" w:sz="4" w:space="0" w:color="auto"/>
              <w:right w:val="single" w:sz="4" w:space="0" w:color="auto"/>
            </w:tcBorders>
          </w:tcPr>
          <w:p w14:paraId="6244D7CD" w14:textId="77777777" w:rsidR="00E61C07" w:rsidRPr="00B21F9A" w:rsidRDefault="00E61C07" w:rsidP="00E61C07">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93C5E66" w14:textId="77777777" w:rsidR="00E61C07" w:rsidRPr="00B21F9A" w:rsidRDefault="00E61C07" w:rsidP="00E61C07">
            <w:pPr>
              <w:rPr>
                <w:rFonts w:ascii="Century Gothic" w:hAnsi="Century Gothic" w:cs="Arial"/>
                <w:b/>
                <w:sz w:val="20"/>
                <w:szCs w:val="20"/>
              </w:rPr>
            </w:pPr>
          </w:p>
        </w:tc>
      </w:tr>
      <w:tr w:rsidR="00E61C07" w:rsidRPr="00B21F9A" w14:paraId="6C8F8A89" w14:textId="4BFE67EA" w:rsidTr="00E61C07">
        <w:trPr>
          <w:trHeight w:val="277"/>
          <w:jc w:val="right"/>
        </w:trPr>
        <w:tc>
          <w:tcPr>
            <w:tcW w:w="823" w:type="dxa"/>
            <w:vMerge/>
            <w:shd w:val="clear" w:color="auto" w:fill="auto"/>
          </w:tcPr>
          <w:p w14:paraId="7CE39430"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41B8E0A9" w14:textId="77777777" w:rsidR="00E61C07" w:rsidRPr="00B21F9A" w:rsidRDefault="00E61C07" w:rsidP="00E61C07">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r w:rsidRPr="00B21F9A">
              <w:rPr>
                <w:rFonts w:ascii="Century Gothic" w:hAnsi="Century Gothic" w:cs="Arial"/>
                <w:sz w:val="20"/>
                <w:szCs w:val="20"/>
              </w:rPr>
              <w:t>Pouvoir sécuriser le trafic entre VM</w:t>
            </w:r>
          </w:p>
        </w:tc>
        <w:tc>
          <w:tcPr>
            <w:tcW w:w="1985" w:type="dxa"/>
            <w:tcBorders>
              <w:top w:val="single" w:sz="4" w:space="0" w:color="auto"/>
              <w:left w:val="single" w:sz="4" w:space="0" w:color="auto"/>
              <w:bottom w:val="single" w:sz="4" w:space="0" w:color="auto"/>
              <w:right w:val="single" w:sz="4" w:space="0" w:color="auto"/>
            </w:tcBorders>
          </w:tcPr>
          <w:p w14:paraId="55F06144" w14:textId="77777777" w:rsidR="00E61C07" w:rsidRPr="00B21F9A" w:rsidRDefault="00E61C07" w:rsidP="00E61C07">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9E55552" w14:textId="77777777" w:rsidR="00E61C07" w:rsidRPr="00B21F9A" w:rsidRDefault="00E61C07" w:rsidP="00E61C07">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p>
        </w:tc>
      </w:tr>
      <w:tr w:rsidR="00E61C07" w:rsidRPr="00B21F9A" w14:paraId="5D105636" w14:textId="6E071868" w:rsidTr="00E61C07">
        <w:trPr>
          <w:trHeight w:val="277"/>
          <w:jc w:val="right"/>
        </w:trPr>
        <w:tc>
          <w:tcPr>
            <w:tcW w:w="823" w:type="dxa"/>
            <w:vMerge/>
            <w:shd w:val="clear" w:color="auto" w:fill="auto"/>
          </w:tcPr>
          <w:p w14:paraId="59C28D20"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17ACD912" w14:textId="77777777" w:rsidR="00E61C07" w:rsidRPr="00B21F9A" w:rsidRDefault="00E61C07" w:rsidP="00E61C07">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r w:rsidRPr="00B21F9A">
              <w:rPr>
                <w:rFonts w:ascii="Century Gothic" w:hAnsi="Century Gothic" w:cs="Arial"/>
                <w:sz w:val="20"/>
                <w:szCs w:val="20"/>
              </w:rPr>
              <w:t>Pouvoir séparer 2 environnements (exemple environnement production et environnement recette.</w:t>
            </w:r>
          </w:p>
        </w:tc>
        <w:tc>
          <w:tcPr>
            <w:tcW w:w="1985" w:type="dxa"/>
            <w:tcBorders>
              <w:top w:val="single" w:sz="4" w:space="0" w:color="auto"/>
              <w:left w:val="single" w:sz="4" w:space="0" w:color="auto"/>
              <w:bottom w:val="single" w:sz="4" w:space="0" w:color="auto"/>
              <w:right w:val="single" w:sz="4" w:space="0" w:color="auto"/>
            </w:tcBorders>
          </w:tcPr>
          <w:p w14:paraId="31E1C84D" w14:textId="77777777" w:rsidR="00E61C07" w:rsidRPr="00B21F9A" w:rsidRDefault="00E61C07" w:rsidP="00E61C07">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1404418" w14:textId="77777777" w:rsidR="00E61C07" w:rsidRPr="00B21F9A" w:rsidRDefault="00E61C07" w:rsidP="00E61C07">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p>
        </w:tc>
      </w:tr>
      <w:tr w:rsidR="00E61C07" w:rsidRPr="00B21F9A" w14:paraId="571B3C48" w14:textId="39811F5E" w:rsidTr="00E61C07">
        <w:trPr>
          <w:trHeight w:val="277"/>
          <w:jc w:val="right"/>
        </w:trPr>
        <w:tc>
          <w:tcPr>
            <w:tcW w:w="823" w:type="dxa"/>
            <w:vMerge/>
            <w:shd w:val="clear" w:color="auto" w:fill="auto"/>
          </w:tcPr>
          <w:p w14:paraId="56C84B2E"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CF8FD53" w14:textId="77777777" w:rsidR="00E61C07" w:rsidRPr="00B21F9A" w:rsidRDefault="00E61C07" w:rsidP="00E61C07">
            <w:pPr>
              <w:numPr>
                <w:ilvl w:val="0"/>
                <w:numId w:val="35"/>
              </w:numPr>
              <w:spacing w:before="120" w:after="120"/>
              <w:contextualSpacing/>
              <w:jc w:val="both"/>
              <w:rPr>
                <w:rFonts w:ascii="Century Gothic" w:hAnsi="Century Gothic" w:cs="Arial"/>
                <w:b/>
                <w:sz w:val="20"/>
                <w:szCs w:val="20"/>
              </w:rPr>
            </w:pPr>
            <w:r w:rsidRPr="00B21F9A">
              <w:rPr>
                <w:rFonts w:ascii="Century Gothic" w:hAnsi="Century Gothic" w:cs="Arial"/>
                <w:sz w:val="20"/>
                <w:szCs w:val="20"/>
              </w:rPr>
              <w:t>Monitorer et recenser les flux de communication inter-VM de manière simple et graphique</w:t>
            </w:r>
          </w:p>
        </w:tc>
        <w:tc>
          <w:tcPr>
            <w:tcW w:w="1985" w:type="dxa"/>
            <w:tcBorders>
              <w:top w:val="single" w:sz="4" w:space="0" w:color="auto"/>
              <w:left w:val="single" w:sz="4" w:space="0" w:color="auto"/>
              <w:bottom w:val="single" w:sz="4" w:space="0" w:color="auto"/>
              <w:right w:val="single" w:sz="4" w:space="0" w:color="auto"/>
            </w:tcBorders>
          </w:tcPr>
          <w:p w14:paraId="24E75065" w14:textId="77777777" w:rsidR="00E61C07" w:rsidRPr="00B21F9A" w:rsidRDefault="00E61C07" w:rsidP="00E61C07">
            <w:pPr>
              <w:numPr>
                <w:ilvl w:val="0"/>
                <w:numId w:val="35"/>
              </w:numP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99D1A0A" w14:textId="77777777" w:rsidR="00E61C07" w:rsidRPr="00B21F9A" w:rsidRDefault="00E61C07" w:rsidP="00E61C07">
            <w:pPr>
              <w:numPr>
                <w:ilvl w:val="0"/>
                <w:numId w:val="35"/>
              </w:numPr>
              <w:spacing w:before="120" w:after="120"/>
              <w:contextualSpacing/>
              <w:jc w:val="both"/>
              <w:rPr>
                <w:rFonts w:ascii="Century Gothic" w:hAnsi="Century Gothic" w:cs="Arial"/>
                <w:sz w:val="20"/>
                <w:szCs w:val="20"/>
              </w:rPr>
            </w:pPr>
          </w:p>
        </w:tc>
      </w:tr>
      <w:tr w:rsidR="00E61C07" w:rsidRPr="00B21F9A" w14:paraId="13B573D3" w14:textId="0AFCB0A7" w:rsidTr="00E61C07">
        <w:trPr>
          <w:trHeight w:val="277"/>
          <w:jc w:val="right"/>
        </w:trPr>
        <w:tc>
          <w:tcPr>
            <w:tcW w:w="823" w:type="dxa"/>
            <w:vMerge/>
            <w:shd w:val="clear" w:color="auto" w:fill="auto"/>
          </w:tcPr>
          <w:p w14:paraId="4AE47BE9"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A7266BF" w14:textId="77777777" w:rsidR="00E61C07" w:rsidRPr="00B21F9A" w:rsidRDefault="00E61C07" w:rsidP="00E61C07">
            <w:pPr>
              <w:rPr>
                <w:rFonts w:ascii="Century Gothic" w:hAnsi="Century Gothic" w:cs="Arial"/>
                <w:b/>
                <w:sz w:val="20"/>
                <w:szCs w:val="20"/>
              </w:rPr>
            </w:pPr>
            <w:r w:rsidRPr="00B21F9A">
              <w:rPr>
                <w:rFonts w:ascii="Century Gothic" w:hAnsi="Century Gothic" w:cs="Arial"/>
                <w:b/>
                <w:sz w:val="20"/>
                <w:szCs w:val="20"/>
              </w:rPr>
              <w:t>Conteneurisation :</w:t>
            </w:r>
          </w:p>
          <w:p w14:paraId="51DC83B4" w14:textId="77777777" w:rsidR="00E61C07" w:rsidRPr="00B21F9A" w:rsidRDefault="00E61C07" w:rsidP="00E61C07">
            <w:pPr>
              <w:pStyle w:val="Paragraphedeliste"/>
              <w:numPr>
                <w:ilvl w:val="0"/>
                <w:numId w:val="34"/>
              </w:numPr>
              <w:contextualSpacing/>
              <w:rPr>
                <w:rFonts w:ascii="Century Gothic" w:hAnsi="Century Gothic"/>
                <w:b/>
                <w:sz w:val="20"/>
                <w:szCs w:val="20"/>
              </w:rPr>
            </w:pPr>
            <w:r w:rsidRPr="00B21F9A">
              <w:rPr>
                <w:rFonts w:ascii="Century Gothic" w:hAnsi="Century Gothic"/>
                <w:sz w:val="20"/>
                <w:szCs w:val="20"/>
              </w:rPr>
              <w:t>La HCI doit permettre la gestion des machines virtuelles et des containers sur le même cluster</w:t>
            </w:r>
          </w:p>
        </w:tc>
        <w:tc>
          <w:tcPr>
            <w:tcW w:w="1985" w:type="dxa"/>
            <w:tcBorders>
              <w:top w:val="single" w:sz="4" w:space="0" w:color="auto"/>
              <w:left w:val="single" w:sz="4" w:space="0" w:color="auto"/>
              <w:bottom w:val="single" w:sz="4" w:space="0" w:color="auto"/>
              <w:right w:val="single" w:sz="4" w:space="0" w:color="auto"/>
            </w:tcBorders>
          </w:tcPr>
          <w:p w14:paraId="07DDD790" w14:textId="77777777" w:rsidR="00E61C07" w:rsidRPr="00B21F9A" w:rsidRDefault="00E61C07" w:rsidP="00E61C07">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B11A0EE" w14:textId="77777777" w:rsidR="00E61C07" w:rsidRPr="00B21F9A" w:rsidRDefault="00E61C07" w:rsidP="00E61C07">
            <w:pPr>
              <w:rPr>
                <w:rFonts w:ascii="Century Gothic" w:hAnsi="Century Gothic" w:cs="Arial"/>
                <w:b/>
                <w:sz w:val="20"/>
                <w:szCs w:val="20"/>
              </w:rPr>
            </w:pPr>
          </w:p>
        </w:tc>
      </w:tr>
      <w:tr w:rsidR="00E61C07" w:rsidRPr="00B21F9A" w14:paraId="6C7F80B4" w14:textId="0E578F06" w:rsidTr="00E61C07">
        <w:trPr>
          <w:trHeight w:val="277"/>
          <w:jc w:val="right"/>
        </w:trPr>
        <w:tc>
          <w:tcPr>
            <w:tcW w:w="823" w:type="dxa"/>
            <w:vMerge/>
            <w:shd w:val="clear" w:color="auto" w:fill="auto"/>
          </w:tcPr>
          <w:p w14:paraId="33291A8E"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4AEC7634"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L’éditeur de la HCI doit proposer une solution d</w:t>
            </w:r>
            <w:r w:rsidRPr="00B21F9A">
              <w:rPr>
                <w:rFonts w:ascii="Century Gothic" w:hAnsi="Century Gothic" w:cs="Arial"/>
                <w:sz w:val="20"/>
                <w:szCs w:val="20"/>
              </w:rPr>
              <w:t xml:space="preserve">'orchestration </w:t>
            </w:r>
            <w:r w:rsidRPr="00B21F9A">
              <w:rPr>
                <w:rFonts w:ascii="Century Gothic" w:hAnsi="Century Gothic"/>
                <w:sz w:val="20"/>
                <w:szCs w:val="20"/>
              </w:rPr>
              <w:t xml:space="preserve">des Containers basée sur les technologies </w:t>
            </w:r>
            <w:proofErr w:type="spellStart"/>
            <w:r w:rsidRPr="00B21F9A">
              <w:rPr>
                <w:rFonts w:ascii="Century Gothic" w:hAnsi="Century Gothic"/>
                <w:sz w:val="20"/>
                <w:szCs w:val="20"/>
              </w:rPr>
              <w:t>Kubernetes</w:t>
            </w:r>
            <w:proofErr w:type="spellEnd"/>
            <w:r w:rsidRPr="00B21F9A">
              <w:rPr>
                <w:rFonts w:ascii="Century Gothic" w:hAnsi="Century Gothic"/>
                <w:sz w:val="20"/>
                <w:szCs w:val="20"/>
              </w:rPr>
              <w:t xml:space="preserve"> avec un support éditeur</w:t>
            </w:r>
          </w:p>
        </w:tc>
        <w:tc>
          <w:tcPr>
            <w:tcW w:w="1985" w:type="dxa"/>
            <w:tcBorders>
              <w:top w:val="single" w:sz="4" w:space="0" w:color="auto"/>
              <w:left w:val="single" w:sz="4" w:space="0" w:color="auto"/>
              <w:bottom w:val="single" w:sz="4" w:space="0" w:color="auto"/>
              <w:right w:val="single" w:sz="4" w:space="0" w:color="auto"/>
            </w:tcBorders>
          </w:tcPr>
          <w:p w14:paraId="68D5AACA" w14:textId="77777777" w:rsidR="00E61C07" w:rsidRPr="00B21F9A" w:rsidRDefault="00E61C07" w:rsidP="00E61C07">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016945F" w14:textId="77777777" w:rsidR="00E61C07" w:rsidRPr="00B21F9A" w:rsidRDefault="00E61C07" w:rsidP="00E61C07">
            <w:pPr>
              <w:pStyle w:val="Paragraphedeliste"/>
              <w:numPr>
                <w:ilvl w:val="0"/>
                <w:numId w:val="34"/>
              </w:numPr>
              <w:contextualSpacing/>
              <w:rPr>
                <w:rFonts w:ascii="Century Gothic" w:hAnsi="Century Gothic"/>
                <w:sz w:val="20"/>
                <w:szCs w:val="20"/>
              </w:rPr>
            </w:pPr>
          </w:p>
        </w:tc>
      </w:tr>
      <w:tr w:rsidR="00E61C07" w:rsidRPr="00B21F9A" w14:paraId="3DE44BB9" w14:textId="0D46ED63" w:rsidTr="00E61C07">
        <w:trPr>
          <w:trHeight w:val="277"/>
          <w:jc w:val="right"/>
        </w:trPr>
        <w:tc>
          <w:tcPr>
            <w:tcW w:w="823" w:type="dxa"/>
            <w:vMerge/>
            <w:shd w:val="clear" w:color="auto" w:fill="auto"/>
          </w:tcPr>
          <w:p w14:paraId="72797518"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88E15BA"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Cette solution doit être certifiée par le CNCF (Cloud Native </w:t>
            </w:r>
            <w:proofErr w:type="spellStart"/>
            <w:r w:rsidRPr="00B21F9A">
              <w:rPr>
                <w:rFonts w:ascii="Century Gothic" w:hAnsi="Century Gothic"/>
                <w:sz w:val="20"/>
                <w:szCs w:val="20"/>
              </w:rPr>
              <w:t>Computing</w:t>
            </w:r>
            <w:proofErr w:type="spellEnd"/>
            <w:r w:rsidRPr="00B21F9A">
              <w:rPr>
                <w:rFonts w:ascii="Century Gothic" w:hAnsi="Century Gothic"/>
                <w:sz w:val="20"/>
                <w:szCs w:val="20"/>
              </w:rPr>
              <w:t xml:space="preserve"> </w:t>
            </w:r>
            <w:proofErr w:type="spellStart"/>
            <w:r w:rsidRPr="00B21F9A">
              <w:rPr>
                <w:rFonts w:ascii="Century Gothic" w:hAnsi="Century Gothic"/>
                <w:sz w:val="20"/>
                <w:szCs w:val="20"/>
              </w:rPr>
              <w:t>Foundation</w:t>
            </w:r>
            <w:proofErr w:type="spellEnd"/>
            <w:r w:rsidRPr="00B21F9A">
              <w:rPr>
                <w:rFonts w:ascii="Century Gothic" w:hAnsi="Century Gothic"/>
                <w:sz w:val="20"/>
                <w:szCs w:val="20"/>
              </w:rPr>
              <w:t>)</w:t>
            </w:r>
          </w:p>
        </w:tc>
        <w:tc>
          <w:tcPr>
            <w:tcW w:w="1985" w:type="dxa"/>
            <w:tcBorders>
              <w:top w:val="single" w:sz="4" w:space="0" w:color="auto"/>
              <w:left w:val="single" w:sz="4" w:space="0" w:color="auto"/>
              <w:bottom w:val="single" w:sz="4" w:space="0" w:color="auto"/>
              <w:right w:val="single" w:sz="4" w:space="0" w:color="auto"/>
            </w:tcBorders>
          </w:tcPr>
          <w:p w14:paraId="46B7A132" w14:textId="77777777" w:rsidR="00E61C07" w:rsidRPr="00B21F9A" w:rsidRDefault="00E61C07" w:rsidP="00E61C07">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50D9F84" w14:textId="77777777" w:rsidR="00E61C07" w:rsidRPr="00B21F9A" w:rsidRDefault="00E61C07" w:rsidP="00E61C07">
            <w:pPr>
              <w:pStyle w:val="Paragraphedeliste"/>
              <w:numPr>
                <w:ilvl w:val="0"/>
                <w:numId w:val="34"/>
              </w:numPr>
              <w:contextualSpacing/>
              <w:rPr>
                <w:rFonts w:ascii="Century Gothic" w:hAnsi="Century Gothic"/>
                <w:sz w:val="20"/>
                <w:szCs w:val="20"/>
              </w:rPr>
            </w:pPr>
          </w:p>
        </w:tc>
      </w:tr>
      <w:tr w:rsidR="00E61C07" w:rsidRPr="00B21F9A" w14:paraId="5C629FFB" w14:textId="26AD7FC5" w:rsidTr="00E61C07">
        <w:trPr>
          <w:trHeight w:val="277"/>
          <w:jc w:val="right"/>
        </w:trPr>
        <w:tc>
          <w:tcPr>
            <w:tcW w:w="823" w:type="dxa"/>
            <w:vMerge/>
            <w:shd w:val="clear" w:color="auto" w:fill="auto"/>
          </w:tcPr>
          <w:p w14:paraId="7A39D929"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184CFBBF" w14:textId="77777777" w:rsidR="00E61C07" w:rsidRPr="00B21F9A" w:rsidRDefault="00E61C07" w:rsidP="00E61C07">
            <w:pPr>
              <w:rPr>
                <w:rFonts w:ascii="Century Gothic" w:hAnsi="Century Gothic" w:cs="Arial"/>
                <w:b/>
                <w:sz w:val="20"/>
                <w:szCs w:val="20"/>
              </w:rPr>
            </w:pPr>
            <w:r w:rsidRPr="00B21F9A">
              <w:rPr>
                <w:rFonts w:ascii="Century Gothic" w:hAnsi="Century Gothic" w:cs="Arial"/>
                <w:b/>
                <w:sz w:val="20"/>
                <w:szCs w:val="20"/>
              </w:rPr>
              <w:t>Gestion, Administration et Supervision:</w:t>
            </w:r>
          </w:p>
        </w:tc>
        <w:tc>
          <w:tcPr>
            <w:tcW w:w="1985" w:type="dxa"/>
            <w:tcBorders>
              <w:top w:val="single" w:sz="4" w:space="0" w:color="auto"/>
              <w:left w:val="single" w:sz="4" w:space="0" w:color="auto"/>
              <w:bottom w:val="single" w:sz="4" w:space="0" w:color="auto"/>
              <w:right w:val="single" w:sz="4" w:space="0" w:color="auto"/>
            </w:tcBorders>
          </w:tcPr>
          <w:p w14:paraId="2CF8BFA2" w14:textId="77777777" w:rsidR="00E61C07" w:rsidRPr="00B21F9A" w:rsidRDefault="00E61C07" w:rsidP="00E61C07">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90B62EF" w14:textId="77777777" w:rsidR="00E61C07" w:rsidRPr="00B21F9A" w:rsidRDefault="00E61C07" w:rsidP="00E61C07">
            <w:pPr>
              <w:rPr>
                <w:rFonts w:ascii="Century Gothic" w:hAnsi="Century Gothic" w:cs="Arial"/>
                <w:b/>
                <w:sz w:val="20"/>
                <w:szCs w:val="20"/>
              </w:rPr>
            </w:pPr>
          </w:p>
        </w:tc>
      </w:tr>
      <w:tr w:rsidR="00E61C07" w:rsidRPr="00B21F9A" w14:paraId="2C8B5E6E" w14:textId="74DF57C4" w:rsidTr="00E61C07">
        <w:trPr>
          <w:trHeight w:val="277"/>
          <w:jc w:val="right"/>
        </w:trPr>
        <w:tc>
          <w:tcPr>
            <w:tcW w:w="823" w:type="dxa"/>
            <w:vMerge/>
            <w:shd w:val="clear" w:color="auto" w:fill="auto"/>
          </w:tcPr>
          <w:p w14:paraId="4EA058F8"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881F470" w14:textId="77777777" w:rsidR="00E61C07" w:rsidRPr="00B21F9A" w:rsidRDefault="00E61C07" w:rsidP="00E61C07">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être hautement disponible et distribuée</w:t>
            </w:r>
          </w:p>
        </w:tc>
        <w:tc>
          <w:tcPr>
            <w:tcW w:w="1985" w:type="dxa"/>
            <w:tcBorders>
              <w:top w:val="single" w:sz="4" w:space="0" w:color="auto"/>
              <w:left w:val="single" w:sz="4" w:space="0" w:color="auto"/>
              <w:bottom w:val="single" w:sz="4" w:space="0" w:color="auto"/>
              <w:right w:val="single" w:sz="4" w:space="0" w:color="auto"/>
            </w:tcBorders>
          </w:tcPr>
          <w:p w14:paraId="6CA43247" w14:textId="77777777" w:rsidR="00E61C07" w:rsidRPr="00B21F9A" w:rsidRDefault="00E61C07" w:rsidP="00E61C07">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736FE74" w14:textId="77777777" w:rsidR="00E61C07" w:rsidRPr="00B21F9A" w:rsidRDefault="00E61C07" w:rsidP="00E61C07">
            <w:pPr>
              <w:pStyle w:val="Paragraphedeliste"/>
              <w:numPr>
                <w:ilvl w:val="0"/>
                <w:numId w:val="34"/>
              </w:numPr>
              <w:contextualSpacing/>
              <w:rPr>
                <w:rFonts w:ascii="Century Gothic" w:hAnsi="Century Gothic" w:cs="Arial"/>
                <w:sz w:val="20"/>
                <w:szCs w:val="20"/>
              </w:rPr>
            </w:pPr>
          </w:p>
        </w:tc>
      </w:tr>
      <w:tr w:rsidR="00E61C07" w:rsidRPr="00B21F9A" w14:paraId="71E8D8D9" w14:textId="53CC728B" w:rsidTr="00E61C07">
        <w:trPr>
          <w:trHeight w:val="277"/>
          <w:jc w:val="right"/>
        </w:trPr>
        <w:tc>
          <w:tcPr>
            <w:tcW w:w="823" w:type="dxa"/>
            <w:vMerge/>
            <w:shd w:val="clear" w:color="auto" w:fill="auto"/>
          </w:tcPr>
          <w:p w14:paraId="79B2719B"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4DBD4ABB" w14:textId="77777777" w:rsidR="00E61C07" w:rsidRPr="00B21F9A" w:rsidRDefault="00E61C07" w:rsidP="00E61C07">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offrir une interface WEB unique pour assurer l’administration et la supervision, l’upgrade….</w:t>
            </w:r>
          </w:p>
        </w:tc>
        <w:tc>
          <w:tcPr>
            <w:tcW w:w="1985" w:type="dxa"/>
            <w:tcBorders>
              <w:top w:val="single" w:sz="4" w:space="0" w:color="auto"/>
              <w:left w:val="single" w:sz="4" w:space="0" w:color="auto"/>
              <w:bottom w:val="single" w:sz="4" w:space="0" w:color="auto"/>
              <w:right w:val="single" w:sz="4" w:space="0" w:color="auto"/>
            </w:tcBorders>
          </w:tcPr>
          <w:p w14:paraId="44DF8EB4" w14:textId="77777777" w:rsidR="00E61C07" w:rsidRPr="00B21F9A" w:rsidRDefault="00E61C07" w:rsidP="00E61C07">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553267F" w14:textId="77777777" w:rsidR="00E61C07" w:rsidRPr="00B21F9A" w:rsidRDefault="00E61C07" w:rsidP="00E61C07">
            <w:pPr>
              <w:pStyle w:val="Paragraphedeliste"/>
              <w:numPr>
                <w:ilvl w:val="0"/>
                <w:numId w:val="34"/>
              </w:numPr>
              <w:contextualSpacing/>
              <w:rPr>
                <w:rFonts w:ascii="Century Gothic" w:hAnsi="Century Gothic" w:cs="Arial"/>
                <w:sz w:val="20"/>
                <w:szCs w:val="20"/>
              </w:rPr>
            </w:pPr>
          </w:p>
        </w:tc>
      </w:tr>
      <w:tr w:rsidR="00E61C07" w:rsidRPr="00B21F9A" w14:paraId="47211CC7" w14:textId="41F8B479" w:rsidTr="00E61C07">
        <w:trPr>
          <w:trHeight w:val="277"/>
          <w:jc w:val="right"/>
        </w:trPr>
        <w:tc>
          <w:tcPr>
            <w:tcW w:w="823" w:type="dxa"/>
            <w:vMerge/>
            <w:shd w:val="clear" w:color="auto" w:fill="auto"/>
          </w:tcPr>
          <w:p w14:paraId="0CD3F2C6"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A1545CF" w14:textId="77777777" w:rsidR="00E61C07" w:rsidRPr="00B21F9A" w:rsidRDefault="00E61C07" w:rsidP="00E61C07">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 xml:space="preserve">La solution de management de la HCI doit </w:t>
            </w:r>
            <w:proofErr w:type="spellStart"/>
            <w:r w:rsidRPr="00B21F9A">
              <w:rPr>
                <w:rFonts w:ascii="Century Gothic" w:hAnsi="Century Gothic" w:cs="Arial"/>
                <w:sz w:val="20"/>
                <w:szCs w:val="20"/>
              </w:rPr>
              <w:t>pe</w:t>
            </w:r>
            <w:proofErr w:type="spellEnd"/>
          </w:p>
          <w:p w14:paraId="5D23F2A9" w14:textId="77777777" w:rsidR="00E61C07" w:rsidRPr="00B21F9A" w:rsidRDefault="00E61C07" w:rsidP="00E61C07">
            <w:pPr>
              <w:pStyle w:val="Paragraphedeliste"/>
              <w:numPr>
                <w:ilvl w:val="0"/>
                <w:numId w:val="34"/>
              </w:numPr>
              <w:contextualSpacing/>
              <w:rPr>
                <w:rFonts w:ascii="Century Gothic" w:hAnsi="Century Gothic" w:cs="Arial"/>
                <w:sz w:val="20"/>
                <w:szCs w:val="20"/>
              </w:rPr>
            </w:pPr>
            <w:proofErr w:type="spellStart"/>
            <w:r w:rsidRPr="00B21F9A">
              <w:rPr>
                <w:rFonts w:ascii="Century Gothic" w:hAnsi="Century Gothic" w:cs="Arial"/>
                <w:sz w:val="20"/>
                <w:szCs w:val="20"/>
              </w:rPr>
              <w:t>rmettre</w:t>
            </w:r>
            <w:proofErr w:type="spellEnd"/>
            <w:r w:rsidRPr="00B21F9A">
              <w:rPr>
                <w:rFonts w:ascii="Century Gothic" w:hAnsi="Century Gothic" w:cs="Arial"/>
                <w:sz w:val="20"/>
                <w:szCs w:val="20"/>
              </w:rPr>
              <w:t xml:space="preserve"> la configuration et paramétrage du cluster (ajout de nœud, haute disponibilité, réseaux virtuels, VM, Stockage…)</w:t>
            </w:r>
          </w:p>
        </w:tc>
        <w:tc>
          <w:tcPr>
            <w:tcW w:w="1985" w:type="dxa"/>
            <w:tcBorders>
              <w:top w:val="single" w:sz="4" w:space="0" w:color="auto"/>
              <w:left w:val="single" w:sz="4" w:space="0" w:color="auto"/>
              <w:bottom w:val="single" w:sz="4" w:space="0" w:color="auto"/>
              <w:right w:val="single" w:sz="4" w:space="0" w:color="auto"/>
            </w:tcBorders>
          </w:tcPr>
          <w:p w14:paraId="717B6247" w14:textId="77777777" w:rsidR="00E61C07" w:rsidRPr="00B21F9A" w:rsidRDefault="00E61C07" w:rsidP="00E61C07">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D3053BB" w14:textId="77777777" w:rsidR="00E61C07" w:rsidRPr="00B21F9A" w:rsidRDefault="00E61C07" w:rsidP="00E61C07">
            <w:pPr>
              <w:pStyle w:val="Paragraphedeliste"/>
              <w:numPr>
                <w:ilvl w:val="0"/>
                <w:numId w:val="34"/>
              </w:numPr>
              <w:contextualSpacing/>
              <w:rPr>
                <w:rFonts w:ascii="Century Gothic" w:hAnsi="Century Gothic" w:cs="Arial"/>
                <w:sz w:val="20"/>
                <w:szCs w:val="20"/>
              </w:rPr>
            </w:pPr>
          </w:p>
        </w:tc>
      </w:tr>
      <w:tr w:rsidR="00E61C07" w:rsidRPr="00B21F9A" w14:paraId="7E7CBEC6" w14:textId="42091B9A" w:rsidTr="00E61C07">
        <w:trPr>
          <w:trHeight w:val="277"/>
          <w:jc w:val="right"/>
        </w:trPr>
        <w:tc>
          <w:tcPr>
            <w:tcW w:w="823" w:type="dxa"/>
            <w:vMerge/>
            <w:shd w:val="clear" w:color="auto" w:fill="auto"/>
          </w:tcPr>
          <w:p w14:paraId="5C59E0E6"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F15B2E4" w14:textId="77777777" w:rsidR="00E61C07" w:rsidRPr="00B21F9A" w:rsidRDefault="00E61C07" w:rsidP="00E61C07">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 xml:space="preserve">La solution de management de la HCI doit être capable d’assurer la supervision de tous ses </w:t>
            </w:r>
            <w:r w:rsidRPr="00B21F9A">
              <w:rPr>
                <w:rFonts w:ascii="Century Gothic" w:hAnsi="Century Gothic" w:cs="Arial"/>
                <w:sz w:val="20"/>
                <w:szCs w:val="20"/>
              </w:rPr>
              <w:lastRenderedPageBreak/>
              <w:t>composants (hardware et software), un tableau de bord (les alertes, la capacité, les performances, la santé du système,…)</w:t>
            </w:r>
          </w:p>
        </w:tc>
        <w:tc>
          <w:tcPr>
            <w:tcW w:w="1985" w:type="dxa"/>
            <w:tcBorders>
              <w:top w:val="single" w:sz="4" w:space="0" w:color="auto"/>
              <w:left w:val="single" w:sz="4" w:space="0" w:color="auto"/>
              <w:bottom w:val="single" w:sz="4" w:space="0" w:color="auto"/>
              <w:right w:val="single" w:sz="4" w:space="0" w:color="auto"/>
            </w:tcBorders>
          </w:tcPr>
          <w:p w14:paraId="42BF8232" w14:textId="77777777" w:rsidR="00E61C07" w:rsidRPr="00B21F9A" w:rsidRDefault="00E61C07" w:rsidP="00E61C07">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274C7B9" w14:textId="77777777" w:rsidR="00E61C07" w:rsidRPr="00B21F9A" w:rsidRDefault="00E61C07" w:rsidP="00E61C07">
            <w:pPr>
              <w:pStyle w:val="Paragraphedeliste"/>
              <w:numPr>
                <w:ilvl w:val="0"/>
                <w:numId w:val="34"/>
              </w:numPr>
              <w:contextualSpacing/>
              <w:rPr>
                <w:rFonts w:ascii="Century Gothic" w:hAnsi="Century Gothic" w:cs="Arial"/>
                <w:sz w:val="20"/>
                <w:szCs w:val="20"/>
              </w:rPr>
            </w:pPr>
          </w:p>
        </w:tc>
      </w:tr>
      <w:tr w:rsidR="00E61C07" w:rsidRPr="00B21F9A" w14:paraId="53AA4C30" w14:textId="051EE9D0" w:rsidTr="00E61C07">
        <w:trPr>
          <w:trHeight w:val="277"/>
          <w:jc w:val="right"/>
        </w:trPr>
        <w:tc>
          <w:tcPr>
            <w:tcW w:w="823" w:type="dxa"/>
            <w:vMerge/>
            <w:shd w:val="clear" w:color="auto" w:fill="auto"/>
          </w:tcPr>
          <w:p w14:paraId="12AFAC24"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86B9E71" w14:textId="77777777" w:rsidR="00E61C07" w:rsidRPr="00B21F9A" w:rsidRDefault="00E61C07" w:rsidP="00E61C07">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permettre de visualiser la consommation de ressources hardware et les machines virtuelles hébergées sur la plateforme.</w:t>
            </w:r>
          </w:p>
        </w:tc>
        <w:tc>
          <w:tcPr>
            <w:tcW w:w="1985" w:type="dxa"/>
            <w:tcBorders>
              <w:top w:val="single" w:sz="4" w:space="0" w:color="auto"/>
              <w:left w:val="single" w:sz="4" w:space="0" w:color="auto"/>
              <w:bottom w:val="single" w:sz="4" w:space="0" w:color="auto"/>
              <w:right w:val="single" w:sz="4" w:space="0" w:color="auto"/>
            </w:tcBorders>
          </w:tcPr>
          <w:p w14:paraId="409E591D" w14:textId="77777777" w:rsidR="00E61C07" w:rsidRPr="00B21F9A" w:rsidRDefault="00E61C07" w:rsidP="00E61C07">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DFC8FBB" w14:textId="77777777" w:rsidR="00E61C07" w:rsidRPr="00B21F9A" w:rsidRDefault="00E61C07" w:rsidP="00E61C07">
            <w:pPr>
              <w:pStyle w:val="Paragraphedeliste"/>
              <w:numPr>
                <w:ilvl w:val="0"/>
                <w:numId w:val="34"/>
              </w:numPr>
              <w:contextualSpacing/>
              <w:rPr>
                <w:rFonts w:ascii="Century Gothic" w:hAnsi="Century Gothic" w:cs="Arial"/>
                <w:sz w:val="20"/>
                <w:szCs w:val="20"/>
              </w:rPr>
            </w:pPr>
          </w:p>
        </w:tc>
      </w:tr>
      <w:tr w:rsidR="00E61C07" w:rsidRPr="00B21F9A" w14:paraId="2929991E" w14:textId="2D22B122" w:rsidTr="00E61C07">
        <w:trPr>
          <w:trHeight w:val="277"/>
          <w:jc w:val="right"/>
        </w:trPr>
        <w:tc>
          <w:tcPr>
            <w:tcW w:w="823" w:type="dxa"/>
            <w:vMerge/>
            <w:shd w:val="clear" w:color="auto" w:fill="auto"/>
          </w:tcPr>
          <w:p w14:paraId="4739A015"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08BF2CE2" w14:textId="77777777" w:rsidR="00E61C07" w:rsidRPr="00B21F9A" w:rsidRDefault="00E61C07" w:rsidP="00E61C07">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permettre une vue avancée sur la performance des IO du stockage par disque virtuel comme, le nombre IOPS, débits en Mbps, latence…</w:t>
            </w:r>
          </w:p>
        </w:tc>
        <w:tc>
          <w:tcPr>
            <w:tcW w:w="1985" w:type="dxa"/>
            <w:tcBorders>
              <w:top w:val="single" w:sz="4" w:space="0" w:color="auto"/>
              <w:left w:val="single" w:sz="4" w:space="0" w:color="auto"/>
              <w:bottom w:val="single" w:sz="4" w:space="0" w:color="auto"/>
              <w:right w:val="single" w:sz="4" w:space="0" w:color="auto"/>
            </w:tcBorders>
          </w:tcPr>
          <w:p w14:paraId="065F7B9D" w14:textId="77777777" w:rsidR="00E61C07" w:rsidRPr="00B21F9A" w:rsidRDefault="00E61C07" w:rsidP="00E61C07">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6F221AC" w14:textId="77777777" w:rsidR="00E61C07" w:rsidRPr="00B21F9A" w:rsidRDefault="00E61C07" w:rsidP="00E61C07">
            <w:pPr>
              <w:pStyle w:val="Paragraphedeliste"/>
              <w:numPr>
                <w:ilvl w:val="0"/>
                <w:numId w:val="34"/>
              </w:numPr>
              <w:contextualSpacing/>
              <w:rPr>
                <w:rFonts w:ascii="Century Gothic" w:hAnsi="Century Gothic" w:cs="Arial"/>
                <w:sz w:val="20"/>
                <w:szCs w:val="20"/>
              </w:rPr>
            </w:pPr>
          </w:p>
        </w:tc>
      </w:tr>
      <w:tr w:rsidR="00E61C07" w:rsidRPr="00B21F9A" w14:paraId="377CDEB8" w14:textId="32027F6E" w:rsidTr="00E61C07">
        <w:trPr>
          <w:trHeight w:val="277"/>
          <w:jc w:val="right"/>
        </w:trPr>
        <w:tc>
          <w:tcPr>
            <w:tcW w:w="823" w:type="dxa"/>
            <w:vMerge/>
            <w:shd w:val="clear" w:color="auto" w:fill="auto"/>
          </w:tcPr>
          <w:p w14:paraId="3BE3E486"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0C2AD3E" w14:textId="77777777" w:rsidR="00E61C07" w:rsidRPr="00B21F9A" w:rsidRDefault="00E61C07" w:rsidP="00E61C07">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offrir la possibilité d’upgrade des différentes couches logiciels, stockage, hyperviseur …</w:t>
            </w:r>
          </w:p>
        </w:tc>
        <w:tc>
          <w:tcPr>
            <w:tcW w:w="1985" w:type="dxa"/>
            <w:tcBorders>
              <w:top w:val="single" w:sz="4" w:space="0" w:color="auto"/>
              <w:left w:val="single" w:sz="4" w:space="0" w:color="auto"/>
              <w:bottom w:val="single" w:sz="4" w:space="0" w:color="auto"/>
              <w:right w:val="single" w:sz="4" w:space="0" w:color="auto"/>
            </w:tcBorders>
          </w:tcPr>
          <w:p w14:paraId="1D63E47A" w14:textId="77777777" w:rsidR="00E61C07" w:rsidRPr="00B21F9A" w:rsidRDefault="00E61C07" w:rsidP="00E61C07">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4DF5E6D" w14:textId="77777777" w:rsidR="00E61C07" w:rsidRPr="00B21F9A" w:rsidRDefault="00E61C07" w:rsidP="00E61C07">
            <w:pPr>
              <w:pStyle w:val="Paragraphedeliste"/>
              <w:numPr>
                <w:ilvl w:val="0"/>
                <w:numId w:val="34"/>
              </w:numPr>
              <w:contextualSpacing/>
              <w:rPr>
                <w:rFonts w:ascii="Century Gothic" w:hAnsi="Century Gothic" w:cs="Arial"/>
                <w:sz w:val="20"/>
                <w:szCs w:val="20"/>
              </w:rPr>
            </w:pPr>
          </w:p>
        </w:tc>
      </w:tr>
      <w:tr w:rsidR="00E61C07" w:rsidRPr="00B21F9A" w14:paraId="7C49B37B" w14:textId="28364FAB" w:rsidTr="00E61C07">
        <w:trPr>
          <w:trHeight w:val="277"/>
          <w:jc w:val="right"/>
        </w:trPr>
        <w:tc>
          <w:tcPr>
            <w:tcW w:w="823" w:type="dxa"/>
            <w:vMerge/>
            <w:shd w:val="clear" w:color="auto" w:fill="auto"/>
          </w:tcPr>
          <w:p w14:paraId="4C78FF5A"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8E8F69C" w14:textId="77777777" w:rsidR="00E61C07" w:rsidRPr="00B21F9A" w:rsidRDefault="00E61C07" w:rsidP="00E61C07">
            <w:pPr>
              <w:pStyle w:val="Paragraphedeliste"/>
              <w:numPr>
                <w:ilvl w:val="0"/>
                <w:numId w:val="35"/>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permettre la détection d'anomalies</w:t>
            </w:r>
          </w:p>
        </w:tc>
        <w:tc>
          <w:tcPr>
            <w:tcW w:w="1985" w:type="dxa"/>
            <w:tcBorders>
              <w:top w:val="single" w:sz="4" w:space="0" w:color="auto"/>
              <w:left w:val="single" w:sz="4" w:space="0" w:color="auto"/>
              <w:bottom w:val="single" w:sz="4" w:space="0" w:color="auto"/>
              <w:right w:val="single" w:sz="4" w:space="0" w:color="auto"/>
            </w:tcBorders>
          </w:tcPr>
          <w:p w14:paraId="009E1230" w14:textId="77777777" w:rsidR="00E61C07" w:rsidRPr="00B21F9A" w:rsidRDefault="00E61C07" w:rsidP="00E61C07">
            <w:pPr>
              <w:pStyle w:val="Paragraphedeliste"/>
              <w:numPr>
                <w:ilvl w:val="0"/>
                <w:numId w:val="35"/>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69B2551" w14:textId="77777777" w:rsidR="00E61C07" w:rsidRPr="00B21F9A" w:rsidRDefault="00E61C07" w:rsidP="00E61C07">
            <w:pPr>
              <w:pStyle w:val="Paragraphedeliste"/>
              <w:numPr>
                <w:ilvl w:val="0"/>
                <w:numId w:val="35"/>
              </w:numPr>
              <w:contextualSpacing/>
              <w:rPr>
                <w:rFonts w:ascii="Century Gothic" w:hAnsi="Century Gothic" w:cs="Arial"/>
                <w:sz w:val="20"/>
                <w:szCs w:val="20"/>
              </w:rPr>
            </w:pPr>
          </w:p>
        </w:tc>
      </w:tr>
      <w:tr w:rsidR="00E61C07" w:rsidRPr="00B21F9A" w14:paraId="3E1316E5" w14:textId="48F3783B" w:rsidTr="00E61C07">
        <w:trPr>
          <w:trHeight w:val="277"/>
          <w:jc w:val="right"/>
        </w:trPr>
        <w:tc>
          <w:tcPr>
            <w:tcW w:w="823" w:type="dxa"/>
            <w:vMerge/>
            <w:shd w:val="clear" w:color="auto" w:fill="auto"/>
          </w:tcPr>
          <w:p w14:paraId="32777CB5"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CF7EB85" w14:textId="77777777" w:rsidR="00E61C07" w:rsidRPr="00B21F9A" w:rsidRDefault="00E61C07" w:rsidP="00E61C07">
            <w:pPr>
              <w:rPr>
                <w:rFonts w:ascii="Century Gothic" w:hAnsi="Century Gothic" w:cs="Arial"/>
                <w:sz w:val="20"/>
                <w:szCs w:val="20"/>
              </w:rPr>
            </w:pPr>
            <w:r w:rsidRPr="00B21F9A">
              <w:rPr>
                <w:rFonts w:ascii="Century Gothic" w:hAnsi="Century Gothic" w:cs="Arial"/>
                <w:b/>
                <w:sz w:val="20"/>
                <w:szCs w:val="20"/>
              </w:rPr>
              <w:t>Support</w:t>
            </w:r>
          </w:p>
        </w:tc>
        <w:tc>
          <w:tcPr>
            <w:tcW w:w="1985" w:type="dxa"/>
            <w:tcBorders>
              <w:top w:val="single" w:sz="4" w:space="0" w:color="auto"/>
              <w:left w:val="single" w:sz="4" w:space="0" w:color="auto"/>
              <w:bottom w:val="single" w:sz="4" w:space="0" w:color="auto"/>
              <w:right w:val="single" w:sz="4" w:space="0" w:color="auto"/>
            </w:tcBorders>
          </w:tcPr>
          <w:p w14:paraId="004953F9" w14:textId="77777777" w:rsidR="00E61C07" w:rsidRPr="00B21F9A" w:rsidRDefault="00E61C07" w:rsidP="00E61C07">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F58472D" w14:textId="77777777" w:rsidR="00E61C07" w:rsidRPr="00B21F9A" w:rsidRDefault="00E61C07" w:rsidP="00E61C07">
            <w:pPr>
              <w:rPr>
                <w:rFonts w:ascii="Century Gothic" w:hAnsi="Century Gothic" w:cs="Arial"/>
                <w:b/>
                <w:sz w:val="20"/>
                <w:szCs w:val="20"/>
              </w:rPr>
            </w:pPr>
          </w:p>
        </w:tc>
      </w:tr>
      <w:tr w:rsidR="00E61C07" w:rsidRPr="00B21F9A" w14:paraId="1D61CF49" w14:textId="38AF57B9" w:rsidTr="00E61C07">
        <w:trPr>
          <w:trHeight w:val="277"/>
          <w:jc w:val="right"/>
        </w:trPr>
        <w:tc>
          <w:tcPr>
            <w:tcW w:w="823" w:type="dxa"/>
            <w:vMerge/>
            <w:shd w:val="clear" w:color="auto" w:fill="auto"/>
          </w:tcPr>
          <w:p w14:paraId="7D623743"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BEF1102" w14:textId="77777777" w:rsidR="00E61C07" w:rsidRPr="00B21F9A" w:rsidRDefault="00E61C07" w:rsidP="00E61C07">
            <w:pPr>
              <w:numPr>
                <w:ilvl w:val="0"/>
                <w:numId w:val="35"/>
              </w:numPr>
              <w:spacing w:before="120" w:after="120"/>
              <w:contextualSpacing/>
              <w:jc w:val="both"/>
              <w:rPr>
                <w:rFonts w:ascii="Century Gothic" w:hAnsi="Century Gothic" w:cs="Arial"/>
                <w:sz w:val="20"/>
                <w:szCs w:val="20"/>
              </w:rPr>
            </w:pPr>
            <w:r w:rsidRPr="00B21F9A">
              <w:rPr>
                <w:rFonts w:ascii="Century Gothic" w:hAnsi="Century Gothic" w:cs="Arial"/>
                <w:sz w:val="20"/>
                <w:szCs w:val="20"/>
              </w:rPr>
              <w:t xml:space="preserve">La HCI doit être couverte par une garantie de 3 ans minimum (software et hardware) sur site pièce et main d’œuvre (support 24/7). </w:t>
            </w:r>
          </w:p>
          <w:p w14:paraId="5D6C4361" w14:textId="77777777" w:rsidR="00E61C07" w:rsidRPr="00B21F9A" w:rsidRDefault="00E61C07" w:rsidP="00E61C07">
            <w:pPr>
              <w:numPr>
                <w:ilvl w:val="0"/>
                <w:numId w:val="35"/>
              </w:numPr>
              <w:spacing w:before="120" w:after="120"/>
              <w:contextualSpacing/>
              <w:jc w:val="both"/>
              <w:rPr>
                <w:rFonts w:ascii="Century Gothic" w:hAnsi="Century Gothic" w:cs="Arial"/>
                <w:sz w:val="20"/>
                <w:szCs w:val="20"/>
              </w:rPr>
            </w:pPr>
            <w:r w:rsidRPr="00B21F9A">
              <w:rPr>
                <w:rFonts w:ascii="Century Gothic" w:hAnsi="Century Gothic" w:cs="Arial"/>
                <w:sz w:val="20"/>
                <w:szCs w:val="20"/>
              </w:rPr>
              <w:t>NB : Les disques durs défectueux resteront la propriété de CMC.</w:t>
            </w:r>
          </w:p>
        </w:tc>
        <w:tc>
          <w:tcPr>
            <w:tcW w:w="1985" w:type="dxa"/>
            <w:tcBorders>
              <w:top w:val="single" w:sz="4" w:space="0" w:color="auto"/>
              <w:left w:val="single" w:sz="4" w:space="0" w:color="auto"/>
              <w:bottom w:val="single" w:sz="4" w:space="0" w:color="auto"/>
              <w:right w:val="single" w:sz="4" w:space="0" w:color="auto"/>
            </w:tcBorders>
          </w:tcPr>
          <w:p w14:paraId="3161E79A" w14:textId="77777777" w:rsidR="00E61C07" w:rsidRPr="00B21F9A" w:rsidRDefault="00E61C07" w:rsidP="00E61C07">
            <w:pPr>
              <w:numPr>
                <w:ilvl w:val="0"/>
                <w:numId w:val="35"/>
              </w:numP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9C52DE6" w14:textId="77777777" w:rsidR="00E61C07" w:rsidRPr="00B21F9A" w:rsidRDefault="00E61C07" w:rsidP="00E61C07">
            <w:pPr>
              <w:numPr>
                <w:ilvl w:val="0"/>
                <w:numId w:val="35"/>
              </w:numPr>
              <w:spacing w:before="120" w:after="120"/>
              <w:contextualSpacing/>
              <w:jc w:val="both"/>
              <w:rPr>
                <w:rFonts w:ascii="Century Gothic" w:hAnsi="Century Gothic" w:cs="Arial"/>
                <w:sz w:val="20"/>
                <w:szCs w:val="20"/>
              </w:rPr>
            </w:pPr>
          </w:p>
        </w:tc>
      </w:tr>
      <w:tr w:rsidR="00E61C07" w:rsidRPr="00B21F9A" w14:paraId="364E2760" w14:textId="5C7E944A" w:rsidTr="00E61C07">
        <w:trPr>
          <w:trHeight w:val="277"/>
          <w:jc w:val="right"/>
        </w:trPr>
        <w:tc>
          <w:tcPr>
            <w:tcW w:w="823" w:type="dxa"/>
            <w:vMerge/>
            <w:shd w:val="clear" w:color="auto" w:fill="auto"/>
          </w:tcPr>
          <w:p w14:paraId="4C59DE56"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EB379A3" w14:textId="77777777" w:rsidR="00E61C07" w:rsidRPr="00B21F9A" w:rsidRDefault="00E61C07" w:rsidP="00E61C07">
            <w:pPr>
              <w:rPr>
                <w:rFonts w:ascii="Century Gothic" w:hAnsi="Century Gothic" w:cs="Arial"/>
                <w:b/>
                <w:sz w:val="20"/>
                <w:szCs w:val="20"/>
              </w:rPr>
            </w:pPr>
            <w:r w:rsidRPr="00B21F9A">
              <w:rPr>
                <w:rFonts w:ascii="Century Gothic" w:hAnsi="Century Gothic" w:cs="Arial"/>
                <w:b/>
                <w:sz w:val="20"/>
                <w:szCs w:val="20"/>
              </w:rPr>
              <w:t>Pour une éventuelle évolution, Les fonctionnalités ci-après</w:t>
            </w:r>
            <w:r w:rsidRPr="00B21F9A">
              <w:rPr>
                <w:rFonts w:ascii="Century Gothic" w:hAnsi="Century Gothic" w:cstheme="minorHAnsi"/>
                <w:b/>
                <w:bCs/>
                <w:sz w:val="20"/>
                <w:szCs w:val="20"/>
              </w:rPr>
              <w:t xml:space="preserve"> </w:t>
            </w:r>
            <w:r w:rsidRPr="00B21F9A">
              <w:rPr>
                <w:rFonts w:ascii="Century Gothic" w:hAnsi="Century Gothic" w:cs="Arial"/>
                <w:b/>
                <w:sz w:val="20"/>
                <w:szCs w:val="20"/>
              </w:rPr>
              <w:t xml:space="preserve">doivent être supportées par l’éditeur de la HCI et </w:t>
            </w:r>
            <w:r w:rsidRPr="00B21F9A">
              <w:rPr>
                <w:rFonts w:ascii="Century Gothic" w:hAnsi="Century Gothic" w:cstheme="minorHAnsi"/>
                <w:b/>
                <w:bCs/>
                <w:sz w:val="20"/>
                <w:szCs w:val="20"/>
              </w:rPr>
              <w:t>qui peuvent être sujet d’une acquisition ultérieure par la CMC.</w:t>
            </w:r>
          </w:p>
        </w:tc>
        <w:tc>
          <w:tcPr>
            <w:tcW w:w="1985" w:type="dxa"/>
            <w:tcBorders>
              <w:top w:val="single" w:sz="4" w:space="0" w:color="auto"/>
              <w:left w:val="single" w:sz="4" w:space="0" w:color="auto"/>
              <w:bottom w:val="single" w:sz="4" w:space="0" w:color="auto"/>
              <w:right w:val="single" w:sz="4" w:space="0" w:color="auto"/>
            </w:tcBorders>
          </w:tcPr>
          <w:p w14:paraId="327874A0" w14:textId="77777777" w:rsidR="00E61C07" w:rsidRPr="00B21F9A" w:rsidRDefault="00E61C07" w:rsidP="00E61C07">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F0BBC83" w14:textId="77777777" w:rsidR="00E61C07" w:rsidRPr="00B21F9A" w:rsidRDefault="00E61C07" w:rsidP="00E61C07">
            <w:pPr>
              <w:rPr>
                <w:rFonts w:ascii="Century Gothic" w:hAnsi="Century Gothic" w:cs="Arial"/>
                <w:b/>
                <w:sz w:val="20"/>
                <w:szCs w:val="20"/>
              </w:rPr>
            </w:pPr>
          </w:p>
        </w:tc>
      </w:tr>
      <w:tr w:rsidR="00E61C07" w:rsidRPr="00B21F9A" w14:paraId="5770FD8C" w14:textId="004BE16F" w:rsidTr="00E61C07">
        <w:trPr>
          <w:trHeight w:val="762"/>
          <w:jc w:val="right"/>
        </w:trPr>
        <w:tc>
          <w:tcPr>
            <w:tcW w:w="823" w:type="dxa"/>
            <w:vMerge/>
            <w:shd w:val="clear" w:color="auto" w:fill="auto"/>
          </w:tcPr>
          <w:p w14:paraId="6F495A73"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C1FE00A" w14:textId="77777777" w:rsidR="00E61C07" w:rsidRPr="00B21F9A" w:rsidRDefault="00E61C07" w:rsidP="00E61C07">
            <w:pPr>
              <w:rPr>
                <w:rFonts w:ascii="Century Gothic" w:hAnsi="Century Gothic" w:cs="Arial"/>
                <w:b/>
                <w:sz w:val="20"/>
                <w:szCs w:val="20"/>
              </w:rPr>
            </w:pPr>
            <w:r w:rsidRPr="00B21F9A">
              <w:rPr>
                <w:rFonts w:ascii="Century Gothic" w:hAnsi="Century Gothic" w:cs="Arial"/>
                <w:b/>
                <w:sz w:val="20"/>
                <w:szCs w:val="20"/>
              </w:rPr>
              <w:t>Automatisation intelligente</w:t>
            </w:r>
          </w:p>
          <w:p w14:paraId="1DE2DFFD" w14:textId="77777777" w:rsidR="00E61C07" w:rsidRPr="00B21F9A" w:rsidRDefault="00E61C07" w:rsidP="00E61C07">
            <w:pPr>
              <w:pStyle w:val="Paragraphedeliste"/>
              <w:numPr>
                <w:ilvl w:val="0"/>
                <w:numId w:val="34"/>
              </w:numPr>
              <w:contextualSpacing/>
              <w:rPr>
                <w:rFonts w:ascii="Century Gothic" w:hAnsi="Century Gothic" w:cs="Arial"/>
                <w:b/>
                <w:sz w:val="20"/>
                <w:szCs w:val="20"/>
              </w:rPr>
            </w:pPr>
            <w:r w:rsidRPr="00B21F9A">
              <w:rPr>
                <w:rFonts w:ascii="Century Gothic" w:hAnsi="Century Gothic"/>
                <w:sz w:val="20"/>
                <w:szCs w:val="20"/>
              </w:rPr>
              <w:t>Automatisation des opérations</w:t>
            </w:r>
          </w:p>
          <w:p w14:paraId="23B7A63B" w14:textId="77777777" w:rsidR="00E61C07" w:rsidRPr="00B21F9A" w:rsidRDefault="00E61C07" w:rsidP="00E61C07">
            <w:pPr>
              <w:pStyle w:val="Paragraphedeliste"/>
              <w:numPr>
                <w:ilvl w:val="0"/>
                <w:numId w:val="34"/>
              </w:numPr>
              <w:contextualSpacing/>
              <w:rPr>
                <w:rFonts w:ascii="Century Gothic" w:hAnsi="Century Gothic" w:cs="Arial"/>
                <w:b/>
                <w:sz w:val="20"/>
                <w:szCs w:val="20"/>
              </w:rPr>
            </w:pPr>
            <w:r w:rsidRPr="00B21F9A">
              <w:rPr>
                <w:rFonts w:ascii="Century Gothic" w:hAnsi="Century Gothic"/>
                <w:sz w:val="20"/>
                <w:szCs w:val="20"/>
              </w:rPr>
              <w:t>Gestion du cycle de vie des applications</w:t>
            </w:r>
          </w:p>
        </w:tc>
        <w:tc>
          <w:tcPr>
            <w:tcW w:w="1985" w:type="dxa"/>
            <w:tcBorders>
              <w:top w:val="single" w:sz="4" w:space="0" w:color="auto"/>
              <w:left w:val="single" w:sz="4" w:space="0" w:color="auto"/>
              <w:bottom w:val="single" w:sz="4" w:space="0" w:color="auto"/>
              <w:right w:val="single" w:sz="4" w:space="0" w:color="auto"/>
            </w:tcBorders>
          </w:tcPr>
          <w:p w14:paraId="04FC9FDE" w14:textId="77777777" w:rsidR="00E61C07" w:rsidRPr="00B21F9A" w:rsidRDefault="00E61C07" w:rsidP="00E61C07">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A140BE7" w14:textId="77777777" w:rsidR="00E61C07" w:rsidRPr="00B21F9A" w:rsidRDefault="00E61C07" w:rsidP="00E61C07">
            <w:pPr>
              <w:rPr>
                <w:rFonts w:ascii="Century Gothic" w:hAnsi="Century Gothic" w:cs="Arial"/>
                <w:b/>
                <w:sz w:val="20"/>
                <w:szCs w:val="20"/>
              </w:rPr>
            </w:pPr>
          </w:p>
        </w:tc>
      </w:tr>
      <w:tr w:rsidR="00E61C07" w:rsidRPr="00B21F9A" w14:paraId="7D96875B" w14:textId="6E19A00B" w:rsidTr="00E61C07">
        <w:trPr>
          <w:trHeight w:val="1115"/>
          <w:jc w:val="right"/>
        </w:trPr>
        <w:tc>
          <w:tcPr>
            <w:tcW w:w="823" w:type="dxa"/>
            <w:vMerge/>
            <w:shd w:val="clear" w:color="auto" w:fill="auto"/>
          </w:tcPr>
          <w:p w14:paraId="24BBD514"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4EA2559" w14:textId="77777777" w:rsidR="00E61C07" w:rsidRPr="00B21F9A" w:rsidRDefault="00E61C07" w:rsidP="00E61C07">
            <w:pPr>
              <w:rPr>
                <w:rFonts w:ascii="Century Gothic" w:hAnsi="Century Gothic" w:cs="Arial"/>
                <w:b/>
                <w:sz w:val="20"/>
                <w:szCs w:val="20"/>
              </w:rPr>
            </w:pPr>
            <w:r w:rsidRPr="00B21F9A">
              <w:rPr>
                <w:rFonts w:ascii="Century Gothic" w:hAnsi="Century Gothic" w:cs="Arial"/>
                <w:b/>
                <w:sz w:val="20"/>
                <w:szCs w:val="20"/>
              </w:rPr>
              <w:t>Self–service</w:t>
            </w:r>
          </w:p>
          <w:p w14:paraId="35A7B34E"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solution devra fournir un portail self-service de provisionnement IAAS pour clients internes avec droits limités (exemple déléguer au développeur la création de ses VM).</w:t>
            </w:r>
          </w:p>
        </w:tc>
        <w:tc>
          <w:tcPr>
            <w:tcW w:w="1985" w:type="dxa"/>
            <w:tcBorders>
              <w:top w:val="single" w:sz="4" w:space="0" w:color="auto"/>
              <w:left w:val="single" w:sz="4" w:space="0" w:color="auto"/>
              <w:bottom w:val="single" w:sz="4" w:space="0" w:color="auto"/>
              <w:right w:val="single" w:sz="4" w:space="0" w:color="auto"/>
            </w:tcBorders>
          </w:tcPr>
          <w:p w14:paraId="5CAF1102" w14:textId="77777777" w:rsidR="00E61C07" w:rsidRPr="00B21F9A" w:rsidRDefault="00E61C07" w:rsidP="00E61C07">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81DA946" w14:textId="77777777" w:rsidR="00E61C07" w:rsidRPr="00B21F9A" w:rsidRDefault="00E61C07" w:rsidP="00E61C07">
            <w:pPr>
              <w:rPr>
                <w:rFonts w:ascii="Century Gothic" w:hAnsi="Century Gothic" w:cs="Arial"/>
                <w:b/>
                <w:sz w:val="20"/>
                <w:szCs w:val="20"/>
              </w:rPr>
            </w:pPr>
          </w:p>
        </w:tc>
      </w:tr>
      <w:tr w:rsidR="00E61C07" w:rsidRPr="00B21F9A" w14:paraId="3AC223FD" w14:textId="54F3D631" w:rsidTr="00E61C07">
        <w:trPr>
          <w:trHeight w:val="720"/>
          <w:jc w:val="right"/>
        </w:trPr>
        <w:tc>
          <w:tcPr>
            <w:tcW w:w="823" w:type="dxa"/>
            <w:vMerge/>
            <w:shd w:val="clear" w:color="auto" w:fill="auto"/>
          </w:tcPr>
          <w:p w14:paraId="12D3ADF7" w14:textId="77777777" w:rsidR="00E61C07" w:rsidRPr="00B21F9A" w:rsidRDefault="00E61C07" w:rsidP="00E61C07">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vAlign w:val="center"/>
          </w:tcPr>
          <w:p w14:paraId="5DC5929A" w14:textId="77777777" w:rsidR="00E61C07" w:rsidRPr="00B21F9A" w:rsidRDefault="00E61C07" w:rsidP="00E61C07">
            <w:pPr>
              <w:rPr>
                <w:rFonts w:ascii="Century Gothic" w:hAnsi="Century Gothic" w:cs="Arial"/>
                <w:b/>
                <w:sz w:val="20"/>
                <w:szCs w:val="20"/>
              </w:rPr>
            </w:pPr>
            <w:r w:rsidRPr="00B21F9A">
              <w:rPr>
                <w:rFonts w:ascii="Century Gothic" w:hAnsi="Century Gothic" w:cs="Arial"/>
                <w:b/>
                <w:sz w:val="20"/>
                <w:szCs w:val="20"/>
              </w:rPr>
              <w:t>Capacité planning</w:t>
            </w:r>
          </w:p>
          <w:p w14:paraId="7F960EC9" w14:textId="77777777" w:rsidR="00E61C07" w:rsidRPr="00B21F9A" w:rsidRDefault="00E61C07" w:rsidP="00E61C07">
            <w:pPr>
              <w:pStyle w:val="Paragraphedeliste"/>
              <w:numPr>
                <w:ilvl w:val="0"/>
                <w:numId w:val="34"/>
              </w:numPr>
              <w:contextualSpacing/>
              <w:rPr>
                <w:rFonts w:ascii="Century Gothic" w:hAnsi="Century Gothic" w:cs="Arial"/>
                <w:b/>
                <w:sz w:val="20"/>
                <w:szCs w:val="20"/>
              </w:rPr>
            </w:pPr>
            <w:r w:rsidRPr="00B21F9A">
              <w:rPr>
                <w:rFonts w:ascii="Century Gothic" w:hAnsi="Century Gothic" w:cs="Arial"/>
                <w:sz w:val="20"/>
                <w:szCs w:val="20"/>
              </w:rPr>
              <w:t>La solution de management de la HCI doit permettre la planification  des capacités</w:t>
            </w:r>
            <w:r w:rsidRPr="00B21F9A">
              <w:rPr>
                <w:rFonts w:ascii="Century Gothic" w:hAnsi="Century Gothic"/>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tcPr>
          <w:p w14:paraId="1868FE03" w14:textId="77777777" w:rsidR="00E61C07" w:rsidRPr="00B21F9A" w:rsidRDefault="00E61C07" w:rsidP="00E61C07">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96D07FE" w14:textId="77777777" w:rsidR="00E61C07" w:rsidRPr="00B21F9A" w:rsidRDefault="00E61C07" w:rsidP="00E61C07">
            <w:pPr>
              <w:rPr>
                <w:rFonts w:ascii="Century Gothic" w:hAnsi="Century Gothic" w:cs="Arial"/>
                <w:b/>
                <w:sz w:val="20"/>
                <w:szCs w:val="20"/>
              </w:rPr>
            </w:pPr>
          </w:p>
        </w:tc>
      </w:tr>
      <w:tr w:rsidR="00E61C07" w:rsidRPr="00B21F9A" w14:paraId="0B8AAC40" w14:textId="56D86E38" w:rsidTr="00E61C07">
        <w:trPr>
          <w:trHeight w:val="277"/>
          <w:jc w:val="right"/>
        </w:trPr>
        <w:tc>
          <w:tcPr>
            <w:tcW w:w="823" w:type="dxa"/>
            <w:shd w:val="clear" w:color="auto" w:fill="auto"/>
          </w:tcPr>
          <w:p w14:paraId="44EB7B33" w14:textId="77777777" w:rsidR="00E61C07" w:rsidRPr="00B21F9A" w:rsidRDefault="00E61C07" w:rsidP="00E61C07">
            <w:pPr>
              <w:pStyle w:val="Corpsdetexte"/>
              <w:ind w:right="-120"/>
              <w:jc w:val="center"/>
              <w:rPr>
                <w:rFonts w:ascii="Century Gothic" w:hAnsi="Century Gothic"/>
                <w:b/>
                <w:bCs/>
                <w:sz w:val="20"/>
                <w:lang w:bidi="ar-MA"/>
              </w:rPr>
            </w:pPr>
            <w:r w:rsidRPr="00B21F9A">
              <w:rPr>
                <w:rFonts w:ascii="Century Gothic" w:hAnsi="Century Gothic"/>
                <w:b/>
                <w:bCs/>
                <w:sz w:val="20"/>
                <w:lang w:bidi="ar-MA"/>
              </w:rPr>
              <w:t>2</w:t>
            </w:r>
          </w:p>
        </w:tc>
        <w:tc>
          <w:tcPr>
            <w:tcW w:w="5551" w:type="dxa"/>
            <w:tcBorders>
              <w:top w:val="single" w:sz="4" w:space="0" w:color="auto"/>
              <w:left w:val="single" w:sz="4" w:space="0" w:color="auto"/>
              <w:bottom w:val="single" w:sz="4" w:space="0" w:color="auto"/>
              <w:right w:val="single" w:sz="4" w:space="0" w:color="auto"/>
            </w:tcBorders>
          </w:tcPr>
          <w:p w14:paraId="18E228A6" w14:textId="77777777" w:rsidR="00E61C07" w:rsidRPr="00B21F9A" w:rsidRDefault="00E61C07" w:rsidP="00E61C07">
            <w:pPr>
              <w:rPr>
                <w:rFonts w:ascii="Century Gothic" w:hAnsi="Century Gothic"/>
                <w:b/>
                <w:bCs/>
                <w:sz w:val="20"/>
                <w:szCs w:val="20"/>
              </w:rPr>
            </w:pPr>
            <w:r w:rsidRPr="00B21F9A">
              <w:rPr>
                <w:rFonts w:ascii="Century Gothic" w:hAnsi="Century Gothic"/>
                <w:b/>
                <w:bCs/>
                <w:sz w:val="20"/>
                <w:szCs w:val="20"/>
              </w:rPr>
              <w:t>SWITCH DATACENTER</w:t>
            </w:r>
          </w:p>
          <w:p w14:paraId="373E28F8" w14:textId="77777777" w:rsidR="00E61C07" w:rsidRPr="00B21F9A" w:rsidRDefault="00E61C07" w:rsidP="00E61C07">
            <w:pPr>
              <w:pStyle w:val="Paragraphedeliste"/>
              <w:numPr>
                <w:ilvl w:val="0"/>
                <w:numId w:val="34"/>
              </w:numPr>
              <w:contextualSpacing/>
              <w:rPr>
                <w:rFonts w:ascii="Century Gothic" w:hAnsi="Century Gothic"/>
                <w:b/>
                <w:sz w:val="20"/>
                <w:szCs w:val="20"/>
              </w:rPr>
            </w:pPr>
            <w:r w:rsidRPr="00B21F9A">
              <w:rPr>
                <w:rFonts w:ascii="Century Gothic" w:hAnsi="Century Gothic"/>
                <w:b/>
                <w:sz w:val="20"/>
                <w:szCs w:val="20"/>
              </w:rPr>
              <w:t xml:space="preserve">Marque reconnue mondialement : </w:t>
            </w:r>
          </w:p>
          <w:p w14:paraId="66B68291"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Format Rackable avec accessoires de montage et fixation sur rack 19’’ ;</w:t>
            </w:r>
          </w:p>
          <w:p w14:paraId="02BBD1AA"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Minimum 24 ports 10 GE Fibre Optique avec les connectiques suivantes (Par Switch) : </w:t>
            </w:r>
          </w:p>
          <w:p w14:paraId="7A672A31" w14:textId="77777777" w:rsidR="00E61C07" w:rsidRPr="00B21F9A" w:rsidRDefault="00E61C07" w:rsidP="00E61C07">
            <w:pPr>
              <w:pStyle w:val="Paragraphedeliste"/>
              <w:numPr>
                <w:ilvl w:val="1"/>
                <w:numId w:val="34"/>
              </w:numPr>
              <w:contextualSpacing/>
              <w:rPr>
                <w:rFonts w:ascii="Century Gothic" w:hAnsi="Century Gothic"/>
                <w:sz w:val="20"/>
                <w:szCs w:val="20"/>
              </w:rPr>
            </w:pPr>
            <w:r w:rsidRPr="00B21F9A">
              <w:rPr>
                <w:rFonts w:ascii="Century Gothic" w:hAnsi="Century Gothic"/>
                <w:sz w:val="20"/>
                <w:szCs w:val="20"/>
              </w:rPr>
              <w:t>6 PORTS 10 GBE SFP+ minimum (activés) avec les connecteurs associés pour connecter les différents nœuds de la HCI ;</w:t>
            </w:r>
          </w:p>
          <w:p w14:paraId="62CA85EC" w14:textId="77777777" w:rsidR="00E61C07" w:rsidRPr="00B21F9A" w:rsidRDefault="00E61C07" w:rsidP="00E61C07">
            <w:pPr>
              <w:pStyle w:val="Paragraphedeliste"/>
              <w:numPr>
                <w:ilvl w:val="1"/>
                <w:numId w:val="34"/>
              </w:numPr>
              <w:contextualSpacing/>
              <w:rPr>
                <w:rFonts w:ascii="Century Gothic" w:hAnsi="Century Gothic"/>
                <w:sz w:val="20"/>
                <w:szCs w:val="20"/>
              </w:rPr>
            </w:pPr>
            <w:r w:rsidRPr="00B21F9A">
              <w:rPr>
                <w:rFonts w:ascii="Century Gothic" w:hAnsi="Century Gothic"/>
                <w:sz w:val="20"/>
                <w:szCs w:val="20"/>
              </w:rPr>
              <w:lastRenderedPageBreak/>
              <w:t xml:space="preserve">4 ports 10GE SFP+ pour les </w:t>
            </w:r>
            <w:proofErr w:type="spellStart"/>
            <w:r w:rsidRPr="00B21F9A">
              <w:rPr>
                <w:rFonts w:ascii="Century Gothic" w:hAnsi="Century Gothic"/>
                <w:sz w:val="20"/>
                <w:szCs w:val="20"/>
              </w:rPr>
              <w:t>Uplink</w:t>
            </w:r>
            <w:proofErr w:type="spellEnd"/>
            <w:r w:rsidRPr="00B21F9A">
              <w:rPr>
                <w:rFonts w:ascii="Century Gothic" w:hAnsi="Century Gothic"/>
                <w:sz w:val="20"/>
                <w:szCs w:val="20"/>
              </w:rPr>
              <w:t xml:space="preserve"> (avec connecteurs)</w:t>
            </w:r>
          </w:p>
          <w:p w14:paraId="0E80A3B3" w14:textId="77777777" w:rsidR="00E61C07" w:rsidRPr="00B21F9A" w:rsidRDefault="00E61C07" w:rsidP="00E61C07">
            <w:pPr>
              <w:pStyle w:val="Paragraphedeliste"/>
              <w:numPr>
                <w:ilvl w:val="1"/>
                <w:numId w:val="34"/>
              </w:numPr>
              <w:contextualSpacing/>
              <w:rPr>
                <w:rFonts w:ascii="Century Gothic" w:hAnsi="Century Gothic"/>
                <w:sz w:val="20"/>
                <w:szCs w:val="20"/>
              </w:rPr>
            </w:pPr>
            <w:r w:rsidRPr="00B21F9A">
              <w:rPr>
                <w:rFonts w:ascii="Century Gothic" w:hAnsi="Century Gothic"/>
                <w:sz w:val="20"/>
                <w:szCs w:val="20"/>
              </w:rPr>
              <w:t xml:space="preserve">4 ports 1GE SFP pour les </w:t>
            </w:r>
            <w:proofErr w:type="spellStart"/>
            <w:r w:rsidRPr="00B21F9A">
              <w:rPr>
                <w:rFonts w:ascii="Century Gothic" w:hAnsi="Century Gothic"/>
                <w:sz w:val="20"/>
                <w:szCs w:val="20"/>
              </w:rPr>
              <w:t>Uplink</w:t>
            </w:r>
            <w:proofErr w:type="spellEnd"/>
            <w:r w:rsidRPr="00B21F9A">
              <w:rPr>
                <w:rFonts w:ascii="Century Gothic" w:hAnsi="Century Gothic"/>
                <w:sz w:val="20"/>
                <w:szCs w:val="20"/>
              </w:rPr>
              <w:t xml:space="preserve"> (avec connecteurs)</w:t>
            </w:r>
          </w:p>
          <w:p w14:paraId="7814D241" w14:textId="77777777" w:rsidR="00E61C07" w:rsidRPr="00B21F9A" w:rsidRDefault="00E61C07" w:rsidP="00E61C07">
            <w:pPr>
              <w:pStyle w:val="Paragraphedeliste"/>
              <w:numPr>
                <w:ilvl w:val="1"/>
                <w:numId w:val="34"/>
              </w:numPr>
              <w:contextualSpacing/>
              <w:rPr>
                <w:rFonts w:ascii="Century Gothic" w:hAnsi="Century Gothic"/>
                <w:sz w:val="20"/>
                <w:szCs w:val="20"/>
              </w:rPr>
            </w:pPr>
            <w:r w:rsidRPr="00B21F9A">
              <w:rPr>
                <w:rFonts w:ascii="Century Gothic" w:hAnsi="Century Gothic"/>
                <w:sz w:val="20"/>
                <w:szCs w:val="20"/>
              </w:rPr>
              <w:t xml:space="preserve">6 ports 1 GE Cuivre pour les </w:t>
            </w:r>
            <w:proofErr w:type="spellStart"/>
            <w:r w:rsidRPr="00B21F9A">
              <w:rPr>
                <w:rFonts w:ascii="Century Gothic" w:hAnsi="Century Gothic"/>
                <w:sz w:val="20"/>
                <w:szCs w:val="20"/>
              </w:rPr>
              <w:t>Uplinks</w:t>
            </w:r>
            <w:proofErr w:type="spellEnd"/>
            <w:r w:rsidRPr="00B21F9A">
              <w:rPr>
                <w:rFonts w:ascii="Century Gothic" w:hAnsi="Century Gothic"/>
                <w:sz w:val="20"/>
                <w:szCs w:val="20"/>
              </w:rPr>
              <w:t xml:space="preserve"> (avec connecteurs)</w:t>
            </w:r>
          </w:p>
          <w:p w14:paraId="51D30BB6" w14:textId="77777777" w:rsidR="00E61C07" w:rsidRPr="00B21F9A" w:rsidRDefault="00E61C07" w:rsidP="00E61C07">
            <w:pPr>
              <w:pStyle w:val="Paragraphedeliste"/>
              <w:numPr>
                <w:ilvl w:val="1"/>
                <w:numId w:val="34"/>
              </w:numPr>
              <w:contextualSpacing/>
              <w:rPr>
                <w:rFonts w:ascii="Century Gothic" w:hAnsi="Century Gothic"/>
                <w:sz w:val="20"/>
                <w:szCs w:val="20"/>
              </w:rPr>
            </w:pPr>
            <w:r w:rsidRPr="00B21F9A">
              <w:rPr>
                <w:rFonts w:ascii="Century Gothic" w:hAnsi="Century Gothic"/>
                <w:sz w:val="20"/>
                <w:szCs w:val="20"/>
              </w:rPr>
              <w:t>A prévoir les ports nécessaires pour configurer la haute disponibilité entre les deux switches ;</w:t>
            </w:r>
          </w:p>
          <w:p w14:paraId="287527F3"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Support Agrégation de liens ;</w:t>
            </w:r>
          </w:p>
          <w:p w14:paraId="318A5F28"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Support VRRP ;</w:t>
            </w:r>
          </w:p>
          <w:p w14:paraId="24715F1E"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Support de Protocole STP (</w:t>
            </w:r>
            <w:proofErr w:type="spellStart"/>
            <w:r w:rsidRPr="00B21F9A">
              <w:rPr>
                <w:rFonts w:ascii="Century Gothic" w:hAnsi="Century Gothic"/>
                <w:sz w:val="20"/>
                <w:szCs w:val="20"/>
              </w:rPr>
              <w:t>Spanning</w:t>
            </w:r>
            <w:proofErr w:type="spellEnd"/>
            <w:r w:rsidRPr="00B21F9A">
              <w:rPr>
                <w:rFonts w:ascii="Century Gothic" w:hAnsi="Century Gothic"/>
                <w:sz w:val="20"/>
                <w:szCs w:val="20"/>
              </w:rPr>
              <w:t xml:space="preserve"> </w:t>
            </w:r>
            <w:proofErr w:type="spellStart"/>
            <w:r w:rsidRPr="00B21F9A">
              <w:rPr>
                <w:rFonts w:ascii="Century Gothic" w:hAnsi="Century Gothic"/>
                <w:sz w:val="20"/>
                <w:szCs w:val="20"/>
              </w:rPr>
              <w:t>Tree</w:t>
            </w:r>
            <w:proofErr w:type="spellEnd"/>
            <w:r w:rsidRPr="00B21F9A">
              <w:rPr>
                <w:rFonts w:ascii="Century Gothic" w:hAnsi="Century Gothic"/>
                <w:sz w:val="20"/>
                <w:szCs w:val="20"/>
              </w:rPr>
              <w:t xml:space="preserve">) et Protocole RSTP (Rapid </w:t>
            </w:r>
            <w:proofErr w:type="spellStart"/>
            <w:r w:rsidRPr="00B21F9A">
              <w:rPr>
                <w:rFonts w:ascii="Century Gothic" w:hAnsi="Century Gothic"/>
                <w:sz w:val="20"/>
                <w:szCs w:val="20"/>
              </w:rPr>
              <w:t>Spanning</w:t>
            </w:r>
            <w:proofErr w:type="spellEnd"/>
            <w:r w:rsidRPr="00B21F9A">
              <w:rPr>
                <w:rFonts w:ascii="Century Gothic" w:hAnsi="Century Gothic"/>
                <w:sz w:val="20"/>
                <w:szCs w:val="20"/>
              </w:rPr>
              <w:t xml:space="preserve"> </w:t>
            </w:r>
            <w:proofErr w:type="spellStart"/>
            <w:r w:rsidRPr="00B21F9A">
              <w:rPr>
                <w:rFonts w:ascii="Century Gothic" w:hAnsi="Century Gothic"/>
                <w:sz w:val="20"/>
                <w:szCs w:val="20"/>
              </w:rPr>
              <w:t>Tree</w:t>
            </w:r>
            <w:proofErr w:type="spellEnd"/>
            <w:r w:rsidRPr="00B21F9A">
              <w:rPr>
                <w:rFonts w:ascii="Century Gothic" w:hAnsi="Century Gothic"/>
                <w:sz w:val="20"/>
                <w:szCs w:val="20"/>
              </w:rPr>
              <w:t>) ;</w:t>
            </w:r>
          </w:p>
          <w:p w14:paraId="2C5AD6B8"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Support </w:t>
            </w:r>
            <w:proofErr w:type="spellStart"/>
            <w:r w:rsidRPr="00B21F9A">
              <w:rPr>
                <w:rFonts w:ascii="Century Gothic" w:hAnsi="Century Gothic"/>
                <w:sz w:val="20"/>
                <w:szCs w:val="20"/>
              </w:rPr>
              <w:t>Routing</w:t>
            </w:r>
            <w:proofErr w:type="spellEnd"/>
            <w:r w:rsidRPr="00B21F9A">
              <w:rPr>
                <w:rFonts w:ascii="Century Gothic" w:hAnsi="Century Gothic"/>
                <w:sz w:val="20"/>
                <w:szCs w:val="20"/>
              </w:rPr>
              <w:t xml:space="preserve">, VLAN, IPv4, IPv6, </w:t>
            </w:r>
            <w:proofErr w:type="spellStart"/>
            <w:r w:rsidRPr="00B21F9A">
              <w:rPr>
                <w:rFonts w:ascii="Century Gothic" w:hAnsi="Century Gothic"/>
                <w:sz w:val="20"/>
                <w:szCs w:val="20"/>
              </w:rPr>
              <w:t>QoS</w:t>
            </w:r>
            <w:proofErr w:type="spellEnd"/>
            <w:r w:rsidRPr="00B21F9A">
              <w:rPr>
                <w:rFonts w:ascii="Century Gothic" w:hAnsi="Century Gothic"/>
                <w:sz w:val="20"/>
                <w:szCs w:val="20"/>
              </w:rPr>
              <w:t>, SNMP ;</w:t>
            </w:r>
          </w:p>
          <w:p w14:paraId="33EC1BFF"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Alimentation redondante ;</w:t>
            </w:r>
          </w:p>
          <w:p w14:paraId="03FAE699"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Garantie constructeur 3 ans ;</w:t>
            </w:r>
          </w:p>
          <w:p w14:paraId="4B6D30B5" w14:textId="77777777" w:rsidR="00E61C07" w:rsidRPr="00B21F9A" w:rsidRDefault="00E61C07" w:rsidP="00E61C07">
            <w:pPr>
              <w:pStyle w:val="Paragraphedeliste"/>
              <w:numPr>
                <w:ilvl w:val="0"/>
                <w:numId w:val="34"/>
              </w:numPr>
              <w:contextualSpacing/>
              <w:rPr>
                <w:rFonts w:ascii="Century Gothic" w:hAnsi="Century Gothic"/>
                <w:bCs/>
                <w:sz w:val="20"/>
                <w:szCs w:val="20"/>
              </w:rPr>
            </w:pPr>
            <w:r w:rsidRPr="00B21F9A">
              <w:rPr>
                <w:rFonts w:ascii="Century Gothic" w:hAnsi="Century Gothic"/>
                <w:sz w:val="20"/>
                <w:szCs w:val="20"/>
              </w:rPr>
              <w:t>Les accessoires et les câbles nécessaires pour l’intégration et l’interconnexion de la HCI dans le réseau de la CMC ;</w:t>
            </w:r>
          </w:p>
          <w:p w14:paraId="36F26147" w14:textId="77777777" w:rsidR="00E61C07" w:rsidRPr="00B21F9A" w:rsidRDefault="00E61C07" w:rsidP="00E61C07">
            <w:pPr>
              <w:pStyle w:val="Paragraphedeliste"/>
              <w:numPr>
                <w:ilvl w:val="0"/>
                <w:numId w:val="34"/>
              </w:numPr>
              <w:contextualSpacing/>
              <w:rPr>
                <w:rFonts w:ascii="Century Gothic" w:hAnsi="Century Gothic"/>
                <w:bCs/>
                <w:sz w:val="20"/>
                <w:szCs w:val="20"/>
              </w:rPr>
            </w:pPr>
            <w:r w:rsidRPr="00B21F9A">
              <w:rPr>
                <w:rFonts w:ascii="Century Gothic" w:hAnsi="Century Gothic"/>
                <w:sz w:val="20"/>
                <w:szCs w:val="20"/>
              </w:rPr>
              <w:t xml:space="preserve">Les deux </w:t>
            </w:r>
            <w:proofErr w:type="spellStart"/>
            <w:r w:rsidRPr="00B21F9A">
              <w:rPr>
                <w:rFonts w:ascii="Century Gothic" w:hAnsi="Century Gothic"/>
                <w:sz w:val="20"/>
                <w:szCs w:val="20"/>
              </w:rPr>
              <w:t>switchs</w:t>
            </w:r>
            <w:proofErr w:type="spellEnd"/>
            <w:r w:rsidRPr="00B21F9A">
              <w:rPr>
                <w:rFonts w:ascii="Century Gothic" w:hAnsi="Century Gothic"/>
                <w:sz w:val="20"/>
                <w:szCs w:val="20"/>
              </w:rPr>
              <w:t xml:space="preserve"> doivent être configurés en mode haute disponibilité/redondance.</w:t>
            </w:r>
          </w:p>
        </w:tc>
        <w:tc>
          <w:tcPr>
            <w:tcW w:w="1985" w:type="dxa"/>
            <w:tcBorders>
              <w:top w:val="single" w:sz="4" w:space="0" w:color="auto"/>
              <w:left w:val="single" w:sz="4" w:space="0" w:color="auto"/>
              <w:bottom w:val="single" w:sz="4" w:space="0" w:color="auto"/>
              <w:right w:val="single" w:sz="4" w:space="0" w:color="auto"/>
            </w:tcBorders>
          </w:tcPr>
          <w:p w14:paraId="1406D6E4" w14:textId="77777777" w:rsidR="00E61C07" w:rsidRPr="00B21F9A" w:rsidRDefault="00E61C07" w:rsidP="00E61C07">
            <w:pPr>
              <w:rPr>
                <w:rFonts w:ascii="Century Gothic" w:hAnsi="Century Gothic"/>
                <w:b/>
                <w:bCs/>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809371B" w14:textId="77777777" w:rsidR="00E61C07" w:rsidRPr="00B21F9A" w:rsidRDefault="00E61C07" w:rsidP="00E61C07">
            <w:pPr>
              <w:rPr>
                <w:rFonts w:ascii="Century Gothic" w:hAnsi="Century Gothic"/>
                <w:b/>
                <w:bCs/>
                <w:sz w:val="20"/>
                <w:szCs w:val="20"/>
              </w:rPr>
            </w:pPr>
          </w:p>
        </w:tc>
      </w:tr>
      <w:tr w:rsidR="00E61C07" w:rsidRPr="00B21F9A" w14:paraId="6948E688" w14:textId="2493DBB4" w:rsidTr="00E61C07">
        <w:trPr>
          <w:trHeight w:val="277"/>
          <w:jc w:val="right"/>
        </w:trPr>
        <w:tc>
          <w:tcPr>
            <w:tcW w:w="823" w:type="dxa"/>
            <w:shd w:val="clear" w:color="auto" w:fill="auto"/>
          </w:tcPr>
          <w:p w14:paraId="61FEC35A" w14:textId="77777777" w:rsidR="00E61C07" w:rsidRPr="00B21F9A" w:rsidRDefault="00E61C07" w:rsidP="00E61C07">
            <w:pPr>
              <w:pStyle w:val="Corpsdetexte"/>
              <w:ind w:right="-120"/>
              <w:jc w:val="center"/>
              <w:rPr>
                <w:rFonts w:ascii="Century Gothic" w:hAnsi="Century Gothic"/>
                <w:b/>
                <w:bCs/>
                <w:sz w:val="20"/>
                <w:lang w:bidi="ar-MA"/>
              </w:rPr>
            </w:pPr>
            <w:r w:rsidRPr="00B21F9A">
              <w:rPr>
                <w:rFonts w:ascii="Century Gothic" w:hAnsi="Century Gothic"/>
                <w:b/>
                <w:bCs/>
                <w:sz w:val="20"/>
                <w:lang w:bidi="ar-MA"/>
              </w:rPr>
              <w:lastRenderedPageBreak/>
              <w:t>3</w:t>
            </w:r>
          </w:p>
        </w:tc>
        <w:tc>
          <w:tcPr>
            <w:tcW w:w="5551" w:type="dxa"/>
            <w:tcBorders>
              <w:top w:val="single" w:sz="4" w:space="0" w:color="auto"/>
              <w:left w:val="single" w:sz="4" w:space="0" w:color="auto"/>
              <w:bottom w:val="single" w:sz="4" w:space="0" w:color="auto"/>
              <w:right w:val="single" w:sz="4" w:space="0" w:color="auto"/>
            </w:tcBorders>
          </w:tcPr>
          <w:p w14:paraId="05994511" w14:textId="77777777" w:rsidR="00E61C07" w:rsidRPr="00B21F9A" w:rsidRDefault="00E61C07" w:rsidP="00E61C07">
            <w:pPr>
              <w:outlineLvl w:val="0"/>
              <w:rPr>
                <w:rFonts w:ascii="Century Gothic" w:hAnsi="Century Gothic"/>
                <w:b/>
                <w:sz w:val="20"/>
                <w:szCs w:val="20"/>
              </w:rPr>
            </w:pPr>
            <w:r w:rsidRPr="00B21F9A">
              <w:rPr>
                <w:rFonts w:ascii="Century Gothic" w:hAnsi="Century Gothic"/>
                <w:b/>
                <w:sz w:val="20"/>
                <w:szCs w:val="20"/>
              </w:rPr>
              <w:t>SERVEUR DE BACKUP</w:t>
            </w:r>
          </w:p>
          <w:p w14:paraId="63FB49D5" w14:textId="77777777" w:rsidR="00E61C07" w:rsidRPr="00B21F9A" w:rsidRDefault="00E61C07" w:rsidP="00E61C07">
            <w:pPr>
              <w:pStyle w:val="Paragraphedeliste"/>
              <w:numPr>
                <w:ilvl w:val="0"/>
                <w:numId w:val="34"/>
              </w:numPr>
              <w:contextualSpacing/>
              <w:rPr>
                <w:rFonts w:ascii="Century Gothic" w:hAnsi="Century Gothic"/>
                <w:b/>
                <w:sz w:val="20"/>
                <w:szCs w:val="20"/>
              </w:rPr>
            </w:pPr>
            <w:r w:rsidRPr="00B21F9A">
              <w:rPr>
                <w:rFonts w:ascii="Century Gothic" w:hAnsi="Century Gothic"/>
                <w:b/>
                <w:sz w:val="20"/>
                <w:szCs w:val="20"/>
              </w:rPr>
              <w:t xml:space="preserve">Marque reconnue mondialement </w:t>
            </w:r>
          </w:p>
          <w:p w14:paraId="3A4C541C"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Format Rackable 19’’ </w:t>
            </w:r>
          </w:p>
          <w:p w14:paraId="1D4386F2"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1 Processeurs Intel Xeon 6C 1.8 GHz minimum ;</w:t>
            </w:r>
          </w:p>
          <w:p w14:paraId="429CC469"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Mémoire RAM : 32 GB minimum Extensible à 348 Go </w:t>
            </w:r>
            <w:proofErr w:type="gramStart"/>
            <w:r w:rsidRPr="00B21F9A">
              <w:rPr>
                <w:rFonts w:ascii="Century Gothic" w:hAnsi="Century Gothic"/>
                <w:sz w:val="20"/>
                <w:szCs w:val="20"/>
              </w:rPr>
              <w:t>minimum;</w:t>
            </w:r>
            <w:proofErr w:type="gramEnd"/>
          </w:p>
          <w:p w14:paraId="1327C976"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Contrôleur RAID 1-5</w:t>
            </w:r>
          </w:p>
          <w:p w14:paraId="78687B1F" w14:textId="77777777" w:rsidR="00E61C07" w:rsidRPr="00B21F9A" w:rsidRDefault="00E61C07" w:rsidP="00E61C07">
            <w:pPr>
              <w:pStyle w:val="Paragraphedeliste"/>
              <w:numPr>
                <w:ilvl w:val="0"/>
                <w:numId w:val="34"/>
              </w:numPr>
              <w:contextualSpacing/>
              <w:rPr>
                <w:rFonts w:ascii="Century Gothic" w:hAnsi="Century Gothic"/>
                <w:sz w:val="20"/>
                <w:szCs w:val="20"/>
              </w:rPr>
            </w:pPr>
            <w:proofErr w:type="spellStart"/>
            <w:r w:rsidRPr="00B21F9A">
              <w:rPr>
                <w:rFonts w:ascii="Century Gothic" w:hAnsi="Century Gothic"/>
                <w:sz w:val="20"/>
                <w:szCs w:val="20"/>
              </w:rPr>
              <w:t>Chassis</w:t>
            </w:r>
            <w:proofErr w:type="spellEnd"/>
            <w:r w:rsidRPr="00B21F9A">
              <w:rPr>
                <w:rFonts w:ascii="Century Gothic" w:hAnsi="Century Gothic"/>
                <w:sz w:val="20"/>
                <w:szCs w:val="20"/>
              </w:rPr>
              <w:t xml:space="preserve"> avec minimum 8 emplacements disques</w:t>
            </w:r>
          </w:p>
          <w:p w14:paraId="5B484A7F"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5 disques minimum de 2.4TB 10K de type SAS minimum ;</w:t>
            </w:r>
          </w:p>
          <w:p w14:paraId="7F5EDC40"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1 port 1Giga Ethernet dédiée pour le management minimum ;</w:t>
            </w:r>
          </w:p>
          <w:p w14:paraId="75347596"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2 ports 1 Giga Ethernet RJ45 minimum ;</w:t>
            </w:r>
          </w:p>
          <w:p w14:paraId="789002E2"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2 ports USB 3.0 minimum ;</w:t>
            </w:r>
          </w:p>
          <w:p w14:paraId="47CBA0FF"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2 Alimentation redondantes minimum ;</w:t>
            </w:r>
          </w:p>
          <w:p w14:paraId="69EC2B14"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Interface SAS (pour connecter l’</w:t>
            </w:r>
            <w:proofErr w:type="spellStart"/>
            <w:r w:rsidRPr="00B21F9A">
              <w:rPr>
                <w:rFonts w:ascii="Century Gothic" w:hAnsi="Century Gothic"/>
                <w:sz w:val="20"/>
                <w:szCs w:val="20"/>
              </w:rPr>
              <w:t>autoloader</w:t>
            </w:r>
            <w:proofErr w:type="spellEnd"/>
            <w:r w:rsidRPr="00B21F9A">
              <w:rPr>
                <w:rFonts w:ascii="Century Gothic" w:hAnsi="Century Gothic"/>
                <w:sz w:val="20"/>
                <w:szCs w:val="20"/>
              </w:rPr>
              <w:t>) minimum ;</w:t>
            </w:r>
          </w:p>
          <w:p w14:paraId="243D934E"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Garantie constructeur 3 ans minimum ;</w:t>
            </w:r>
          </w:p>
        </w:tc>
        <w:tc>
          <w:tcPr>
            <w:tcW w:w="1985" w:type="dxa"/>
            <w:tcBorders>
              <w:top w:val="single" w:sz="4" w:space="0" w:color="auto"/>
              <w:left w:val="single" w:sz="4" w:space="0" w:color="auto"/>
              <w:bottom w:val="single" w:sz="4" w:space="0" w:color="auto"/>
              <w:right w:val="single" w:sz="4" w:space="0" w:color="auto"/>
            </w:tcBorders>
          </w:tcPr>
          <w:p w14:paraId="623AEDCE" w14:textId="77777777" w:rsidR="00E61C07" w:rsidRPr="00B21F9A" w:rsidRDefault="00E61C07" w:rsidP="00E61C07">
            <w:pPr>
              <w:outlineLvl w:val="0"/>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7605A83" w14:textId="77777777" w:rsidR="00E61C07" w:rsidRPr="00B21F9A" w:rsidRDefault="00E61C07" w:rsidP="00E61C07">
            <w:pPr>
              <w:outlineLvl w:val="0"/>
              <w:rPr>
                <w:rFonts w:ascii="Century Gothic" w:hAnsi="Century Gothic"/>
                <w:b/>
                <w:sz w:val="20"/>
                <w:szCs w:val="20"/>
              </w:rPr>
            </w:pPr>
          </w:p>
        </w:tc>
      </w:tr>
      <w:tr w:rsidR="00E61C07" w:rsidRPr="00B21F9A" w14:paraId="46CFB1EB" w14:textId="267D306E" w:rsidTr="00E61C07">
        <w:trPr>
          <w:trHeight w:val="277"/>
          <w:jc w:val="right"/>
        </w:trPr>
        <w:tc>
          <w:tcPr>
            <w:tcW w:w="823" w:type="dxa"/>
            <w:shd w:val="clear" w:color="auto" w:fill="auto"/>
          </w:tcPr>
          <w:p w14:paraId="2CC0EF63" w14:textId="77777777" w:rsidR="00E61C07" w:rsidRPr="00B21F9A" w:rsidRDefault="00E61C07" w:rsidP="00E61C07">
            <w:pPr>
              <w:pStyle w:val="Corpsdetexte"/>
              <w:ind w:right="-120"/>
              <w:jc w:val="center"/>
              <w:rPr>
                <w:rFonts w:ascii="Century Gothic" w:hAnsi="Century Gothic"/>
                <w:b/>
                <w:bCs/>
                <w:sz w:val="20"/>
                <w:lang w:bidi="ar-MA"/>
              </w:rPr>
            </w:pPr>
            <w:r w:rsidRPr="00B21F9A">
              <w:rPr>
                <w:rFonts w:ascii="Century Gothic" w:hAnsi="Century Gothic"/>
                <w:b/>
                <w:bCs/>
                <w:sz w:val="20"/>
                <w:lang w:bidi="ar-MA"/>
              </w:rPr>
              <w:t>4</w:t>
            </w:r>
          </w:p>
        </w:tc>
        <w:tc>
          <w:tcPr>
            <w:tcW w:w="5551" w:type="dxa"/>
            <w:tcBorders>
              <w:top w:val="single" w:sz="4" w:space="0" w:color="auto"/>
              <w:left w:val="single" w:sz="4" w:space="0" w:color="auto"/>
              <w:bottom w:val="single" w:sz="4" w:space="0" w:color="auto"/>
              <w:right w:val="single" w:sz="4" w:space="0" w:color="auto"/>
            </w:tcBorders>
          </w:tcPr>
          <w:p w14:paraId="00AC65BC" w14:textId="77777777" w:rsidR="00E61C07" w:rsidRPr="00B21F9A" w:rsidRDefault="00E61C07" w:rsidP="00E61C07">
            <w:pPr>
              <w:rPr>
                <w:rFonts w:ascii="Century Gothic" w:hAnsi="Century Gothic"/>
                <w:b/>
                <w:sz w:val="20"/>
                <w:szCs w:val="20"/>
              </w:rPr>
            </w:pPr>
            <w:r w:rsidRPr="00B21F9A">
              <w:rPr>
                <w:rFonts w:ascii="Century Gothic" w:hAnsi="Century Gothic"/>
                <w:b/>
                <w:sz w:val="20"/>
                <w:szCs w:val="20"/>
              </w:rPr>
              <w:t>CHARGEUR AUTOMATIQUE DE BANDE (AUTOLOADER)</w:t>
            </w:r>
          </w:p>
          <w:p w14:paraId="70C79CAF" w14:textId="77777777" w:rsidR="00E61C07" w:rsidRPr="00B21F9A" w:rsidRDefault="00E61C07" w:rsidP="00E61C07">
            <w:pPr>
              <w:pStyle w:val="Paragraphedeliste"/>
              <w:numPr>
                <w:ilvl w:val="0"/>
                <w:numId w:val="34"/>
              </w:numPr>
              <w:contextualSpacing/>
              <w:rPr>
                <w:rFonts w:ascii="Century Gothic" w:hAnsi="Century Gothic"/>
                <w:b/>
                <w:sz w:val="20"/>
                <w:szCs w:val="20"/>
              </w:rPr>
            </w:pPr>
            <w:r w:rsidRPr="00B21F9A">
              <w:rPr>
                <w:rFonts w:ascii="Century Gothic" w:hAnsi="Century Gothic"/>
                <w:b/>
                <w:sz w:val="20"/>
                <w:szCs w:val="20"/>
              </w:rPr>
              <w:t xml:space="preserve">Marque reconnue mondialement </w:t>
            </w:r>
          </w:p>
          <w:p w14:paraId="34D2D90A"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Format Rackable 19’’ </w:t>
            </w:r>
          </w:p>
          <w:p w14:paraId="17DD3691"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LTO </w:t>
            </w:r>
            <w:proofErr w:type="spellStart"/>
            <w:r w:rsidRPr="00B21F9A">
              <w:rPr>
                <w:rFonts w:ascii="Century Gothic" w:hAnsi="Century Gothic"/>
                <w:sz w:val="20"/>
                <w:szCs w:val="20"/>
              </w:rPr>
              <w:t>Ultrium</w:t>
            </w:r>
            <w:proofErr w:type="spellEnd"/>
            <w:r w:rsidRPr="00B21F9A">
              <w:rPr>
                <w:rFonts w:ascii="Century Gothic" w:hAnsi="Century Gothic"/>
                <w:sz w:val="20"/>
                <w:szCs w:val="20"/>
              </w:rPr>
              <w:t xml:space="preserve"> 8</w:t>
            </w:r>
          </w:p>
          <w:p w14:paraId="1C831BAA"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Lecteur de codes-barres</w:t>
            </w:r>
          </w:p>
          <w:p w14:paraId="6CC90B11"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9 logements minimum ;</w:t>
            </w:r>
          </w:p>
          <w:p w14:paraId="77BA81DC"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1 Interface SAS minimum ;</w:t>
            </w:r>
          </w:p>
          <w:p w14:paraId="4914CA56"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Gestion à distance via une interface Web</w:t>
            </w:r>
          </w:p>
          <w:p w14:paraId="3DA310FF"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Avec 5 cartouches de données LTO 8</w:t>
            </w:r>
          </w:p>
          <w:p w14:paraId="33CFD29D"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lastRenderedPageBreak/>
              <w:t>Garantie constructeur 3 ans minimum ;</w:t>
            </w:r>
          </w:p>
        </w:tc>
        <w:tc>
          <w:tcPr>
            <w:tcW w:w="1985" w:type="dxa"/>
            <w:tcBorders>
              <w:top w:val="single" w:sz="4" w:space="0" w:color="auto"/>
              <w:left w:val="single" w:sz="4" w:space="0" w:color="auto"/>
              <w:bottom w:val="single" w:sz="4" w:space="0" w:color="auto"/>
              <w:right w:val="single" w:sz="4" w:space="0" w:color="auto"/>
            </w:tcBorders>
          </w:tcPr>
          <w:p w14:paraId="6CF73B9C" w14:textId="77777777" w:rsidR="00E61C07" w:rsidRPr="00B21F9A" w:rsidRDefault="00E61C07" w:rsidP="00E61C07">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BB7A176" w14:textId="77777777" w:rsidR="00E61C07" w:rsidRPr="00B21F9A" w:rsidRDefault="00E61C07" w:rsidP="00E61C07">
            <w:pPr>
              <w:rPr>
                <w:rFonts w:ascii="Century Gothic" w:hAnsi="Century Gothic"/>
                <w:b/>
                <w:sz w:val="20"/>
                <w:szCs w:val="20"/>
              </w:rPr>
            </w:pPr>
          </w:p>
        </w:tc>
      </w:tr>
      <w:tr w:rsidR="00E61C07" w:rsidRPr="00B21F9A" w14:paraId="263CBDD4" w14:textId="3EB9F9DE" w:rsidTr="00E61C07">
        <w:trPr>
          <w:trHeight w:val="277"/>
          <w:jc w:val="right"/>
        </w:trPr>
        <w:tc>
          <w:tcPr>
            <w:tcW w:w="823" w:type="dxa"/>
            <w:shd w:val="clear" w:color="auto" w:fill="auto"/>
          </w:tcPr>
          <w:p w14:paraId="28E958E4" w14:textId="77777777" w:rsidR="00E61C07" w:rsidRPr="00B21F9A" w:rsidRDefault="00E61C07" w:rsidP="00E61C07">
            <w:pPr>
              <w:pStyle w:val="Corpsdetexte"/>
              <w:ind w:right="-120"/>
              <w:jc w:val="center"/>
              <w:rPr>
                <w:rFonts w:ascii="Century Gothic" w:hAnsi="Century Gothic"/>
                <w:b/>
                <w:bCs/>
                <w:sz w:val="20"/>
                <w:lang w:bidi="ar-MA"/>
              </w:rPr>
            </w:pPr>
            <w:r w:rsidRPr="00B21F9A">
              <w:rPr>
                <w:rFonts w:ascii="Century Gothic" w:hAnsi="Century Gothic"/>
                <w:b/>
                <w:bCs/>
                <w:sz w:val="20"/>
                <w:lang w:bidi="ar-MA"/>
              </w:rPr>
              <w:lastRenderedPageBreak/>
              <w:t>5</w:t>
            </w:r>
          </w:p>
        </w:tc>
        <w:tc>
          <w:tcPr>
            <w:tcW w:w="5551" w:type="dxa"/>
            <w:tcBorders>
              <w:top w:val="single" w:sz="4" w:space="0" w:color="auto"/>
              <w:left w:val="single" w:sz="4" w:space="0" w:color="auto"/>
              <w:bottom w:val="single" w:sz="4" w:space="0" w:color="auto"/>
              <w:right w:val="single" w:sz="4" w:space="0" w:color="auto"/>
            </w:tcBorders>
          </w:tcPr>
          <w:p w14:paraId="1B03F879" w14:textId="77777777" w:rsidR="00E61C07" w:rsidRPr="00B21F9A" w:rsidRDefault="00E61C07" w:rsidP="00E61C07">
            <w:pPr>
              <w:rPr>
                <w:rFonts w:ascii="Century Gothic" w:hAnsi="Century Gothic"/>
                <w:b/>
                <w:sz w:val="20"/>
                <w:szCs w:val="20"/>
              </w:rPr>
            </w:pPr>
            <w:r w:rsidRPr="00B21F9A">
              <w:rPr>
                <w:rFonts w:ascii="Century Gothic" w:hAnsi="Century Gothic"/>
                <w:b/>
                <w:sz w:val="20"/>
                <w:szCs w:val="20"/>
              </w:rPr>
              <w:t>ACCESSOIRES</w:t>
            </w:r>
          </w:p>
          <w:p w14:paraId="0260050A"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Console KVM (Commutateur KVM - 8 ports)</w:t>
            </w:r>
          </w:p>
          <w:p w14:paraId="38AE0442"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Ecran (17 pouces), </w:t>
            </w:r>
          </w:p>
          <w:p w14:paraId="06E63797"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Clavier, Pavé tactile, </w:t>
            </w:r>
          </w:p>
          <w:p w14:paraId="48EF5DA4"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Lecteur DVD</w:t>
            </w:r>
          </w:p>
          <w:p w14:paraId="21E848DA"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2 ports USB</w:t>
            </w:r>
          </w:p>
          <w:p w14:paraId="673F98BA"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Référence :</w:t>
            </w:r>
          </w:p>
          <w:p w14:paraId="0DD306FE"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Format Rackable 1U</w:t>
            </w:r>
          </w:p>
          <w:p w14:paraId="73BFF591" w14:textId="77777777" w:rsidR="00E61C07" w:rsidRPr="00B21F9A" w:rsidRDefault="00E61C07" w:rsidP="00E61C07">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Garantie constructeur 3 ans minimum ;</w:t>
            </w:r>
          </w:p>
        </w:tc>
        <w:tc>
          <w:tcPr>
            <w:tcW w:w="1985" w:type="dxa"/>
            <w:tcBorders>
              <w:top w:val="single" w:sz="4" w:space="0" w:color="auto"/>
              <w:left w:val="single" w:sz="4" w:space="0" w:color="auto"/>
              <w:bottom w:val="single" w:sz="4" w:space="0" w:color="auto"/>
              <w:right w:val="single" w:sz="4" w:space="0" w:color="auto"/>
            </w:tcBorders>
          </w:tcPr>
          <w:p w14:paraId="760704EB" w14:textId="77777777" w:rsidR="00E61C07" w:rsidRPr="00B21F9A" w:rsidRDefault="00E61C07" w:rsidP="00E61C07">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FB396DB" w14:textId="77777777" w:rsidR="00E61C07" w:rsidRPr="00B21F9A" w:rsidRDefault="00E61C07" w:rsidP="00E61C07">
            <w:pPr>
              <w:rPr>
                <w:rFonts w:ascii="Century Gothic" w:hAnsi="Century Gothic"/>
                <w:b/>
                <w:sz w:val="20"/>
                <w:szCs w:val="20"/>
              </w:rPr>
            </w:pPr>
          </w:p>
        </w:tc>
      </w:tr>
      <w:tr w:rsidR="00E61C07" w:rsidRPr="00B21F9A" w14:paraId="4F70332D" w14:textId="27AF4E44" w:rsidTr="00E61C07">
        <w:trPr>
          <w:trHeight w:val="277"/>
          <w:jc w:val="right"/>
        </w:trPr>
        <w:tc>
          <w:tcPr>
            <w:tcW w:w="823" w:type="dxa"/>
            <w:shd w:val="clear" w:color="auto" w:fill="auto"/>
          </w:tcPr>
          <w:p w14:paraId="034B3520" w14:textId="77777777" w:rsidR="00E61C07" w:rsidRPr="00B21F9A" w:rsidRDefault="00E61C07" w:rsidP="00E61C07">
            <w:pPr>
              <w:pStyle w:val="Corpsdetexte"/>
              <w:ind w:right="-120"/>
              <w:jc w:val="center"/>
              <w:rPr>
                <w:rFonts w:ascii="Century Gothic" w:hAnsi="Century Gothic"/>
                <w:b/>
                <w:bCs/>
                <w:sz w:val="20"/>
                <w:lang w:bidi="ar-MA"/>
              </w:rPr>
            </w:pPr>
            <w:r w:rsidRPr="00B21F9A">
              <w:rPr>
                <w:rFonts w:ascii="Century Gothic" w:hAnsi="Century Gothic"/>
                <w:b/>
                <w:bCs/>
                <w:sz w:val="20"/>
                <w:lang w:bidi="ar-MA"/>
              </w:rPr>
              <w:t>6</w:t>
            </w:r>
          </w:p>
        </w:tc>
        <w:tc>
          <w:tcPr>
            <w:tcW w:w="5551" w:type="dxa"/>
            <w:tcBorders>
              <w:top w:val="single" w:sz="4" w:space="0" w:color="auto"/>
              <w:left w:val="single" w:sz="4" w:space="0" w:color="auto"/>
              <w:bottom w:val="single" w:sz="4" w:space="0" w:color="auto"/>
              <w:right w:val="single" w:sz="4" w:space="0" w:color="auto"/>
            </w:tcBorders>
          </w:tcPr>
          <w:p w14:paraId="7741CE8F" w14:textId="77777777" w:rsidR="00E61C07" w:rsidRPr="00B21F9A" w:rsidRDefault="00E61C07" w:rsidP="00E61C07">
            <w:pPr>
              <w:rPr>
                <w:rFonts w:ascii="Century Gothic" w:hAnsi="Century Gothic"/>
                <w:b/>
                <w:sz w:val="20"/>
                <w:szCs w:val="20"/>
              </w:rPr>
            </w:pPr>
            <w:r w:rsidRPr="00B21F9A">
              <w:rPr>
                <w:rFonts w:ascii="Century Gothic" w:hAnsi="Century Gothic"/>
                <w:b/>
                <w:sz w:val="20"/>
                <w:szCs w:val="20"/>
              </w:rPr>
              <w:t>LOGICIEL DE SAUVEGARDE :</w:t>
            </w:r>
          </w:p>
          <w:p w14:paraId="329E3E29" w14:textId="77777777" w:rsidR="00E61C07" w:rsidRPr="00B21F9A" w:rsidRDefault="00E61C07" w:rsidP="00E61C07">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 xml:space="preserve">Sauvegarder et restaurer les machines virtuelles de la HCI (minimum 50 </w:t>
            </w:r>
            <w:proofErr w:type="spellStart"/>
            <w:r w:rsidRPr="00B21F9A">
              <w:rPr>
                <w:rFonts w:ascii="Century Gothic" w:hAnsi="Century Gothic"/>
                <w:sz w:val="20"/>
                <w:szCs w:val="20"/>
              </w:rPr>
              <w:t>VMs</w:t>
            </w:r>
            <w:proofErr w:type="spellEnd"/>
            <w:r w:rsidRPr="00B21F9A">
              <w:rPr>
                <w:rFonts w:ascii="Century Gothic" w:hAnsi="Century Gothic"/>
                <w:sz w:val="20"/>
                <w:szCs w:val="20"/>
              </w:rPr>
              <w:t>)</w:t>
            </w:r>
          </w:p>
          <w:p w14:paraId="7BC37F2F" w14:textId="77777777" w:rsidR="00E61C07" w:rsidRPr="00B21F9A" w:rsidRDefault="00E61C07" w:rsidP="00E61C07">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 xml:space="preserve">Externalisation sur Bandes avec </w:t>
            </w:r>
            <w:proofErr w:type="spellStart"/>
            <w:r w:rsidRPr="00B21F9A">
              <w:rPr>
                <w:rFonts w:ascii="Century Gothic" w:hAnsi="Century Gothic"/>
                <w:sz w:val="20"/>
                <w:szCs w:val="20"/>
              </w:rPr>
              <w:t>autoloader</w:t>
            </w:r>
            <w:proofErr w:type="spellEnd"/>
            <w:r w:rsidRPr="00B21F9A">
              <w:rPr>
                <w:rFonts w:ascii="Century Gothic" w:hAnsi="Century Gothic"/>
                <w:sz w:val="20"/>
                <w:szCs w:val="20"/>
              </w:rPr>
              <w:t xml:space="preserve"> </w:t>
            </w:r>
          </w:p>
          <w:p w14:paraId="15F33B8B" w14:textId="77777777" w:rsidR="00E61C07" w:rsidRPr="00B21F9A" w:rsidRDefault="00E61C07" w:rsidP="00E61C07">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 xml:space="preserve"> 3 ans de support éditeur minimum ;</w:t>
            </w:r>
          </w:p>
          <w:p w14:paraId="2F3FF493" w14:textId="77777777" w:rsidR="00E61C07" w:rsidRPr="00B21F9A" w:rsidRDefault="00E61C07" w:rsidP="00E61C07">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Le logiciel de sauvegarde doit prendre en charge les hyperviseurs VMware, Hyper-v et KVM ;</w:t>
            </w:r>
          </w:p>
          <w:p w14:paraId="43968444" w14:textId="77777777" w:rsidR="00E61C07" w:rsidRPr="00B21F9A" w:rsidRDefault="00E61C07" w:rsidP="00E61C07">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Le logiciel de sauvegarde doit supporter la sauvegarde des serveurs physiques ;</w:t>
            </w:r>
          </w:p>
          <w:p w14:paraId="005D0EE1" w14:textId="77777777" w:rsidR="00E61C07" w:rsidRPr="00B21F9A" w:rsidRDefault="00E61C07" w:rsidP="00E61C07">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Le logiciel de sauvegarde doit prendre en charge la sauvegarde et la restauration des systèmes de gestion bases de données et des applications connues (Active directory, Microsoft SQL, Oracle…)</w:t>
            </w:r>
          </w:p>
          <w:p w14:paraId="0D108FFA" w14:textId="77777777" w:rsidR="00E61C07" w:rsidRPr="00B21F9A" w:rsidRDefault="00E61C07" w:rsidP="00E61C07">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lang w:eastAsia="en-GB"/>
              </w:rPr>
              <w:t xml:space="preserve">A préciser à ce titre le mode de licence (perpétuel ou abonnement, par socket , </w:t>
            </w:r>
            <w:proofErr w:type="spellStart"/>
            <w:r w:rsidRPr="00B21F9A">
              <w:rPr>
                <w:rFonts w:ascii="Century Gothic" w:hAnsi="Century Gothic"/>
                <w:sz w:val="20"/>
                <w:szCs w:val="20"/>
                <w:lang w:eastAsia="en-GB"/>
              </w:rPr>
              <w:t>Core</w:t>
            </w:r>
            <w:proofErr w:type="spellEnd"/>
            <w:r w:rsidRPr="00B21F9A">
              <w:rPr>
                <w:rFonts w:ascii="Century Gothic" w:hAnsi="Century Gothic"/>
                <w:sz w:val="20"/>
                <w:szCs w:val="20"/>
                <w:lang w:eastAsia="en-GB"/>
              </w:rPr>
              <w:t>, VM, To…)</w:t>
            </w:r>
          </w:p>
        </w:tc>
        <w:tc>
          <w:tcPr>
            <w:tcW w:w="1985" w:type="dxa"/>
            <w:tcBorders>
              <w:top w:val="single" w:sz="4" w:space="0" w:color="auto"/>
              <w:left w:val="single" w:sz="4" w:space="0" w:color="auto"/>
              <w:bottom w:val="single" w:sz="4" w:space="0" w:color="auto"/>
              <w:right w:val="single" w:sz="4" w:space="0" w:color="auto"/>
            </w:tcBorders>
          </w:tcPr>
          <w:p w14:paraId="757E43CE" w14:textId="77777777" w:rsidR="00E61C07" w:rsidRPr="00B21F9A" w:rsidRDefault="00E61C07" w:rsidP="00E61C07">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B5A402D" w14:textId="77777777" w:rsidR="00E61C07" w:rsidRPr="00B21F9A" w:rsidRDefault="00E61C07" w:rsidP="00E61C07">
            <w:pPr>
              <w:rPr>
                <w:rFonts w:ascii="Century Gothic" w:hAnsi="Century Gothic"/>
                <w:b/>
                <w:sz w:val="20"/>
                <w:szCs w:val="20"/>
              </w:rPr>
            </w:pPr>
          </w:p>
        </w:tc>
      </w:tr>
      <w:tr w:rsidR="00E61C07" w:rsidRPr="00B21F9A" w14:paraId="3109073F" w14:textId="205CBE0A" w:rsidTr="00E61C07">
        <w:trPr>
          <w:trHeight w:val="277"/>
          <w:jc w:val="right"/>
        </w:trPr>
        <w:tc>
          <w:tcPr>
            <w:tcW w:w="823" w:type="dxa"/>
            <w:shd w:val="clear" w:color="auto" w:fill="auto"/>
          </w:tcPr>
          <w:p w14:paraId="1E6826E6" w14:textId="77777777" w:rsidR="00E61C07" w:rsidRPr="00B21F9A" w:rsidRDefault="00E61C07" w:rsidP="00E61C07">
            <w:pPr>
              <w:pStyle w:val="Corpsdetexte"/>
              <w:ind w:right="-120"/>
              <w:jc w:val="center"/>
              <w:rPr>
                <w:rFonts w:ascii="Century Gothic" w:hAnsi="Century Gothic"/>
                <w:b/>
                <w:bCs/>
                <w:sz w:val="20"/>
                <w:lang w:bidi="ar-MA"/>
              </w:rPr>
            </w:pPr>
            <w:r w:rsidRPr="00B21F9A">
              <w:rPr>
                <w:rFonts w:ascii="Century Gothic" w:hAnsi="Century Gothic"/>
                <w:b/>
                <w:bCs/>
                <w:sz w:val="20"/>
                <w:lang w:bidi="ar-MA"/>
              </w:rPr>
              <w:t>7</w:t>
            </w:r>
          </w:p>
        </w:tc>
        <w:tc>
          <w:tcPr>
            <w:tcW w:w="5551" w:type="dxa"/>
            <w:tcBorders>
              <w:top w:val="single" w:sz="4" w:space="0" w:color="auto"/>
              <w:left w:val="single" w:sz="4" w:space="0" w:color="auto"/>
              <w:bottom w:val="single" w:sz="4" w:space="0" w:color="auto"/>
              <w:right w:val="single" w:sz="4" w:space="0" w:color="auto"/>
            </w:tcBorders>
          </w:tcPr>
          <w:p w14:paraId="1CA8FCC8" w14:textId="77777777" w:rsidR="00E61C07" w:rsidRPr="00B21F9A" w:rsidRDefault="00E61C07" w:rsidP="00E61C07">
            <w:pPr>
              <w:rPr>
                <w:rFonts w:ascii="Century Gothic" w:hAnsi="Century Gothic"/>
                <w:b/>
                <w:sz w:val="20"/>
                <w:szCs w:val="20"/>
              </w:rPr>
            </w:pPr>
            <w:r w:rsidRPr="00B21F9A">
              <w:rPr>
                <w:rFonts w:ascii="Century Gothic" w:hAnsi="Century Gothic"/>
                <w:b/>
                <w:sz w:val="20"/>
                <w:szCs w:val="20"/>
              </w:rPr>
              <w:t>PRESTATION DES SERVICES :</w:t>
            </w:r>
          </w:p>
          <w:p w14:paraId="19F6331D" w14:textId="77777777" w:rsidR="00E61C07" w:rsidRPr="00B21F9A" w:rsidRDefault="00E61C07" w:rsidP="00E61C07">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 xml:space="preserve">Montage/Mise en rack des équipements objet de ce marché </w:t>
            </w:r>
          </w:p>
          <w:p w14:paraId="1513AAB1" w14:textId="77777777" w:rsidR="00E61C07" w:rsidRPr="00B21F9A" w:rsidRDefault="00E61C07" w:rsidP="00E61C07">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Intégration et Interconnexion des équipements dans le réseau du CMC</w:t>
            </w:r>
          </w:p>
          <w:p w14:paraId="2E8802E5" w14:textId="77777777" w:rsidR="00E61C07" w:rsidRPr="00B21F9A" w:rsidRDefault="00E61C07" w:rsidP="00E61C07">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Installation et configuration des logiciels objet de ce marché selon les meilleures pratiques de l’éditeur</w:t>
            </w:r>
          </w:p>
          <w:p w14:paraId="32E3E6AE" w14:textId="77777777" w:rsidR="00E61C07" w:rsidRPr="00B21F9A" w:rsidRDefault="00E61C07" w:rsidP="00E61C07">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 xml:space="preserve">Transfert de compétence </w:t>
            </w:r>
          </w:p>
          <w:p w14:paraId="6C1572BB" w14:textId="77777777" w:rsidR="00E61C07" w:rsidRPr="00B21F9A" w:rsidRDefault="00E61C07" w:rsidP="00E61C07">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Support prestataire 3 ans minimum ;</w:t>
            </w:r>
          </w:p>
          <w:p w14:paraId="0DDF61C1" w14:textId="77777777" w:rsidR="00E61C07" w:rsidRPr="00B21F9A" w:rsidRDefault="00E61C07" w:rsidP="00E61C07">
            <w:pPr>
              <w:widowControl w:val="0"/>
              <w:tabs>
                <w:tab w:val="left" w:pos="220"/>
                <w:tab w:val="left" w:pos="720"/>
              </w:tabs>
              <w:spacing w:before="60" w:after="60"/>
              <w:jc w:val="both"/>
              <w:rPr>
                <w:rFonts w:ascii="Century Gothic" w:hAnsi="Century Gothic" w:cs="Tahoma"/>
                <w:b/>
                <w:sz w:val="20"/>
                <w:szCs w:val="20"/>
                <w:u w:val="single"/>
                <w:lang w:eastAsia="en-GB"/>
              </w:rPr>
            </w:pPr>
            <w:r w:rsidRPr="00B21F9A">
              <w:rPr>
                <w:rFonts w:ascii="Century Gothic" w:hAnsi="Century Gothic" w:cs="Tahoma"/>
                <w:b/>
                <w:sz w:val="20"/>
                <w:szCs w:val="20"/>
                <w:u w:val="single"/>
                <w:lang w:eastAsia="en-GB"/>
              </w:rPr>
              <w:t>Livrables attendus :</w:t>
            </w:r>
          </w:p>
          <w:p w14:paraId="4DB5D94B" w14:textId="77777777" w:rsidR="00E61C07" w:rsidRPr="00B21F9A" w:rsidRDefault="00E61C07" w:rsidP="00E61C07">
            <w:pPr>
              <w:numPr>
                <w:ilvl w:val="0"/>
                <w:numId w:val="33"/>
              </w:numPr>
              <w:tabs>
                <w:tab w:val="left" w:pos="567"/>
              </w:tabs>
              <w:jc w:val="both"/>
              <w:rPr>
                <w:rFonts w:ascii="Century Gothic" w:hAnsi="Century Gothic" w:cs="Tahoma"/>
                <w:sz w:val="20"/>
                <w:szCs w:val="20"/>
                <w:lang w:eastAsia="en-GB"/>
              </w:rPr>
            </w:pPr>
            <w:r w:rsidRPr="00B21F9A">
              <w:rPr>
                <w:rFonts w:ascii="Century Gothic" w:hAnsi="Century Gothic" w:cs="Tahoma"/>
                <w:sz w:val="20"/>
                <w:szCs w:val="20"/>
                <w:lang w:eastAsia="en-GB"/>
              </w:rPr>
              <w:t>Dossier d’intégration (schéma, installation, configuration…)</w:t>
            </w:r>
          </w:p>
          <w:p w14:paraId="545DE437" w14:textId="77777777" w:rsidR="00E61C07" w:rsidRPr="00B21F9A" w:rsidRDefault="00E61C07" w:rsidP="00E61C07">
            <w:pPr>
              <w:numPr>
                <w:ilvl w:val="0"/>
                <w:numId w:val="33"/>
              </w:numPr>
              <w:tabs>
                <w:tab w:val="left" w:pos="567"/>
              </w:tabs>
              <w:jc w:val="both"/>
              <w:rPr>
                <w:rFonts w:ascii="Century Gothic" w:hAnsi="Century Gothic" w:cs="Tahoma"/>
                <w:sz w:val="20"/>
                <w:szCs w:val="20"/>
                <w:lang w:val="en-GB" w:eastAsia="en-GB"/>
              </w:rPr>
            </w:pPr>
            <w:r w:rsidRPr="00B21F9A">
              <w:rPr>
                <w:rFonts w:ascii="Century Gothic" w:hAnsi="Century Gothic" w:cs="Tahoma"/>
                <w:sz w:val="20"/>
                <w:szCs w:val="20"/>
                <w:lang w:val="en-GB" w:eastAsia="en-GB"/>
              </w:rPr>
              <w:t>Manuel exploitation</w:t>
            </w:r>
          </w:p>
        </w:tc>
        <w:tc>
          <w:tcPr>
            <w:tcW w:w="1985" w:type="dxa"/>
            <w:tcBorders>
              <w:top w:val="single" w:sz="4" w:space="0" w:color="auto"/>
              <w:left w:val="single" w:sz="4" w:space="0" w:color="auto"/>
              <w:bottom w:val="single" w:sz="4" w:space="0" w:color="auto"/>
              <w:right w:val="single" w:sz="4" w:space="0" w:color="auto"/>
            </w:tcBorders>
          </w:tcPr>
          <w:p w14:paraId="6F1FAD11" w14:textId="77777777" w:rsidR="00E61C07" w:rsidRPr="00B21F9A" w:rsidRDefault="00E61C07" w:rsidP="00E61C07">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0F3483F" w14:textId="77777777" w:rsidR="00E61C07" w:rsidRPr="00B21F9A" w:rsidRDefault="00E61C07" w:rsidP="00E61C07">
            <w:pPr>
              <w:rPr>
                <w:rFonts w:ascii="Century Gothic" w:hAnsi="Century Gothic"/>
                <w:b/>
                <w:sz w:val="20"/>
                <w:szCs w:val="20"/>
              </w:rPr>
            </w:pPr>
          </w:p>
        </w:tc>
      </w:tr>
    </w:tbl>
    <w:p w14:paraId="73AE194A" w14:textId="07FF51C3" w:rsidR="00E61C07" w:rsidRDefault="00E61C07" w:rsidP="00980A36">
      <w:pPr>
        <w:jc w:val="center"/>
        <w:rPr>
          <w:rFonts w:asciiTheme="minorHAnsi" w:hAnsiTheme="minorHAnsi" w:cstheme="minorHAnsi"/>
          <w:b/>
          <w:bCs/>
          <w:color w:val="548DD4" w:themeColor="text2" w:themeTint="99"/>
          <w:sz w:val="28"/>
          <w:szCs w:val="28"/>
        </w:rPr>
      </w:pPr>
    </w:p>
    <w:p w14:paraId="68F04C6D" w14:textId="21852119" w:rsidR="00E61C07" w:rsidRDefault="00E61C07" w:rsidP="00980A36">
      <w:pPr>
        <w:jc w:val="center"/>
        <w:rPr>
          <w:rFonts w:asciiTheme="minorHAnsi" w:hAnsiTheme="minorHAnsi" w:cstheme="minorHAnsi"/>
          <w:b/>
          <w:bCs/>
          <w:color w:val="548DD4" w:themeColor="text2" w:themeTint="99"/>
          <w:sz w:val="28"/>
          <w:szCs w:val="28"/>
        </w:rPr>
      </w:pPr>
    </w:p>
    <w:p w14:paraId="0B538EE2" w14:textId="77777777" w:rsidR="00E61C07" w:rsidRPr="00B80BBF" w:rsidRDefault="00E61C07" w:rsidP="00980A36">
      <w:pPr>
        <w:jc w:val="center"/>
        <w:rPr>
          <w:rFonts w:asciiTheme="minorHAnsi" w:hAnsiTheme="minorHAnsi" w:cstheme="minorHAnsi"/>
          <w:b/>
          <w:bCs/>
          <w:color w:val="548DD4" w:themeColor="text2" w:themeTint="99"/>
          <w:sz w:val="28"/>
          <w:szCs w:val="28"/>
        </w:rPr>
      </w:pPr>
    </w:p>
    <w:p w14:paraId="7369F703" w14:textId="77777777" w:rsidR="00980A36" w:rsidRDefault="00980A36" w:rsidP="00980A36">
      <w:pPr>
        <w:rPr>
          <w:b/>
          <w:bCs/>
        </w:rPr>
      </w:pPr>
      <w:r w:rsidRPr="00E52954">
        <w:rPr>
          <w:b/>
          <w:bCs/>
        </w:rPr>
        <w:t xml:space="preserve">                                             </w:t>
      </w:r>
    </w:p>
    <w:p w14:paraId="43363350" w14:textId="77777777" w:rsidR="00980A36" w:rsidRDefault="00980A36" w:rsidP="00980A36">
      <w:pPr>
        <w:jc w:val="center"/>
        <w:rPr>
          <w:rFonts w:ascii="Calibri" w:hAnsi="Calibri" w:cs="Calibri"/>
          <w:b/>
          <w:bCs/>
          <w:sz w:val="22"/>
          <w:szCs w:val="22"/>
          <w:u w:val="single"/>
        </w:rPr>
      </w:pPr>
    </w:p>
    <w:p w14:paraId="115B5C68" w14:textId="77777777" w:rsidR="00980A36" w:rsidRDefault="00980A36" w:rsidP="00980A36">
      <w:pPr>
        <w:jc w:val="center"/>
        <w:rPr>
          <w:rFonts w:ascii="Calibri" w:hAnsi="Calibri" w:cs="Calibri"/>
          <w:b/>
          <w:bCs/>
          <w:sz w:val="22"/>
          <w:szCs w:val="22"/>
          <w:u w:val="single"/>
        </w:rPr>
      </w:pPr>
    </w:p>
    <w:p w14:paraId="5FBD8C6E" w14:textId="77777777" w:rsidR="00980A36" w:rsidRDefault="00980A36" w:rsidP="00980A36">
      <w:pPr>
        <w:jc w:val="center"/>
        <w:rPr>
          <w:rFonts w:ascii="Calibri" w:hAnsi="Calibri" w:cs="Calibri"/>
          <w:b/>
          <w:bCs/>
          <w:sz w:val="22"/>
          <w:szCs w:val="22"/>
          <w:u w:val="single"/>
        </w:rPr>
      </w:pPr>
    </w:p>
    <w:p w14:paraId="1DDF1162" w14:textId="77777777" w:rsidR="009D7A8D" w:rsidRPr="00C62805" w:rsidRDefault="009D7A8D" w:rsidP="009D7A8D">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043A490C" w14:textId="77777777" w:rsidR="009D7A8D" w:rsidRDefault="009D7A8D" w:rsidP="009D7A8D">
      <w:pPr>
        <w:jc w:val="center"/>
        <w:rPr>
          <w:rFonts w:asciiTheme="minorHAnsi" w:hAnsiTheme="minorHAnsi" w:cstheme="minorHAnsi"/>
          <w:b/>
          <w:bCs/>
          <w:color w:val="548DD4" w:themeColor="text2" w:themeTint="99"/>
          <w:sz w:val="28"/>
          <w:szCs w:val="28"/>
        </w:rPr>
      </w:pPr>
    </w:p>
    <w:p w14:paraId="37438B91" w14:textId="5D23B5FB" w:rsidR="009D7A8D" w:rsidRDefault="009D7A8D" w:rsidP="009D7A8D">
      <w:pPr>
        <w:jc w:val="center"/>
        <w:rPr>
          <w:rFonts w:asciiTheme="minorHAnsi" w:hAnsiTheme="minorHAnsi" w:cstheme="minorHAnsi"/>
          <w:b/>
          <w:bCs/>
          <w:color w:val="548DD4" w:themeColor="text2" w:themeTint="99"/>
          <w:sz w:val="28"/>
          <w:szCs w:val="28"/>
        </w:rPr>
      </w:pPr>
      <w:r w:rsidRPr="00B80BBF">
        <w:rPr>
          <w:rFonts w:asciiTheme="minorHAnsi" w:hAnsiTheme="minorHAnsi" w:cstheme="minorHAnsi"/>
          <w:b/>
          <w:bCs/>
          <w:color w:val="548DD4" w:themeColor="text2" w:themeTint="99"/>
          <w:sz w:val="28"/>
          <w:szCs w:val="28"/>
        </w:rPr>
        <w:t>Lot N° 0</w:t>
      </w:r>
      <w:r w:rsidR="0036138C">
        <w:rPr>
          <w:rFonts w:asciiTheme="minorHAnsi" w:hAnsiTheme="minorHAnsi" w:cstheme="minorHAnsi"/>
          <w:b/>
          <w:bCs/>
          <w:color w:val="548DD4" w:themeColor="text2" w:themeTint="99"/>
          <w:sz w:val="28"/>
          <w:szCs w:val="28"/>
        </w:rPr>
        <w:t>1</w:t>
      </w:r>
      <w:r w:rsidRPr="00B80BBF">
        <w:rPr>
          <w:rFonts w:asciiTheme="minorHAnsi" w:hAnsiTheme="minorHAnsi" w:cstheme="minorHAnsi"/>
          <w:b/>
          <w:bCs/>
          <w:color w:val="548DD4" w:themeColor="text2" w:themeTint="99"/>
          <w:sz w:val="28"/>
          <w:szCs w:val="28"/>
        </w:rPr>
        <w:t xml:space="preserve"> </w:t>
      </w:r>
      <w:r w:rsidR="00980A36" w:rsidRPr="00B80BBF">
        <w:rPr>
          <w:rFonts w:asciiTheme="minorHAnsi" w:hAnsiTheme="minorHAnsi" w:cstheme="minorHAnsi"/>
          <w:b/>
          <w:bCs/>
          <w:color w:val="548DD4" w:themeColor="text2" w:themeTint="99"/>
          <w:sz w:val="28"/>
          <w:szCs w:val="28"/>
        </w:rPr>
        <w:t xml:space="preserve">: </w:t>
      </w:r>
      <w:r w:rsidR="00E61C07" w:rsidRPr="00B21F9A">
        <w:rPr>
          <w:rFonts w:asciiTheme="minorHAnsi" w:hAnsiTheme="minorHAnsi" w:cstheme="minorHAnsi"/>
          <w:b/>
          <w:bCs/>
          <w:color w:val="548DD4" w:themeColor="text2" w:themeTint="99"/>
          <w:sz w:val="28"/>
          <w:szCs w:val="28"/>
        </w:rPr>
        <w:t xml:space="preserve">EQUIPEMENT DATACENTER POUR la CMC </w:t>
      </w:r>
      <w:r w:rsidR="00E61C07">
        <w:rPr>
          <w:rFonts w:asciiTheme="minorHAnsi" w:hAnsiTheme="minorHAnsi" w:cstheme="minorHAnsi"/>
          <w:b/>
          <w:bCs/>
          <w:color w:val="548DD4" w:themeColor="text2" w:themeTint="99"/>
          <w:sz w:val="28"/>
          <w:szCs w:val="28"/>
        </w:rPr>
        <w:t>BENIMELLAL</w:t>
      </w:r>
    </w:p>
    <w:p w14:paraId="7A2AA4EF" w14:textId="77777777" w:rsidR="009D7A8D" w:rsidRPr="00E52954" w:rsidRDefault="009D7A8D" w:rsidP="009D7A8D">
      <w:pPr>
        <w:tabs>
          <w:tab w:val="left" w:pos="4320"/>
        </w:tabs>
        <w:spacing w:line="276" w:lineRule="auto"/>
        <w:jc w:val="center"/>
        <w:rPr>
          <w:rFonts w:ascii="Century Gothic" w:hAnsi="Century Gothic"/>
          <w:b/>
          <w:bCs/>
          <w:snapToGrid w:val="0"/>
          <w:sz w:val="14"/>
          <w:szCs w:val="12"/>
        </w:rPr>
      </w:pP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36"/>
        <w:gridCol w:w="3105"/>
        <w:gridCol w:w="675"/>
        <w:gridCol w:w="674"/>
        <w:gridCol w:w="1082"/>
        <w:gridCol w:w="1079"/>
        <w:gridCol w:w="1075"/>
        <w:gridCol w:w="944"/>
        <w:gridCol w:w="809"/>
        <w:gridCol w:w="1079"/>
      </w:tblGrid>
      <w:tr w:rsidR="009D7A8D" w:rsidRPr="00E52954" w14:paraId="0A548897" w14:textId="77777777" w:rsidTr="00E61C07">
        <w:trPr>
          <w:cantSplit/>
          <w:trHeight w:val="802"/>
          <w:tblHeader/>
          <w:jc w:val="center"/>
        </w:trPr>
        <w:tc>
          <w:tcPr>
            <w:tcW w:w="536" w:type="dxa"/>
            <w:shd w:val="clear" w:color="auto" w:fill="BFBFBF" w:themeFill="background1" w:themeFillShade="BF"/>
            <w:tcMar>
              <w:top w:w="0" w:type="dxa"/>
              <w:left w:w="70" w:type="dxa"/>
              <w:bottom w:w="0" w:type="dxa"/>
              <w:right w:w="70" w:type="dxa"/>
            </w:tcMar>
            <w:vAlign w:val="center"/>
          </w:tcPr>
          <w:p w14:paraId="51065F08" w14:textId="77777777" w:rsidR="009D7A8D" w:rsidRPr="00E52954" w:rsidRDefault="009D7A8D" w:rsidP="003B002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05" w:type="dxa"/>
            <w:shd w:val="clear" w:color="auto" w:fill="BFBFBF" w:themeFill="background1" w:themeFillShade="BF"/>
            <w:tcMar>
              <w:top w:w="0" w:type="dxa"/>
              <w:left w:w="70" w:type="dxa"/>
              <w:bottom w:w="0" w:type="dxa"/>
              <w:right w:w="70" w:type="dxa"/>
            </w:tcMar>
            <w:vAlign w:val="center"/>
          </w:tcPr>
          <w:p w14:paraId="7C7899A2" w14:textId="77777777" w:rsidR="009D7A8D" w:rsidRPr="00E52954" w:rsidRDefault="009D7A8D" w:rsidP="003B002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75" w:type="dxa"/>
            <w:shd w:val="clear" w:color="auto" w:fill="BFBFBF" w:themeFill="background1" w:themeFillShade="BF"/>
            <w:tcMar>
              <w:top w:w="0" w:type="dxa"/>
              <w:left w:w="70" w:type="dxa"/>
              <w:bottom w:w="0" w:type="dxa"/>
              <w:right w:w="70" w:type="dxa"/>
            </w:tcMar>
            <w:vAlign w:val="center"/>
          </w:tcPr>
          <w:p w14:paraId="39AAD2FD" w14:textId="77777777" w:rsidR="009D7A8D" w:rsidRPr="00E52954" w:rsidRDefault="009D7A8D" w:rsidP="003B002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74" w:type="dxa"/>
            <w:shd w:val="clear" w:color="auto" w:fill="BFBFBF" w:themeFill="background1" w:themeFillShade="BF"/>
            <w:vAlign w:val="center"/>
          </w:tcPr>
          <w:p w14:paraId="696D068E" w14:textId="77777777" w:rsidR="009D7A8D" w:rsidRPr="00E52954" w:rsidRDefault="009D7A8D" w:rsidP="003B0024">
            <w:pPr>
              <w:jc w:val="center"/>
              <w:rPr>
                <w:rFonts w:ascii="Century Gothic" w:hAnsi="Century Gothic"/>
                <w:b/>
                <w:sz w:val="18"/>
                <w:szCs w:val="18"/>
              </w:rPr>
            </w:pPr>
            <w:r w:rsidRPr="00E52954">
              <w:rPr>
                <w:rFonts w:ascii="Century Gothic" w:hAnsi="Century Gothic"/>
                <w:b/>
                <w:sz w:val="18"/>
                <w:szCs w:val="18"/>
              </w:rPr>
              <w:t>(1)</w:t>
            </w:r>
          </w:p>
          <w:p w14:paraId="16A15CD7" w14:textId="77777777" w:rsidR="009D7A8D" w:rsidRPr="00E52954" w:rsidRDefault="009D7A8D" w:rsidP="003B002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82" w:type="dxa"/>
            <w:shd w:val="clear" w:color="auto" w:fill="BFBFBF" w:themeFill="background1" w:themeFillShade="BF"/>
            <w:vAlign w:val="center"/>
          </w:tcPr>
          <w:p w14:paraId="4773631F"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(2)</w:t>
            </w:r>
          </w:p>
          <w:p w14:paraId="30AE6CE3"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 xml:space="preserve">Prix unitaire </w:t>
            </w:r>
          </w:p>
          <w:p w14:paraId="2E940507"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HT/HDD/HTVA</w:t>
            </w:r>
          </w:p>
          <w:p w14:paraId="7F9198BC" w14:textId="77777777" w:rsidR="009D7A8D" w:rsidRPr="00E52954" w:rsidRDefault="009D7A8D" w:rsidP="003B0024">
            <w:pPr>
              <w:jc w:val="center"/>
              <w:rPr>
                <w:rFonts w:ascii="Century Gothic" w:hAnsi="Century Gothic"/>
                <w:b/>
                <w:sz w:val="16"/>
                <w:szCs w:val="16"/>
              </w:rPr>
            </w:pPr>
          </w:p>
        </w:tc>
        <w:tc>
          <w:tcPr>
            <w:tcW w:w="1079" w:type="dxa"/>
            <w:shd w:val="clear" w:color="auto" w:fill="BFBFBF" w:themeFill="background1" w:themeFillShade="BF"/>
          </w:tcPr>
          <w:p w14:paraId="0F9D512C"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(3)</w:t>
            </w:r>
          </w:p>
          <w:p w14:paraId="213FB59D"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Prix total HT/HDD/HTVA</w:t>
            </w:r>
          </w:p>
          <w:p w14:paraId="24271D75"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(3) = (1) x (2)</w:t>
            </w:r>
          </w:p>
        </w:tc>
        <w:tc>
          <w:tcPr>
            <w:tcW w:w="1075" w:type="dxa"/>
            <w:shd w:val="clear" w:color="auto" w:fill="BFBFBF" w:themeFill="background1" w:themeFillShade="BF"/>
          </w:tcPr>
          <w:p w14:paraId="0BA1C7AE"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(4)</w:t>
            </w:r>
          </w:p>
          <w:p w14:paraId="58761E33"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Droits de Douanes sur (3)</w:t>
            </w:r>
          </w:p>
          <w:p w14:paraId="46716903" w14:textId="77777777" w:rsidR="009D7A8D" w:rsidRPr="00E52954" w:rsidRDefault="009D7A8D" w:rsidP="003B0024">
            <w:pPr>
              <w:jc w:val="center"/>
              <w:rPr>
                <w:rFonts w:ascii="Century Gothic" w:hAnsi="Century Gothic"/>
                <w:b/>
                <w:sz w:val="16"/>
                <w:szCs w:val="16"/>
              </w:rPr>
            </w:pPr>
          </w:p>
        </w:tc>
        <w:tc>
          <w:tcPr>
            <w:tcW w:w="944" w:type="dxa"/>
            <w:shd w:val="clear" w:color="auto" w:fill="BFBFBF" w:themeFill="background1" w:themeFillShade="BF"/>
          </w:tcPr>
          <w:p w14:paraId="07D673CE"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(5)</w:t>
            </w:r>
          </w:p>
          <w:p w14:paraId="492565E6"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Prix total</w:t>
            </w:r>
          </w:p>
          <w:p w14:paraId="3AC30E02" w14:textId="77777777" w:rsidR="009D7A8D" w:rsidRPr="00E52954" w:rsidRDefault="009D7A8D" w:rsidP="003B002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67FD3A51" w14:textId="77777777" w:rsidR="009D7A8D" w:rsidRPr="00E52954" w:rsidRDefault="009D7A8D" w:rsidP="003B002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9" w:type="dxa"/>
            <w:shd w:val="clear" w:color="auto" w:fill="BFBFBF" w:themeFill="background1" w:themeFillShade="BF"/>
          </w:tcPr>
          <w:p w14:paraId="78B31C39"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(6)</w:t>
            </w:r>
          </w:p>
          <w:p w14:paraId="0A4EBF01"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TVA</w:t>
            </w:r>
          </w:p>
          <w:p w14:paraId="0A024C6D"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Appliquée</w:t>
            </w:r>
          </w:p>
          <w:p w14:paraId="153ABAE1"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sur (5)</w:t>
            </w:r>
          </w:p>
        </w:tc>
        <w:tc>
          <w:tcPr>
            <w:tcW w:w="1079" w:type="dxa"/>
            <w:shd w:val="clear" w:color="auto" w:fill="BFBFBF" w:themeFill="background1" w:themeFillShade="BF"/>
          </w:tcPr>
          <w:p w14:paraId="092015F2"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(7)</w:t>
            </w:r>
          </w:p>
          <w:p w14:paraId="2EF68DFA"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Montant TTC</w:t>
            </w:r>
          </w:p>
          <w:p w14:paraId="43B177FA"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(7) = (5)+(6)</w:t>
            </w:r>
          </w:p>
        </w:tc>
      </w:tr>
      <w:tr w:rsidR="00E61C07" w:rsidRPr="00E52954" w14:paraId="0D5BB7C6" w14:textId="77777777" w:rsidTr="00F635D4">
        <w:trPr>
          <w:cantSplit/>
          <w:trHeight w:val="273"/>
          <w:jc w:val="center"/>
        </w:trPr>
        <w:tc>
          <w:tcPr>
            <w:tcW w:w="536" w:type="dxa"/>
            <w:shd w:val="clear" w:color="auto" w:fill="auto"/>
            <w:tcMar>
              <w:top w:w="0" w:type="dxa"/>
              <w:left w:w="70" w:type="dxa"/>
              <w:bottom w:w="0" w:type="dxa"/>
              <w:right w:w="70" w:type="dxa"/>
            </w:tcMar>
            <w:vAlign w:val="center"/>
          </w:tcPr>
          <w:p w14:paraId="6808C95E" w14:textId="5B273AF1" w:rsidR="00E61C07" w:rsidRPr="00E52954" w:rsidRDefault="00E61C07" w:rsidP="00E61C07">
            <w:pPr>
              <w:jc w:val="center"/>
              <w:rPr>
                <w:rFonts w:ascii="Calibri" w:hAnsi="Calibri"/>
              </w:rPr>
            </w:pPr>
            <w:r w:rsidRPr="007C2CDA">
              <w:rPr>
                <w:rFonts w:ascii="Calibri" w:hAnsi="Calibri" w:cs="Calibri"/>
                <w:bCs/>
                <w:sz w:val="22"/>
                <w:szCs w:val="22"/>
              </w:rPr>
              <w:t>1</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422040D" w14:textId="0B0D0F03" w:rsidR="00E61C07" w:rsidRPr="00E52954" w:rsidRDefault="00E61C07" w:rsidP="00E61C07">
            <w:pPr>
              <w:rPr>
                <w:rFonts w:ascii="Calibri" w:hAnsi="Calibri"/>
                <w:b/>
                <w:bCs/>
                <w:sz w:val="20"/>
                <w:szCs w:val="20"/>
              </w:rPr>
            </w:pPr>
            <w:r w:rsidRPr="005747DE">
              <w:rPr>
                <w:rFonts w:ascii="Calibri" w:hAnsi="Calibri" w:cs="Calibri"/>
                <w:sz w:val="22"/>
                <w:szCs w:val="22"/>
              </w:rPr>
              <w:t>INFRASTRUCTURE HYPER-CONVERGEE (HCI)</w:t>
            </w:r>
          </w:p>
        </w:tc>
        <w:tc>
          <w:tcPr>
            <w:tcW w:w="675" w:type="dxa"/>
            <w:shd w:val="clear" w:color="auto" w:fill="auto"/>
            <w:tcMar>
              <w:top w:w="0" w:type="dxa"/>
              <w:left w:w="70" w:type="dxa"/>
              <w:bottom w:w="0" w:type="dxa"/>
              <w:right w:w="70" w:type="dxa"/>
            </w:tcMar>
          </w:tcPr>
          <w:p w14:paraId="18022597" w14:textId="673CC630" w:rsidR="00E61C07" w:rsidRPr="004F486F" w:rsidRDefault="00E61C07" w:rsidP="00E61C07">
            <w:pPr>
              <w:jc w:val="center"/>
              <w:rPr>
                <w:rFonts w:ascii="Century Gothic" w:hAnsi="Century Gothic"/>
                <w:sz w:val="22"/>
                <w:szCs w:val="22"/>
              </w:rPr>
            </w:pPr>
            <w:proofErr w:type="spellStart"/>
            <w:r w:rsidRPr="005747DE">
              <w:rPr>
                <w:rFonts w:ascii="Calibri" w:hAnsi="Calibri" w:cs="Calibri"/>
                <w:bCs/>
                <w:color w:val="000000"/>
                <w:sz w:val="22"/>
                <w:szCs w:val="22"/>
              </w:rPr>
              <w:t>Ens</w:t>
            </w:r>
            <w:proofErr w:type="spellEnd"/>
          </w:p>
        </w:tc>
        <w:tc>
          <w:tcPr>
            <w:tcW w:w="674" w:type="dxa"/>
          </w:tcPr>
          <w:p w14:paraId="2568D48B" w14:textId="145F4E04" w:rsidR="00E61C07" w:rsidRPr="004E284E" w:rsidRDefault="00E61C07" w:rsidP="00E61C07">
            <w:pPr>
              <w:jc w:val="center"/>
              <w:rPr>
                <w:rFonts w:ascii="Century Gothic" w:hAnsi="Century Gothic"/>
                <w:b/>
                <w:sz w:val="22"/>
                <w:szCs w:val="22"/>
              </w:rPr>
            </w:pPr>
            <w:r w:rsidRPr="005747DE">
              <w:rPr>
                <w:rFonts w:ascii="Calibri" w:hAnsi="Calibri" w:cs="Calibri"/>
                <w:bCs/>
                <w:color w:val="000000"/>
                <w:sz w:val="22"/>
                <w:szCs w:val="22"/>
              </w:rPr>
              <w:t>1</w:t>
            </w:r>
          </w:p>
        </w:tc>
        <w:tc>
          <w:tcPr>
            <w:tcW w:w="1082" w:type="dxa"/>
          </w:tcPr>
          <w:p w14:paraId="41AEA54C" w14:textId="77777777" w:rsidR="00E61C07" w:rsidRPr="00DB7DD7" w:rsidRDefault="00E61C07" w:rsidP="00E61C07">
            <w:pPr>
              <w:rPr>
                <w:rFonts w:ascii="Century Gothic" w:hAnsi="Century Gothic"/>
                <w:b/>
                <w:sz w:val="22"/>
                <w:szCs w:val="22"/>
                <w:highlight w:val="yellow"/>
              </w:rPr>
            </w:pPr>
          </w:p>
        </w:tc>
        <w:tc>
          <w:tcPr>
            <w:tcW w:w="1079" w:type="dxa"/>
            <w:vAlign w:val="center"/>
          </w:tcPr>
          <w:p w14:paraId="6408356A" w14:textId="77777777" w:rsidR="00E61C07" w:rsidRPr="00DB7DD7" w:rsidRDefault="00E61C07" w:rsidP="00E61C07">
            <w:pPr>
              <w:rPr>
                <w:rFonts w:ascii="Century Gothic" w:hAnsi="Century Gothic"/>
                <w:b/>
                <w:sz w:val="22"/>
                <w:szCs w:val="22"/>
                <w:highlight w:val="yellow"/>
              </w:rPr>
            </w:pPr>
          </w:p>
        </w:tc>
        <w:tc>
          <w:tcPr>
            <w:tcW w:w="1075" w:type="dxa"/>
          </w:tcPr>
          <w:p w14:paraId="29F6176C" w14:textId="77777777" w:rsidR="00E61C07" w:rsidRPr="00DB7DD7" w:rsidRDefault="00E61C07" w:rsidP="00E61C07">
            <w:pPr>
              <w:jc w:val="center"/>
              <w:rPr>
                <w:rFonts w:ascii="Century Gothic" w:hAnsi="Century Gothic"/>
                <w:b/>
                <w:sz w:val="22"/>
                <w:szCs w:val="22"/>
                <w:highlight w:val="yellow"/>
              </w:rPr>
            </w:pPr>
          </w:p>
        </w:tc>
        <w:tc>
          <w:tcPr>
            <w:tcW w:w="944" w:type="dxa"/>
          </w:tcPr>
          <w:p w14:paraId="60ED63FF" w14:textId="77777777" w:rsidR="00E61C07" w:rsidRPr="00DB7DD7" w:rsidRDefault="00E61C07" w:rsidP="00E61C07">
            <w:pPr>
              <w:jc w:val="center"/>
              <w:rPr>
                <w:rFonts w:ascii="Century Gothic" w:hAnsi="Century Gothic"/>
                <w:b/>
                <w:sz w:val="22"/>
                <w:szCs w:val="22"/>
                <w:highlight w:val="yellow"/>
              </w:rPr>
            </w:pPr>
          </w:p>
        </w:tc>
        <w:tc>
          <w:tcPr>
            <w:tcW w:w="809" w:type="dxa"/>
          </w:tcPr>
          <w:p w14:paraId="0E221EB5" w14:textId="77777777" w:rsidR="00E61C07" w:rsidRPr="00E52954" w:rsidRDefault="00E61C07" w:rsidP="00E61C07">
            <w:pPr>
              <w:jc w:val="center"/>
              <w:rPr>
                <w:rFonts w:ascii="Century Gothic" w:hAnsi="Century Gothic"/>
                <w:b/>
                <w:sz w:val="28"/>
                <w:szCs w:val="22"/>
              </w:rPr>
            </w:pPr>
          </w:p>
        </w:tc>
        <w:tc>
          <w:tcPr>
            <w:tcW w:w="1079" w:type="dxa"/>
          </w:tcPr>
          <w:p w14:paraId="4E00BCE7" w14:textId="77777777" w:rsidR="00E61C07" w:rsidRPr="00E52954" w:rsidRDefault="00E61C07" w:rsidP="00E61C07">
            <w:pPr>
              <w:jc w:val="center"/>
              <w:rPr>
                <w:rFonts w:ascii="Century Gothic" w:hAnsi="Century Gothic"/>
                <w:b/>
                <w:sz w:val="28"/>
                <w:szCs w:val="22"/>
              </w:rPr>
            </w:pPr>
          </w:p>
        </w:tc>
      </w:tr>
      <w:tr w:rsidR="00E61C07" w:rsidRPr="00E52954" w14:paraId="06406DCD" w14:textId="77777777" w:rsidTr="00F635D4">
        <w:trPr>
          <w:cantSplit/>
          <w:trHeight w:val="273"/>
          <w:jc w:val="center"/>
        </w:trPr>
        <w:tc>
          <w:tcPr>
            <w:tcW w:w="536" w:type="dxa"/>
            <w:shd w:val="clear" w:color="auto" w:fill="auto"/>
            <w:tcMar>
              <w:top w:w="0" w:type="dxa"/>
              <w:left w:w="70" w:type="dxa"/>
              <w:bottom w:w="0" w:type="dxa"/>
              <w:right w:w="70" w:type="dxa"/>
            </w:tcMar>
            <w:vAlign w:val="center"/>
          </w:tcPr>
          <w:p w14:paraId="76995214" w14:textId="77C27E98" w:rsidR="00E61C07" w:rsidRPr="00B80BBF" w:rsidRDefault="00E61C07" w:rsidP="00E61C07">
            <w:pPr>
              <w:jc w:val="center"/>
              <w:rPr>
                <w:rFonts w:ascii="Calibri" w:hAnsi="Calibri" w:cs="Calibri"/>
                <w:sz w:val="22"/>
                <w:szCs w:val="22"/>
              </w:rPr>
            </w:pPr>
            <w:r w:rsidRPr="007C2CDA">
              <w:rPr>
                <w:rFonts w:ascii="Calibri" w:hAnsi="Calibri" w:cs="Calibri"/>
                <w:bCs/>
                <w:sz w:val="22"/>
                <w:szCs w:val="22"/>
              </w:rPr>
              <w:t>2</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2EEBDC7" w14:textId="7B7F77D7" w:rsidR="00E61C07" w:rsidRPr="00172425" w:rsidRDefault="00E61C07" w:rsidP="00E61C07">
            <w:pPr>
              <w:rPr>
                <w:rFonts w:ascii="Calibri" w:hAnsi="Calibri" w:cs="Calibri"/>
                <w:bCs/>
                <w:sz w:val="22"/>
                <w:szCs w:val="22"/>
              </w:rPr>
            </w:pPr>
            <w:r w:rsidRPr="005747DE">
              <w:rPr>
                <w:rFonts w:ascii="Calibri" w:hAnsi="Calibri" w:cs="Calibri"/>
                <w:bCs/>
                <w:sz w:val="22"/>
                <w:szCs w:val="22"/>
              </w:rPr>
              <w:t>SWITCH DATACENTER</w:t>
            </w:r>
          </w:p>
        </w:tc>
        <w:tc>
          <w:tcPr>
            <w:tcW w:w="675" w:type="dxa"/>
            <w:shd w:val="clear" w:color="auto" w:fill="auto"/>
            <w:tcMar>
              <w:top w:w="0" w:type="dxa"/>
              <w:left w:w="70" w:type="dxa"/>
              <w:bottom w:w="0" w:type="dxa"/>
              <w:right w:w="70" w:type="dxa"/>
            </w:tcMar>
          </w:tcPr>
          <w:p w14:paraId="4BF36684" w14:textId="08C3121C" w:rsidR="00E61C07" w:rsidRPr="004F486F" w:rsidRDefault="00E61C07" w:rsidP="00E61C07">
            <w:pPr>
              <w:jc w:val="center"/>
              <w:rPr>
                <w:rFonts w:ascii="Century Gothic" w:hAnsi="Century Gothic"/>
                <w:sz w:val="22"/>
                <w:szCs w:val="22"/>
              </w:rPr>
            </w:pPr>
            <w:r w:rsidRPr="005747DE">
              <w:rPr>
                <w:rFonts w:ascii="Calibri" w:hAnsi="Calibri" w:cs="Calibri"/>
                <w:bCs/>
                <w:color w:val="000000"/>
                <w:sz w:val="22"/>
                <w:szCs w:val="22"/>
              </w:rPr>
              <w:t>U</w:t>
            </w:r>
          </w:p>
        </w:tc>
        <w:tc>
          <w:tcPr>
            <w:tcW w:w="674" w:type="dxa"/>
          </w:tcPr>
          <w:p w14:paraId="53B0AD18" w14:textId="457DA7B1" w:rsidR="00E61C07" w:rsidRPr="00172425" w:rsidRDefault="00E61C07" w:rsidP="00E61C07">
            <w:pPr>
              <w:jc w:val="center"/>
              <w:rPr>
                <w:rFonts w:ascii="Calibri" w:hAnsi="Calibri" w:cs="Calibri"/>
                <w:color w:val="000000"/>
                <w:sz w:val="22"/>
                <w:szCs w:val="22"/>
              </w:rPr>
            </w:pPr>
            <w:r w:rsidRPr="005747DE">
              <w:rPr>
                <w:rFonts w:ascii="Calibri" w:hAnsi="Calibri" w:cs="Calibri"/>
                <w:bCs/>
                <w:color w:val="000000"/>
                <w:sz w:val="22"/>
                <w:szCs w:val="22"/>
              </w:rPr>
              <w:t>2</w:t>
            </w:r>
          </w:p>
        </w:tc>
        <w:tc>
          <w:tcPr>
            <w:tcW w:w="1082" w:type="dxa"/>
          </w:tcPr>
          <w:p w14:paraId="3BED5513" w14:textId="77777777" w:rsidR="00E61C07" w:rsidRPr="00DB7DD7" w:rsidRDefault="00E61C07" w:rsidP="00E61C07">
            <w:pPr>
              <w:rPr>
                <w:rFonts w:ascii="Century Gothic" w:hAnsi="Century Gothic"/>
                <w:b/>
                <w:sz w:val="22"/>
                <w:szCs w:val="22"/>
                <w:highlight w:val="yellow"/>
              </w:rPr>
            </w:pPr>
          </w:p>
        </w:tc>
        <w:tc>
          <w:tcPr>
            <w:tcW w:w="1079" w:type="dxa"/>
            <w:vAlign w:val="center"/>
          </w:tcPr>
          <w:p w14:paraId="1AE58E33" w14:textId="77777777" w:rsidR="00E61C07" w:rsidRPr="00DB7DD7" w:rsidRDefault="00E61C07" w:rsidP="00E61C07">
            <w:pPr>
              <w:rPr>
                <w:rFonts w:ascii="Century Gothic" w:hAnsi="Century Gothic"/>
                <w:b/>
                <w:sz w:val="22"/>
                <w:szCs w:val="22"/>
                <w:highlight w:val="yellow"/>
              </w:rPr>
            </w:pPr>
          </w:p>
        </w:tc>
        <w:tc>
          <w:tcPr>
            <w:tcW w:w="1075" w:type="dxa"/>
          </w:tcPr>
          <w:p w14:paraId="738CFB43" w14:textId="77777777" w:rsidR="00E61C07" w:rsidRPr="00DB7DD7" w:rsidRDefault="00E61C07" w:rsidP="00E61C07">
            <w:pPr>
              <w:jc w:val="center"/>
              <w:rPr>
                <w:rFonts w:ascii="Century Gothic" w:hAnsi="Century Gothic"/>
                <w:b/>
                <w:sz w:val="22"/>
                <w:szCs w:val="22"/>
                <w:highlight w:val="yellow"/>
              </w:rPr>
            </w:pPr>
          </w:p>
        </w:tc>
        <w:tc>
          <w:tcPr>
            <w:tcW w:w="944" w:type="dxa"/>
          </w:tcPr>
          <w:p w14:paraId="02903726" w14:textId="77777777" w:rsidR="00E61C07" w:rsidRPr="00DB7DD7" w:rsidRDefault="00E61C07" w:rsidP="00E61C07">
            <w:pPr>
              <w:jc w:val="center"/>
              <w:rPr>
                <w:rFonts w:ascii="Century Gothic" w:hAnsi="Century Gothic"/>
                <w:b/>
                <w:sz w:val="22"/>
                <w:szCs w:val="22"/>
                <w:highlight w:val="yellow"/>
              </w:rPr>
            </w:pPr>
          </w:p>
        </w:tc>
        <w:tc>
          <w:tcPr>
            <w:tcW w:w="809" w:type="dxa"/>
          </w:tcPr>
          <w:p w14:paraId="71A05F61" w14:textId="77777777" w:rsidR="00E61C07" w:rsidRPr="00E52954" w:rsidRDefault="00E61C07" w:rsidP="00E61C07">
            <w:pPr>
              <w:jc w:val="center"/>
              <w:rPr>
                <w:rFonts w:ascii="Century Gothic" w:hAnsi="Century Gothic"/>
                <w:b/>
                <w:sz w:val="28"/>
                <w:szCs w:val="22"/>
              </w:rPr>
            </w:pPr>
          </w:p>
        </w:tc>
        <w:tc>
          <w:tcPr>
            <w:tcW w:w="1079" w:type="dxa"/>
          </w:tcPr>
          <w:p w14:paraId="3077FD62" w14:textId="77777777" w:rsidR="00E61C07" w:rsidRPr="00E52954" w:rsidRDefault="00E61C07" w:rsidP="00E61C07">
            <w:pPr>
              <w:jc w:val="center"/>
              <w:rPr>
                <w:rFonts w:ascii="Century Gothic" w:hAnsi="Century Gothic"/>
                <w:b/>
                <w:sz w:val="28"/>
                <w:szCs w:val="22"/>
              </w:rPr>
            </w:pPr>
          </w:p>
        </w:tc>
      </w:tr>
      <w:tr w:rsidR="00E61C07" w:rsidRPr="00E52954" w14:paraId="2E94607D" w14:textId="77777777" w:rsidTr="00F635D4">
        <w:trPr>
          <w:cantSplit/>
          <w:trHeight w:val="273"/>
          <w:jc w:val="center"/>
        </w:trPr>
        <w:tc>
          <w:tcPr>
            <w:tcW w:w="536" w:type="dxa"/>
            <w:shd w:val="clear" w:color="auto" w:fill="auto"/>
            <w:tcMar>
              <w:top w:w="0" w:type="dxa"/>
              <w:left w:w="70" w:type="dxa"/>
              <w:bottom w:w="0" w:type="dxa"/>
              <w:right w:w="70" w:type="dxa"/>
            </w:tcMar>
            <w:vAlign w:val="center"/>
          </w:tcPr>
          <w:p w14:paraId="507BD32F" w14:textId="3EFA8596" w:rsidR="00E61C07" w:rsidRPr="00B80BBF" w:rsidRDefault="00E61C07" w:rsidP="00E61C07">
            <w:pPr>
              <w:jc w:val="center"/>
              <w:rPr>
                <w:rFonts w:ascii="Calibri" w:hAnsi="Calibri" w:cs="Calibri"/>
                <w:sz w:val="22"/>
                <w:szCs w:val="22"/>
              </w:rPr>
            </w:pPr>
            <w:r w:rsidRPr="007C2CDA">
              <w:rPr>
                <w:rFonts w:ascii="Calibri" w:hAnsi="Calibri" w:cs="Calibri"/>
                <w:bCs/>
                <w:sz w:val="22"/>
                <w:szCs w:val="22"/>
              </w:rPr>
              <w:t>3</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9618698" w14:textId="2BE3947A" w:rsidR="00E61C07" w:rsidRPr="002702B8" w:rsidRDefault="00E61C07" w:rsidP="00E61C07">
            <w:pPr>
              <w:rPr>
                <w:rFonts w:asciiTheme="minorHAnsi" w:hAnsiTheme="minorHAnsi" w:cstheme="minorHAnsi"/>
                <w:b/>
                <w:bCs/>
                <w:sz w:val="22"/>
                <w:szCs w:val="22"/>
              </w:rPr>
            </w:pPr>
            <w:r w:rsidRPr="005747DE">
              <w:rPr>
                <w:rFonts w:ascii="Calibri" w:hAnsi="Calibri" w:cs="Calibri"/>
                <w:sz w:val="22"/>
                <w:szCs w:val="22"/>
              </w:rPr>
              <w:t>SERVEUR DE BACKUP</w:t>
            </w:r>
          </w:p>
        </w:tc>
        <w:tc>
          <w:tcPr>
            <w:tcW w:w="675" w:type="dxa"/>
            <w:shd w:val="clear" w:color="auto" w:fill="auto"/>
            <w:tcMar>
              <w:top w:w="0" w:type="dxa"/>
              <w:left w:w="70" w:type="dxa"/>
              <w:bottom w:w="0" w:type="dxa"/>
              <w:right w:w="70" w:type="dxa"/>
            </w:tcMar>
          </w:tcPr>
          <w:p w14:paraId="6D754ADC" w14:textId="75E0D86C" w:rsidR="00E61C07" w:rsidRPr="004F486F" w:rsidRDefault="00E61C07" w:rsidP="00E61C07">
            <w:pPr>
              <w:jc w:val="center"/>
              <w:rPr>
                <w:rFonts w:ascii="Calibri" w:hAnsi="Calibri" w:cs="Calibri"/>
                <w:color w:val="000000"/>
                <w:sz w:val="22"/>
                <w:szCs w:val="22"/>
              </w:rPr>
            </w:pPr>
            <w:r w:rsidRPr="005747DE">
              <w:rPr>
                <w:rFonts w:ascii="Calibri" w:hAnsi="Calibri" w:cs="Calibri"/>
                <w:bCs/>
                <w:color w:val="000000"/>
                <w:sz w:val="22"/>
                <w:szCs w:val="22"/>
              </w:rPr>
              <w:t>U</w:t>
            </w:r>
          </w:p>
        </w:tc>
        <w:tc>
          <w:tcPr>
            <w:tcW w:w="674" w:type="dxa"/>
          </w:tcPr>
          <w:p w14:paraId="47C5CB5D" w14:textId="7F122117" w:rsidR="00E61C07" w:rsidRPr="004E284E" w:rsidRDefault="00E61C07" w:rsidP="00E61C07">
            <w:pPr>
              <w:jc w:val="center"/>
              <w:rPr>
                <w:rFonts w:ascii="Century Gothic" w:hAnsi="Century Gothic"/>
                <w:b/>
                <w:sz w:val="22"/>
                <w:szCs w:val="22"/>
              </w:rPr>
            </w:pPr>
            <w:r w:rsidRPr="005747DE">
              <w:rPr>
                <w:rFonts w:ascii="Calibri" w:hAnsi="Calibri" w:cs="Calibri"/>
                <w:bCs/>
                <w:color w:val="000000"/>
                <w:sz w:val="22"/>
                <w:szCs w:val="22"/>
              </w:rPr>
              <w:t>1</w:t>
            </w:r>
          </w:p>
        </w:tc>
        <w:tc>
          <w:tcPr>
            <w:tcW w:w="1082" w:type="dxa"/>
          </w:tcPr>
          <w:p w14:paraId="0A1788ED" w14:textId="77777777" w:rsidR="00E61C07" w:rsidRPr="00DB7DD7" w:rsidRDefault="00E61C07" w:rsidP="00E61C07">
            <w:pPr>
              <w:rPr>
                <w:rFonts w:ascii="Century Gothic" w:hAnsi="Century Gothic"/>
                <w:b/>
                <w:sz w:val="22"/>
                <w:szCs w:val="22"/>
                <w:highlight w:val="yellow"/>
              </w:rPr>
            </w:pPr>
          </w:p>
        </w:tc>
        <w:tc>
          <w:tcPr>
            <w:tcW w:w="1079" w:type="dxa"/>
            <w:vAlign w:val="center"/>
          </w:tcPr>
          <w:p w14:paraId="43ECB348" w14:textId="77777777" w:rsidR="00E61C07" w:rsidRPr="00DB7DD7" w:rsidRDefault="00E61C07" w:rsidP="00E61C07">
            <w:pPr>
              <w:rPr>
                <w:rFonts w:ascii="Century Gothic" w:hAnsi="Century Gothic"/>
                <w:b/>
                <w:sz w:val="22"/>
                <w:szCs w:val="22"/>
                <w:highlight w:val="yellow"/>
              </w:rPr>
            </w:pPr>
          </w:p>
        </w:tc>
        <w:tc>
          <w:tcPr>
            <w:tcW w:w="1075" w:type="dxa"/>
          </w:tcPr>
          <w:p w14:paraId="6AA69A0F" w14:textId="77777777" w:rsidR="00E61C07" w:rsidRPr="00DB7DD7" w:rsidRDefault="00E61C07" w:rsidP="00E61C07">
            <w:pPr>
              <w:jc w:val="center"/>
              <w:rPr>
                <w:rFonts w:ascii="Century Gothic" w:hAnsi="Century Gothic"/>
                <w:b/>
                <w:sz w:val="22"/>
                <w:szCs w:val="22"/>
                <w:highlight w:val="yellow"/>
              </w:rPr>
            </w:pPr>
          </w:p>
        </w:tc>
        <w:tc>
          <w:tcPr>
            <w:tcW w:w="944" w:type="dxa"/>
          </w:tcPr>
          <w:p w14:paraId="1471278A" w14:textId="77777777" w:rsidR="00E61C07" w:rsidRPr="00DB7DD7" w:rsidRDefault="00E61C07" w:rsidP="00E61C07">
            <w:pPr>
              <w:jc w:val="center"/>
              <w:rPr>
                <w:rFonts w:ascii="Century Gothic" w:hAnsi="Century Gothic"/>
                <w:b/>
                <w:sz w:val="22"/>
                <w:szCs w:val="22"/>
                <w:highlight w:val="yellow"/>
              </w:rPr>
            </w:pPr>
          </w:p>
        </w:tc>
        <w:tc>
          <w:tcPr>
            <w:tcW w:w="809" w:type="dxa"/>
          </w:tcPr>
          <w:p w14:paraId="540696CC" w14:textId="77777777" w:rsidR="00E61C07" w:rsidRPr="00E52954" w:rsidRDefault="00E61C07" w:rsidP="00E61C07">
            <w:pPr>
              <w:jc w:val="center"/>
              <w:rPr>
                <w:rFonts w:ascii="Century Gothic" w:hAnsi="Century Gothic"/>
                <w:b/>
                <w:sz w:val="28"/>
                <w:szCs w:val="22"/>
              </w:rPr>
            </w:pPr>
          </w:p>
        </w:tc>
        <w:tc>
          <w:tcPr>
            <w:tcW w:w="1079" w:type="dxa"/>
          </w:tcPr>
          <w:p w14:paraId="1BD3FCC2" w14:textId="77777777" w:rsidR="00E61C07" w:rsidRPr="00E52954" w:rsidRDefault="00E61C07" w:rsidP="00E61C07">
            <w:pPr>
              <w:jc w:val="center"/>
              <w:rPr>
                <w:rFonts w:ascii="Century Gothic" w:hAnsi="Century Gothic"/>
                <w:b/>
                <w:sz w:val="28"/>
                <w:szCs w:val="22"/>
              </w:rPr>
            </w:pPr>
          </w:p>
        </w:tc>
      </w:tr>
      <w:tr w:rsidR="00E61C07" w:rsidRPr="00E52954" w14:paraId="56C27D51" w14:textId="77777777" w:rsidTr="00F635D4">
        <w:trPr>
          <w:cantSplit/>
          <w:trHeight w:val="273"/>
          <w:jc w:val="center"/>
        </w:trPr>
        <w:tc>
          <w:tcPr>
            <w:tcW w:w="536" w:type="dxa"/>
            <w:shd w:val="clear" w:color="auto" w:fill="auto"/>
            <w:tcMar>
              <w:top w:w="0" w:type="dxa"/>
              <w:left w:w="70" w:type="dxa"/>
              <w:bottom w:w="0" w:type="dxa"/>
              <w:right w:w="70" w:type="dxa"/>
            </w:tcMar>
            <w:vAlign w:val="center"/>
          </w:tcPr>
          <w:p w14:paraId="72FD4123" w14:textId="758C5A33" w:rsidR="00E61C07" w:rsidRPr="00A46D86" w:rsidRDefault="00E61C07" w:rsidP="00E61C07">
            <w:pPr>
              <w:jc w:val="center"/>
              <w:rPr>
                <w:rFonts w:ascii="Arial" w:hAnsi="Arial" w:cs="Arial"/>
                <w:bCs/>
                <w:sz w:val="20"/>
                <w:szCs w:val="20"/>
              </w:rPr>
            </w:pPr>
            <w:r w:rsidRPr="007C2CDA">
              <w:rPr>
                <w:rFonts w:ascii="Calibri" w:hAnsi="Calibri" w:cs="Calibri"/>
                <w:bCs/>
                <w:sz w:val="22"/>
                <w:szCs w:val="22"/>
              </w:rPr>
              <w:t>4</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8B8CD61" w14:textId="246D57A1" w:rsidR="00E61C07" w:rsidRPr="00A46D86" w:rsidRDefault="00E61C07" w:rsidP="00E61C07">
            <w:pPr>
              <w:rPr>
                <w:rFonts w:ascii="Arial" w:hAnsi="Arial" w:cs="Arial"/>
                <w:bCs/>
                <w:sz w:val="20"/>
                <w:szCs w:val="20"/>
              </w:rPr>
            </w:pPr>
            <w:r w:rsidRPr="005747DE">
              <w:rPr>
                <w:rFonts w:ascii="Calibri" w:hAnsi="Calibri" w:cs="Calibri"/>
                <w:sz w:val="22"/>
                <w:szCs w:val="22"/>
              </w:rPr>
              <w:t>CHARGEUR AUTOMATIQUE DE BANDE (AUTOLOADER)</w:t>
            </w:r>
          </w:p>
        </w:tc>
        <w:tc>
          <w:tcPr>
            <w:tcW w:w="675" w:type="dxa"/>
            <w:shd w:val="clear" w:color="auto" w:fill="auto"/>
            <w:tcMar>
              <w:top w:w="0" w:type="dxa"/>
              <w:left w:w="70" w:type="dxa"/>
              <w:bottom w:w="0" w:type="dxa"/>
              <w:right w:w="70" w:type="dxa"/>
            </w:tcMar>
          </w:tcPr>
          <w:p w14:paraId="64ABF135" w14:textId="11C79422" w:rsidR="00E61C07" w:rsidRPr="004F486F" w:rsidRDefault="00E61C07" w:rsidP="00E61C07">
            <w:pPr>
              <w:jc w:val="center"/>
              <w:rPr>
                <w:rFonts w:ascii="Calibri" w:hAnsi="Calibri" w:cs="Calibri"/>
                <w:color w:val="000000"/>
                <w:sz w:val="22"/>
                <w:szCs w:val="22"/>
              </w:rPr>
            </w:pPr>
            <w:r w:rsidRPr="005747DE">
              <w:rPr>
                <w:rFonts w:ascii="Calibri" w:hAnsi="Calibri" w:cs="Calibri"/>
                <w:bCs/>
                <w:color w:val="000000"/>
                <w:sz w:val="22"/>
                <w:szCs w:val="22"/>
              </w:rPr>
              <w:t>U</w:t>
            </w:r>
          </w:p>
        </w:tc>
        <w:tc>
          <w:tcPr>
            <w:tcW w:w="674" w:type="dxa"/>
          </w:tcPr>
          <w:p w14:paraId="3351588B" w14:textId="308A8B42" w:rsidR="00E61C07" w:rsidRDefault="00E61C07" w:rsidP="00E61C07">
            <w:pPr>
              <w:jc w:val="center"/>
              <w:rPr>
                <w:rFonts w:ascii="Calibri" w:hAnsi="Calibri" w:cs="Calibri"/>
                <w:b/>
                <w:bCs/>
                <w:color w:val="000000"/>
                <w:sz w:val="22"/>
                <w:szCs w:val="22"/>
              </w:rPr>
            </w:pPr>
            <w:r w:rsidRPr="005747DE">
              <w:rPr>
                <w:rFonts w:ascii="Calibri" w:hAnsi="Calibri" w:cs="Calibri"/>
                <w:bCs/>
                <w:color w:val="000000"/>
                <w:sz w:val="22"/>
                <w:szCs w:val="22"/>
              </w:rPr>
              <w:t>1</w:t>
            </w:r>
          </w:p>
        </w:tc>
        <w:tc>
          <w:tcPr>
            <w:tcW w:w="1082" w:type="dxa"/>
          </w:tcPr>
          <w:p w14:paraId="52BEA19D" w14:textId="77777777" w:rsidR="00E61C07" w:rsidRPr="00DB7DD7" w:rsidRDefault="00E61C07" w:rsidP="00E61C07">
            <w:pPr>
              <w:rPr>
                <w:rFonts w:ascii="Century Gothic" w:hAnsi="Century Gothic"/>
                <w:b/>
                <w:sz w:val="22"/>
                <w:szCs w:val="22"/>
                <w:highlight w:val="yellow"/>
              </w:rPr>
            </w:pPr>
          </w:p>
        </w:tc>
        <w:tc>
          <w:tcPr>
            <w:tcW w:w="1079" w:type="dxa"/>
            <w:vAlign w:val="center"/>
          </w:tcPr>
          <w:p w14:paraId="764AEB0F" w14:textId="77777777" w:rsidR="00E61C07" w:rsidRPr="00DB7DD7" w:rsidRDefault="00E61C07" w:rsidP="00E61C07">
            <w:pPr>
              <w:rPr>
                <w:rFonts w:ascii="Century Gothic" w:hAnsi="Century Gothic"/>
                <w:b/>
                <w:sz w:val="22"/>
                <w:szCs w:val="22"/>
                <w:highlight w:val="yellow"/>
              </w:rPr>
            </w:pPr>
          </w:p>
        </w:tc>
        <w:tc>
          <w:tcPr>
            <w:tcW w:w="1075" w:type="dxa"/>
          </w:tcPr>
          <w:p w14:paraId="33289549" w14:textId="77777777" w:rsidR="00E61C07" w:rsidRPr="00DB7DD7" w:rsidRDefault="00E61C07" w:rsidP="00E61C07">
            <w:pPr>
              <w:jc w:val="center"/>
              <w:rPr>
                <w:rFonts w:ascii="Century Gothic" w:hAnsi="Century Gothic"/>
                <w:b/>
                <w:sz w:val="22"/>
                <w:szCs w:val="22"/>
                <w:highlight w:val="yellow"/>
              </w:rPr>
            </w:pPr>
          </w:p>
        </w:tc>
        <w:tc>
          <w:tcPr>
            <w:tcW w:w="944" w:type="dxa"/>
          </w:tcPr>
          <w:p w14:paraId="36F3EEA8" w14:textId="77777777" w:rsidR="00E61C07" w:rsidRPr="00DB7DD7" w:rsidRDefault="00E61C07" w:rsidP="00E61C07">
            <w:pPr>
              <w:jc w:val="center"/>
              <w:rPr>
                <w:rFonts w:ascii="Century Gothic" w:hAnsi="Century Gothic"/>
                <w:b/>
                <w:sz w:val="22"/>
                <w:szCs w:val="22"/>
                <w:highlight w:val="yellow"/>
              </w:rPr>
            </w:pPr>
          </w:p>
        </w:tc>
        <w:tc>
          <w:tcPr>
            <w:tcW w:w="809" w:type="dxa"/>
          </w:tcPr>
          <w:p w14:paraId="47177467" w14:textId="77777777" w:rsidR="00E61C07" w:rsidRPr="00E52954" w:rsidRDefault="00E61C07" w:rsidP="00E61C07">
            <w:pPr>
              <w:jc w:val="center"/>
              <w:rPr>
                <w:rFonts w:ascii="Century Gothic" w:hAnsi="Century Gothic"/>
                <w:b/>
                <w:sz w:val="28"/>
                <w:szCs w:val="22"/>
              </w:rPr>
            </w:pPr>
          </w:p>
        </w:tc>
        <w:tc>
          <w:tcPr>
            <w:tcW w:w="1079" w:type="dxa"/>
          </w:tcPr>
          <w:p w14:paraId="69D9774C" w14:textId="77777777" w:rsidR="00E61C07" w:rsidRPr="00E52954" w:rsidRDefault="00E61C07" w:rsidP="00E61C07">
            <w:pPr>
              <w:jc w:val="center"/>
              <w:rPr>
                <w:rFonts w:ascii="Century Gothic" w:hAnsi="Century Gothic"/>
                <w:b/>
                <w:sz w:val="28"/>
                <w:szCs w:val="22"/>
              </w:rPr>
            </w:pPr>
          </w:p>
        </w:tc>
      </w:tr>
      <w:tr w:rsidR="00E61C07" w:rsidRPr="00E52954" w14:paraId="7D57D145" w14:textId="77777777" w:rsidTr="00F635D4">
        <w:trPr>
          <w:cantSplit/>
          <w:trHeight w:val="273"/>
          <w:jc w:val="center"/>
        </w:trPr>
        <w:tc>
          <w:tcPr>
            <w:tcW w:w="536" w:type="dxa"/>
            <w:shd w:val="clear" w:color="auto" w:fill="auto"/>
            <w:tcMar>
              <w:top w:w="0" w:type="dxa"/>
              <w:left w:w="70" w:type="dxa"/>
              <w:bottom w:w="0" w:type="dxa"/>
              <w:right w:w="70" w:type="dxa"/>
            </w:tcMar>
            <w:vAlign w:val="center"/>
          </w:tcPr>
          <w:p w14:paraId="47638482" w14:textId="4E0D3193" w:rsidR="00E61C07" w:rsidRPr="00A46D86" w:rsidRDefault="00E61C07" w:rsidP="00E61C07">
            <w:pPr>
              <w:jc w:val="center"/>
              <w:rPr>
                <w:rFonts w:ascii="Arial" w:hAnsi="Arial" w:cs="Arial"/>
                <w:bCs/>
                <w:sz w:val="20"/>
                <w:szCs w:val="20"/>
              </w:rPr>
            </w:pPr>
            <w:r w:rsidRPr="007C2CDA">
              <w:rPr>
                <w:rFonts w:ascii="Calibri" w:hAnsi="Calibri" w:cs="Calibri"/>
                <w:bCs/>
                <w:sz w:val="22"/>
                <w:szCs w:val="22"/>
              </w:rPr>
              <w:t>5</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FDF526E" w14:textId="6B33C2FF" w:rsidR="00E61C07" w:rsidRPr="00A46D86" w:rsidRDefault="00E61C07" w:rsidP="00E61C07">
            <w:pPr>
              <w:rPr>
                <w:rFonts w:ascii="Arial" w:hAnsi="Arial" w:cs="Arial"/>
                <w:bCs/>
                <w:sz w:val="20"/>
                <w:szCs w:val="20"/>
              </w:rPr>
            </w:pPr>
            <w:r w:rsidRPr="005747DE">
              <w:rPr>
                <w:rFonts w:ascii="Calibri" w:hAnsi="Calibri" w:cs="Calibri"/>
                <w:sz w:val="22"/>
                <w:szCs w:val="22"/>
              </w:rPr>
              <w:t>ACCESSOIRES</w:t>
            </w:r>
          </w:p>
        </w:tc>
        <w:tc>
          <w:tcPr>
            <w:tcW w:w="675" w:type="dxa"/>
            <w:shd w:val="clear" w:color="auto" w:fill="auto"/>
            <w:tcMar>
              <w:top w:w="0" w:type="dxa"/>
              <w:left w:w="70" w:type="dxa"/>
              <w:bottom w:w="0" w:type="dxa"/>
              <w:right w:w="70" w:type="dxa"/>
            </w:tcMar>
          </w:tcPr>
          <w:p w14:paraId="456A32AF" w14:textId="3BCC8E5F" w:rsidR="00E61C07" w:rsidRPr="004F486F" w:rsidRDefault="00E61C07" w:rsidP="00E61C07">
            <w:pPr>
              <w:jc w:val="center"/>
              <w:rPr>
                <w:rFonts w:ascii="Calibri" w:hAnsi="Calibri" w:cs="Calibri"/>
                <w:color w:val="000000"/>
                <w:sz w:val="22"/>
                <w:szCs w:val="22"/>
              </w:rPr>
            </w:pPr>
            <w:r w:rsidRPr="005747DE">
              <w:rPr>
                <w:rFonts w:ascii="Calibri" w:hAnsi="Calibri" w:cs="Calibri"/>
                <w:bCs/>
                <w:color w:val="000000"/>
                <w:sz w:val="22"/>
                <w:szCs w:val="22"/>
              </w:rPr>
              <w:t>U</w:t>
            </w:r>
          </w:p>
        </w:tc>
        <w:tc>
          <w:tcPr>
            <w:tcW w:w="674" w:type="dxa"/>
          </w:tcPr>
          <w:p w14:paraId="16272C8F" w14:textId="317EB558" w:rsidR="00E61C07" w:rsidRDefault="00E61C07" w:rsidP="00E61C07">
            <w:pPr>
              <w:jc w:val="center"/>
              <w:rPr>
                <w:rFonts w:ascii="Calibri" w:hAnsi="Calibri" w:cs="Calibri"/>
                <w:b/>
                <w:bCs/>
                <w:color w:val="000000"/>
                <w:sz w:val="22"/>
                <w:szCs w:val="22"/>
              </w:rPr>
            </w:pPr>
            <w:r w:rsidRPr="005747DE">
              <w:rPr>
                <w:rFonts w:ascii="Calibri" w:hAnsi="Calibri" w:cs="Calibri"/>
                <w:bCs/>
                <w:color w:val="000000"/>
                <w:sz w:val="22"/>
                <w:szCs w:val="22"/>
              </w:rPr>
              <w:t>1</w:t>
            </w:r>
          </w:p>
        </w:tc>
        <w:tc>
          <w:tcPr>
            <w:tcW w:w="1082" w:type="dxa"/>
          </w:tcPr>
          <w:p w14:paraId="77E51A46" w14:textId="77777777" w:rsidR="00E61C07" w:rsidRPr="00DB7DD7" w:rsidRDefault="00E61C07" w:rsidP="00E61C07">
            <w:pPr>
              <w:rPr>
                <w:rFonts w:ascii="Century Gothic" w:hAnsi="Century Gothic"/>
                <w:b/>
                <w:sz w:val="22"/>
                <w:szCs w:val="22"/>
                <w:highlight w:val="yellow"/>
              </w:rPr>
            </w:pPr>
          </w:p>
        </w:tc>
        <w:tc>
          <w:tcPr>
            <w:tcW w:w="1079" w:type="dxa"/>
            <w:vAlign w:val="center"/>
          </w:tcPr>
          <w:p w14:paraId="2B2DF5B4" w14:textId="77777777" w:rsidR="00E61C07" w:rsidRPr="00DB7DD7" w:rsidRDefault="00E61C07" w:rsidP="00E61C07">
            <w:pPr>
              <w:rPr>
                <w:rFonts w:ascii="Century Gothic" w:hAnsi="Century Gothic"/>
                <w:b/>
                <w:sz w:val="22"/>
                <w:szCs w:val="22"/>
                <w:highlight w:val="yellow"/>
              </w:rPr>
            </w:pPr>
          </w:p>
        </w:tc>
        <w:tc>
          <w:tcPr>
            <w:tcW w:w="1075" w:type="dxa"/>
          </w:tcPr>
          <w:p w14:paraId="1D37C10D" w14:textId="77777777" w:rsidR="00E61C07" w:rsidRPr="00DB7DD7" w:rsidRDefault="00E61C07" w:rsidP="00E61C07">
            <w:pPr>
              <w:jc w:val="center"/>
              <w:rPr>
                <w:rFonts w:ascii="Century Gothic" w:hAnsi="Century Gothic"/>
                <w:b/>
                <w:sz w:val="22"/>
                <w:szCs w:val="22"/>
                <w:highlight w:val="yellow"/>
              </w:rPr>
            </w:pPr>
          </w:p>
        </w:tc>
        <w:tc>
          <w:tcPr>
            <w:tcW w:w="944" w:type="dxa"/>
          </w:tcPr>
          <w:p w14:paraId="7EF5CE36" w14:textId="77777777" w:rsidR="00E61C07" w:rsidRPr="00DB7DD7" w:rsidRDefault="00E61C07" w:rsidP="00E61C07">
            <w:pPr>
              <w:jc w:val="center"/>
              <w:rPr>
                <w:rFonts w:ascii="Century Gothic" w:hAnsi="Century Gothic"/>
                <w:b/>
                <w:sz w:val="22"/>
                <w:szCs w:val="22"/>
                <w:highlight w:val="yellow"/>
              </w:rPr>
            </w:pPr>
          </w:p>
        </w:tc>
        <w:tc>
          <w:tcPr>
            <w:tcW w:w="809" w:type="dxa"/>
          </w:tcPr>
          <w:p w14:paraId="36F4DA30" w14:textId="77777777" w:rsidR="00E61C07" w:rsidRPr="00E52954" w:rsidRDefault="00E61C07" w:rsidP="00E61C07">
            <w:pPr>
              <w:jc w:val="center"/>
              <w:rPr>
                <w:rFonts w:ascii="Century Gothic" w:hAnsi="Century Gothic"/>
                <w:b/>
                <w:sz w:val="28"/>
                <w:szCs w:val="22"/>
              </w:rPr>
            </w:pPr>
          </w:p>
        </w:tc>
        <w:tc>
          <w:tcPr>
            <w:tcW w:w="1079" w:type="dxa"/>
          </w:tcPr>
          <w:p w14:paraId="6A6344EB" w14:textId="77777777" w:rsidR="00E61C07" w:rsidRPr="00E52954" w:rsidRDefault="00E61C07" w:rsidP="00E61C07">
            <w:pPr>
              <w:jc w:val="center"/>
              <w:rPr>
                <w:rFonts w:ascii="Century Gothic" w:hAnsi="Century Gothic"/>
                <w:b/>
                <w:sz w:val="28"/>
                <w:szCs w:val="22"/>
              </w:rPr>
            </w:pPr>
          </w:p>
        </w:tc>
      </w:tr>
      <w:tr w:rsidR="00E61C07" w:rsidRPr="00E52954" w14:paraId="6DAC7224" w14:textId="77777777" w:rsidTr="00F635D4">
        <w:trPr>
          <w:cantSplit/>
          <w:trHeight w:val="273"/>
          <w:jc w:val="center"/>
        </w:trPr>
        <w:tc>
          <w:tcPr>
            <w:tcW w:w="536" w:type="dxa"/>
            <w:shd w:val="clear" w:color="auto" w:fill="auto"/>
            <w:tcMar>
              <w:top w:w="0" w:type="dxa"/>
              <w:left w:w="70" w:type="dxa"/>
              <w:bottom w:w="0" w:type="dxa"/>
              <w:right w:w="70" w:type="dxa"/>
            </w:tcMar>
            <w:vAlign w:val="center"/>
          </w:tcPr>
          <w:p w14:paraId="650FF74D" w14:textId="64FFBAD9" w:rsidR="00E61C07" w:rsidRPr="00A46D86" w:rsidRDefault="00E61C07" w:rsidP="00E61C07">
            <w:pPr>
              <w:jc w:val="center"/>
              <w:rPr>
                <w:rFonts w:ascii="Arial" w:hAnsi="Arial" w:cs="Arial"/>
                <w:bCs/>
                <w:sz w:val="20"/>
                <w:szCs w:val="20"/>
              </w:rPr>
            </w:pPr>
            <w:r w:rsidRPr="007C2CDA">
              <w:rPr>
                <w:rFonts w:ascii="Calibri" w:hAnsi="Calibri" w:cs="Calibri"/>
                <w:bCs/>
                <w:sz w:val="22"/>
                <w:szCs w:val="22"/>
              </w:rPr>
              <w:t>6</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08F2B1A" w14:textId="41AFF46B" w:rsidR="00E61C07" w:rsidRPr="00A46D86" w:rsidRDefault="00E61C07" w:rsidP="00E61C07">
            <w:pPr>
              <w:rPr>
                <w:rFonts w:ascii="Arial" w:hAnsi="Arial" w:cs="Arial"/>
                <w:bCs/>
                <w:sz w:val="20"/>
                <w:szCs w:val="20"/>
              </w:rPr>
            </w:pPr>
            <w:r w:rsidRPr="005747DE">
              <w:rPr>
                <w:rFonts w:ascii="Calibri" w:hAnsi="Calibri" w:cs="Calibri"/>
                <w:sz w:val="22"/>
                <w:szCs w:val="22"/>
              </w:rPr>
              <w:t>LOGICIEL DE SAUVEGARDE</w:t>
            </w:r>
          </w:p>
        </w:tc>
        <w:tc>
          <w:tcPr>
            <w:tcW w:w="675" w:type="dxa"/>
            <w:shd w:val="clear" w:color="auto" w:fill="auto"/>
            <w:tcMar>
              <w:top w:w="0" w:type="dxa"/>
              <w:left w:w="70" w:type="dxa"/>
              <w:bottom w:w="0" w:type="dxa"/>
              <w:right w:w="70" w:type="dxa"/>
            </w:tcMar>
          </w:tcPr>
          <w:p w14:paraId="7F754E05" w14:textId="164081B1" w:rsidR="00E61C07" w:rsidRPr="004F486F" w:rsidRDefault="00E61C07" w:rsidP="00E61C07">
            <w:pPr>
              <w:jc w:val="center"/>
              <w:rPr>
                <w:rFonts w:ascii="Calibri" w:hAnsi="Calibri" w:cs="Calibri"/>
                <w:color w:val="000000"/>
                <w:sz w:val="22"/>
                <w:szCs w:val="22"/>
              </w:rPr>
            </w:pPr>
            <w:proofErr w:type="spellStart"/>
            <w:r w:rsidRPr="005747DE">
              <w:rPr>
                <w:rFonts w:ascii="Calibri" w:hAnsi="Calibri" w:cs="Calibri"/>
                <w:bCs/>
                <w:color w:val="000000"/>
                <w:sz w:val="22"/>
                <w:szCs w:val="22"/>
              </w:rPr>
              <w:t>Ens</w:t>
            </w:r>
            <w:proofErr w:type="spellEnd"/>
          </w:p>
        </w:tc>
        <w:tc>
          <w:tcPr>
            <w:tcW w:w="674" w:type="dxa"/>
          </w:tcPr>
          <w:p w14:paraId="523F2441" w14:textId="43BC2E74" w:rsidR="00E61C07" w:rsidRDefault="00E61C07" w:rsidP="00E61C07">
            <w:pPr>
              <w:jc w:val="center"/>
              <w:rPr>
                <w:rFonts w:ascii="Calibri" w:hAnsi="Calibri" w:cs="Calibri"/>
                <w:b/>
                <w:bCs/>
                <w:color w:val="000000"/>
                <w:sz w:val="22"/>
                <w:szCs w:val="22"/>
              </w:rPr>
            </w:pPr>
            <w:r w:rsidRPr="005747DE">
              <w:rPr>
                <w:rFonts w:ascii="Calibri" w:hAnsi="Calibri" w:cs="Calibri"/>
                <w:bCs/>
                <w:color w:val="000000"/>
                <w:sz w:val="22"/>
                <w:szCs w:val="22"/>
              </w:rPr>
              <w:t>1</w:t>
            </w:r>
          </w:p>
        </w:tc>
        <w:tc>
          <w:tcPr>
            <w:tcW w:w="1082" w:type="dxa"/>
          </w:tcPr>
          <w:p w14:paraId="5B5EB6FD" w14:textId="77777777" w:rsidR="00E61C07" w:rsidRPr="00DB7DD7" w:rsidRDefault="00E61C07" w:rsidP="00E61C07">
            <w:pPr>
              <w:rPr>
                <w:rFonts w:ascii="Century Gothic" w:hAnsi="Century Gothic"/>
                <w:b/>
                <w:sz w:val="22"/>
                <w:szCs w:val="22"/>
                <w:highlight w:val="yellow"/>
              </w:rPr>
            </w:pPr>
          </w:p>
        </w:tc>
        <w:tc>
          <w:tcPr>
            <w:tcW w:w="1079" w:type="dxa"/>
            <w:vAlign w:val="center"/>
          </w:tcPr>
          <w:p w14:paraId="5B9EFEE5" w14:textId="77777777" w:rsidR="00E61C07" w:rsidRPr="00DB7DD7" w:rsidRDefault="00E61C07" w:rsidP="00E61C07">
            <w:pPr>
              <w:rPr>
                <w:rFonts w:ascii="Century Gothic" w:hAnsi="Century Gothic"/>
                <w:b/>
                <w:sz w:val="22"/>
                <w:szCs w:val="22"/>
                <w:highlight w:val="yellow"/>
              </w:rPr>
            </w:pPr>
          </w:p>
        </w:tc>
        <w:tc>
          <w:tcPr>
            <w:tcW w:w="1075" w:type="dxa"/>
          </w:tcPr>
          <w:p w14:paraId="7DA5821C" w14:textId="77777777" w:rsidR="00E61C07" w:rsidRPr="00DB7DD7" w:rsidRDefault="00E61C07" w:rsidP="00E61C07">
            <w:pPr>
              <w:jc w:val="center"/>
              <w:rPr>
                <w:rFonts w:ascii="Century Gothic" w:hAnsi="Century Gothic"/>
                <w:b/>
                <w:sz w:val="22"/>
                <w:szCs w:val="22"/>
                <w:highlight w:val="yellow"/>
              </w:rPr>
            </w:pPr>
          </w:p>
        </w:tc>
        <w:tc>
          <w:tcPr>
            <w:tcW w:w="944" w:type="dxa"/>
          </w:tcPr>
          <w:p w14:paraId="517D7417" w14:textId="77777777" w:rsidR="00E61C07" w:rsidRPr="00DB7DD7" w:rsidRDefault="00E61C07" w:rsidP="00E61C07">
            <w:pPr>
              <w:jc w:val="center"/>
              <w:rPr>
                <w:rFonts w:ascii="Century Gothic" w:hAnsi="Century Gothic"/>
                <w:b/>
                <w:sz w:val="22"/>
                <w:szCs w:val="22"/>
                <w:highlight w:val="yellow"/>
              </w:rPr>
            </w:pPr>
          </w:p>
        </w:tc>
        <w:tc>
          <w:tcPr>
            <w:tcW w:w="809" w:type="dxa"/>
          </w:tcPr>
          <w:p w14:paraId="54DB8360" w14:textId="77777777" w:rsidR="00E61C07" w:rsidRPr="00E52954" w:rsidRDefault="00E61C07" w:rsidP="00E61C07">
            <w:pPr>
              <w:jc w:val="center"/>
              <w:rPr>
                <w:rFonts w:ascii="Century Gothic" w:hAnsi="Century Gothic"/>
                <w:b/>
                <w:sz w:val="28"/>
                <w:szCs w:val="22"/>
              </w:rPr>
            </w:pPr>
          </w:p>
        </w:tc>
        <w:tc>
          <w:tcPr>
            <w:tcW w:w="1079" w:type="dxa"/>
          </w:tcPr>
          <w:p w14:paraId="044BDEBC" w14:textId="77777777" w:rsidR="00E61C07" w:rsidRPr="00E52954" w:rsidRDefault="00E61C07" w:rsidP="00E61C07">
            <w:pPr>
              <w:jc w:val="center"/>
              <w:rPr>
                <w:rFonts w:ascii="Century Gothic" w:hAnsi="Century Gothic"/>
                <w:b/>
                <w:sz w:val="28"/>
                <w:szCs w:val="22"/>
              </w:rPr>
            </w:pPr>
          </w:p>
        </w:tc>
      </w:tr>
      <w:tr w:rsidR="00E61C07" w:rsidRPr="00E52954" w14:paraId="6047A3E3" w14:textId="77777777" w:rsidTr="00F635D4">
        <w:trPr>
          <w:cantSplit/>
          <w:trHeight w:val="273"/>
          <w:jc w:val="center"/>
        </w:trPr>
        <w:tc>
          <w:tcPr>
            <w:tcW w:w="536" w:type="dxa"/>
            <w:shd w:val="clear" w:color="auto" w:fill="auto"/>
            <w:tcMar>
              <w:top w:w="0" w:type="dxa"/>
              <w:left w:w="70" w:type="dxa"/>
              <w:bottom w:w="0" w:type="dxa"/>
              <w:right w:w="70" w:type="dxa"/>
            </w:tcMar>
            <w:vAlign w:val="center"/>
          </w:tcPr>
          <w:p w14:paraId="50E1756F" w14:textId="254EF91A" w:rsidR="00E61C07" w:rsidRPr="00A46D86" w:rsidRDefault="00E61C07" w:rsidP="00E61C07">
            <w:pPr>
              <w:jc w:val="center"/>
              <w:rPr>
                <w:rFonts w:ascii="Arial" w:hAnsi="Arial" w:cs="Arial"/>
                <w:bCs/>
                <w:sz w:val="20"/>
                <w:szCs w:val="20"/>
              </w:rPr>
            </w:pPr>
            <w:r w:rsidRPr="007C2CDA">
              <w:rPr>
                <w:rFonts w:ascii="Calibri" w:hAnsi="Calibri" w:cs="Calibri"/>
                <w:bCs/>
                <w:sz w:val="22"/>
                <w:szCs w:val="22"/>
              </w:rPr>
              <w:t>7</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4630973" w14:textId="61B70F91" w:rsidR="00E61C07" w:rsidRPr="00A46D86" w:rsidRDefault="00E61C07" w:rsidP="00E61C07">
            <w:pPr>
              <w:rPr>
                <w:rFonts w:ascii="Arial" w:hAnsi="Arial" w:cs="Arial"/>
                <w:bCs/>
                <w:sz w:val="20"/>
                <w:szCs w:val="20"/>
              </w:rPr>
            </w:pPr>
            <w:r w:rsidRPr="005747DE">
              <w:rPr>
                <w:rFonts w:ascii="Calibri" w:hAnsi="Calibri" w:cs="Calibri"/>
                <w:sz w:val="22"/>
                <w:szCs w:val="22"/>
              </w:rPr>
              <w:t>PRESTATION DES SERVICES </w:t>
            </w:r>
          </w:p>
        </w:tc>
        <w:tc>
          <w:tcPr>
            <w:tcW w:w="675" w:type="dxa"/>
            <w:shd w:val="clear" w:color="auto" w:fill="auto"/>
            <w:tcMar>
              <w:top w:w="0" w:type="dxa"/>
              <w:left w:w="70" w:type="dxa"/>
              <w:bottom w:w="0" w:type="dxa"/>
              <w:right w:w="70" w:type="dxa"/>
            </w:tcMar>
          </w:tcPr>
          <w:p w14:paraId="166E70B9" w14:textId="46DD2590" w:rsidR="00E61C07" w:rsidRPr="004F486F" w:rsidRDefault="00E61C07" w:rsidP="00E61C07">
            <w:pPr>
              <w:jc w:val="center"/>
              <w:rPr>
                <w:rFonts w:ascii="Calibri" w:hAnsi="Calibri" w:cs="Calibri"/>
                <w:color w:val="000000"/>
                <w:sz w:val="22"/>
                <w:szCs w:val="22"/>
              </w:rPr>
            </w:pPr>
            <w:r w:rsidRPr="005747DE">
              <w:rPr>
                <w:rFonts w:ascii="Calibri" w:hAnsi="Calibri" w:cs="Calibri"/>
                <w:bCs/>
                <w:color w:val="000000"/>
                <w:sz w:val="22"/>
                <w:szCs w:val="22"/>
              </w:rPr>
              <w:t>F</w:t>
            </w:r>
          </w:p>
        </w:tc>
        <w:tc>
          <w:tcPr>
            <w:tcW w:w="674" w:type="dxa"/>
          </w:tcPr>
          <w:p w14:paraId="25E72B12" w14:textId="2CF6D0C4" w:rsidR="00E61C07" w:rsidRDefault="00E61C07" w:rsidP="00E61C07">
            <w:pPr>
              <w:jc w:val="center"/>
              <w:rPr>
                <w:rFonts w:ascii="Calibri" w:hAnsi="Calibri" w:cs="Calibri"/>
                <w:b/>
                <w:bCs/>
                <w:color w:val="000000"/>
                <w:sz w:val="22"/>
                <w:szCs w:val="22"/>
              </w:rPr>
            </w:pPr>
            <w:r w:rsidRPr="005747DE">
              <w:rPr>
                <w:rFonts w:ascii="Calibri" w:hAnsi="Calibri" w:cs="Calibri"/>
                <w:bCs/>
                <w:color w:val="000000"/>
                <w:sz w:val="22"/>
                <w:szCs w:val="22"/>
              </w:rPr>
              <w:t>1</w:t>
            </w:r>
          </w:p>
        </w:tc>
        <w:tc>
          <w:tcPr>
            <w:tcW w:w="1082" w:type="dxa"/>
          </w:tcPr>
          <w:p w14:paraId="306C1E6B" w14:textId="77777777" w:rsidR="00E61C07" w:rsidRPr="00DB7DD7" w:rsidRDefault="00E61C07" w:rsidP="00E61C07">
            <w:pPr>
              <w:rPr>
                <w:rFonts w:ascii="Century Gothic" w:hAnsi="Century Gothic"/>
                <w:b/>
                <w:sz w:val="22"/>
                <w:szCs w:val="22"/>
                <w:highlight w:val="yellow"/>
              </w:rPr>
            </w:pPr>
          </w:p>
        </w:tc>
        <w:tc>
          <w:tcPr>
            <w:tcW w:w="1079" w:type="dxa"/>
            <w:vAlign w:val="center"/>
          </w:tcPr>
          <w:p w14:paraId="3ED7B049" w14:textId="77777777" w:rsidR="00E61C07" w:rsidRPr="00DB7DD7" w:rsidRDefault="00E61C07" w:rsidP="00E61C07">
            <w:pPr>
              <w:rPr>
                <w:rFonts w:ascii="Century Gothic" w:hAnsi="Century Gothic"/>
                <w:b/>
                <w:sz w:val="22"/>
                <w:szCs w:val="22"/>
                <w:highlight w:val="yellow"/>
              </w:rPr>
            </w:pPr>
          </w:p>
        </w:tc>
        <w:tc>
          <w:tcPr>
            <w:tcW w:w="1075" w:type="dxa"/>
          </w:tcPr>
          <w:p w14:paraId="7392A9F2" w14:textId="77777777" w:rsidR="00E61C07" w:rsidRPr="00DB7DD7" w:rsidRDefault="00E61C07" w:rsidP="00E61C07">
            <w:pPr>
              <w:jc w:val="center"/>
              <w:rPr>
                <w:rFonts w:ascii="Century Gothic" w:hAnsi="Century Gothic"/>
                <w:b/>
                <w:sz w:val="22"/>
                <w:szCs w:val="22"/>
                <w:highlight w:val="yellow"/>
              </w:rPr>
            </w:pPr>
          </w:p>
        </w:tc>
        <w:tc>
          <w:tcPr>
            <w:tcW w:w="944" w:type="dxa"/>
          </w:tcPr>
          <w:p w14:paraId="5C8EA96A" w14:textId="77777777" w:rsidR="00E61C07" w:rsidRPr="00DB7DD7" w:rsidRDefault="00E61C07" w:rsidP="00E61C07">
            <w:pPr>
              <w:jc w:val="center"/>
              <w:rPr>
                <w:rFonts w:ascii="Century Gothic" w:hAnsi="Century Gothic"/>
                <w:b/>
                <w:sz w:val="22"/>
                <w:szCs w:val="22"/>
                <w:highlight w:val="yellow"/>
              </w:rPr>
            </w:pPr>
          </w:p>
        </w:tc>
        <w:tc>
          <w:tcPr>
            <w:tcW w:w="809" w:type="dxa"/>
          </w:tcPr>
          <w:p w14:paraId="68063520" w14:textId="77777777" w:rsidR="00E61C07" w:rsidRPr="00E52954" w:rsidRDefault="00E61C07" w:rsidP="00E61C07">
            <w:pPr>
              <w:jc w:val="center"/>
              <w:rPr>
                <w:rFonts w:ascii="Century Gothic" w:hAnsi="Century Gothic"/>
                <w:b/>
                <w:sz w:val="28"/>
                <w:szCs w:val="22"/>
              </w:rPr>
            </w:pPr>
          </w:p>
        </w:tc>
        <w:tc>
          <w:tcPr>
            <w:tcW w:w="1079" w:type="dxa"/>
          </w:tcPr>
          <w:p w14:paraId="513102DC" w14:textId="77777777" w:rsidR="00E61C07" w:rsidRPr="00E52954" w:rsidRDefault="00E61C07" w:rsidP="00E61C07">
            <w:pPr>
              <w:jc w:val="center"/>
              <w:rPr>
                <w:rFonts w:ascii="Century Gothic" w:hAnsi="Century Gothic"/>
                <w:b/>
                <w:sz w:val="28"/>
                <w:szCs w:val="22"/>
              </w:rPr>
            </w:pPr>
          </w:p>
        </w:tc>
      </w:tr>
      <w:tr w:rsidR="004F486F" w:rsidRPr="00E52954" w14:paraId="4D14069F" w14:textId="77777777" w:rsidTr="00E61C07">
        <w:trPr>
          <w:cantSplit/>
          <w:trHeight w:val="542"/>
          <w:jc w:val="center"/>
        </w:trPr>
        <w:tc>
          <w:tcPr>
            <w:tcW w:w="6072" w:type="dxa"/>
            <w:gridSpan w:val="5"/>
            <w:vAlign w:val="center"/>
          </w:tcPr>
          <w:p w14:paraId="12A5CFD8" w14:textId="77777777" w:rsidR="004F486F" w:rsidRPr="00E52954" w:rsidRDefault="004F486F" w:rsidP="004F486F">
            <w:pPr>
              <w:rPr>
                <w:rFonts w:cs="Calibri"/>
                <w:color w:val="000000"/>
                <w:sz w:val="28"/>
                <w:szCs w:val="20"/>
              </w:rPr>
            </w:pPr>
            <w:r w:rsidRPr="00E52954">
              <w:rPr>
                <w:rFonts w:ascii="Century Gothic" w:hAnsi="Century Gothic"/>
                <w:b/>
                <w:sz w:val="20"/>
                <w:szCs w:val="16"/>
              </w:rPr>
              <w:t xml:space="preserve"> MONTANT TOTAL =</w:t>
            </w:r>
          </w:p>
        </w:tc>
        <w:tc>
          <w:tcPr>
            <w:tcW w:w="1079" w:type="dxa"/>
            <w:vAlign w:val="center"/>
          </w:tcPr>
          <w:p w14:paraId="7E234BAF" w14:textId="77777777" w:rsidR="004F486F" w:rsidRPr="00E52954" w:rsidRDefault="004F486F" w:rsidP="004F486F">
            <w:pPr>
              <w:rPr>
                <w:rFonts w:cs="Calibri"/>
                <w:color w:val="000000"/>
                <w:sz w:val="28"/>
                <w:szCs w:val="20"/>
              </w:rPr>
            </w:pPr>
          </w:p>
        </w:tc>
        <w:tc>
          <w:tcPr>
            <w:tcW w:w="1075" w:type="dxa"/>
          </w:tcPr>
          <w:p w14:paraId="2B1B7DF3" w14:textId="77777777" w:rsidR="004F486F" w:rsidRPr="00E52954" w:rsidRDefault="004F486F" w:rsidP="004F486F">
            <w:pPr>
              <w:jc w:val="center"/>
              <w:rPr>
                <w:rFonts w:ascii="Century Gothic" w:hAnsi="Century Gothic"/>
                <w:b/>
                <w:sz w:val="28"/>
                <w:szCs w:val="22"/>
              </w:rPr>
            </w:pPr>
          </w:p>
        </w:tc>
        <w:tc>
          <w:tcPr>
            <w:tcW w:w="944" w:type="dxa"/>
          </w:tcPr>
          <w:p w14:paraId="58BB930A" w14:textId="77777777" w:rsidR="004F486F" w:rsidRPr="00E52954" w:rsidRDefault="004F486F" w:rsidP="004F486F">
            <w:pPr>
              <w:jc w:val="center"/>
              <w:rPr>
                <w:rFonts w:ascii="Century Gothic" w:hAnsi="Century Gothic"/>
                <w:b/>
                <w:sz w:val="28"/>
                <w:szCs w:val="22"/>
              </w:rPr>
            </w:pPr>
          </w:p>
        </w:tc>
        <w:tc>
          <w:tcPr>
            <w:tcW w:w="809" w:type="dxa"/>
          </w:tcPr>
          <w:p w14:paraId="2F04D694" w14:textId="77777777" w:rsidR="004F486F" w:rsidRPr="00E52954" w:rsidRDefault="004F486F" w:rsidP="004F486F">
            <w:pPr>
              <w:jc w:val="center"/>
              <w:rPr>
                <w:rFonts w:ascii="Century Gothic" w:hAnsi="Century Gothic"/>
                <w:b/>
                <w:sz w:val="28"/>
                <w:szCs w:val="22"/>
              </w:rPr>
            </w:pPr>
          </w:p>
        </w:tc>
        <w:tc>
          <w:tcPr>
            <w:tcW w:w="1079" w:type="dxa"/>
          </w:tcPr>
          <w:p w14:paraId="67A8AD7A" w14:textId="77777777" w:rsidR="004F486F" w:rsidRPr="00E52954" w:rsidRDefault="004F486F" w:rsidP="004F486F">
            <w:pPr>
              <w:jc w:val="center"/>
              <w:rPr>
                <w:rFonts w:ascii="Century Gothic" w:hAnsi="Century Gothic"/>
                <w:b/>
                <w:sz w:val="28"/>
                <w:szCs w:val="22"/>
              </w:rPr>
            </w:pPr>
          </w:p>
        </w:tc>
      </w:tr>
    </w:tbl>
    <w:p w14:paraId="144EF1C8" w14:textId="77777777" w:rsidR="009D7A8D" w:rsidRPr="00E52954" w:rsidRDefault="009D7A8D" w:rsidP="009D7A8D">
      <w:pPr>
        <w:rPr>
          <w:rFonts w:ascii="Century Gothic" w:hAnsi="Century Gothic"/>
          <w:b/>
          <w:sz w:val="10"/>
          <w:szCs w:val="10"/>
        </w:rPr>
      </w:pPr>
    </w:p>
    <w:p w14:paraId="339E4E56" w14:textId="77777777" w:rsidR="009D7A8D" w:rsidRPr="00E52954" w:rsidRDefault="009D7A8D" w:rsidP="009D7A8D">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B301A6C" w14:textId="77777777" w:rsidR="009D7A8D" w:rsidRPr="00E52954" w:rsidRDefault="009D7A8D" w:rsidP="009D7A8D">
      <w:pPr>
        <w:rPr>
          <w:rFonts w:ascii="Century Gothic" w:hAnsi="Century Gothic"/>
          <w:b/>
          <w:sz w:val="6"/>
          <w:szCs w:val="6"/>
        </w:rPr>
      </w:pPr>
    </w:p>
    <w:p w14:paraId="5F7291A0" w14:textId="77777777" w:rsidR="009D7A8D" w:rsidRPr="00E52954" w:rsidRDefault="009D7A8D" w:rsidP="009D7A8D">
      <w:pPr>
        <w:jc w:val="right"/>
        <w:rPr>
          <w:b/>
          <w:snapToGrid w:val="0"/>
          <w:sz w:val="20"/>
          <w:szCs w:val="20"/>
        </w:rPr>
      </w:pPr>
      <w:r w:rsidRPr="00E52954">
        <w:rPr>
          <w:b/>
          <w:snapToGrid w:val="0"/>
          <w:sz w:val="20"/>
          <w:szCs w:val="20"/>
        </w:rPr>
        <w:t xml:space="preserve">   </w:t>
      </w:r>
    </w:p>
    <w:p w14:paraId="494992A6" w14:textId="77777777" w:rsidR="009D7A8D" w:rsidRPr="00E52954" w:rsidRDefault="009D7A8D" w:rsidP="009D7A8D">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268BB6E2" w14:textId="77777777" w:rsidR="009D7A8D" w:rsidRPr="00E52954" w:rsidRDefault="009D7A8D" w:rsidP="009D7A8D">
      <w:pPr>
        <w:jc w:val="center"/>
        <w:rPr>
          <w:b/>
          <w:kern w:val="36"/>
          <w:sz w:val="4"/>
          <w:szCs w:val="4"/>
        </w:rPr>
      </w:pPr>
    </w:p>
    <w:p w14:paraId="58F3C801" w14:textId="77777777" w:rsidR="009D7A8D" w:rsidRPr="00E52954" w:rsidRDefault="009D7A8D" w:rsidP="009D7A8D">
      <w:pPr>
        <w:jc w:val="center"/>
        <w:rPr>
          <w:b/>
          <w:kern w:val="36"/>
          <w:sz w:val="4"/>
          <w:szCs w:val="4"/>
        </w:rPr>
      </w:pPr>
      <w:r w:rsidRPr="00E52954">
        <w:rPr>
          <w:b/>
          <w:kern w:val="36"/>
          <w:sz w:val="20"/>
          <w:szCs w:val="20"/>
        </w:rPr>
        <w:t xml:space="preserve">                        </w:t>
      </w:r>
    </w:p>
    <w:p w14:paraId="1B4CA848" w14:textId="77777777" w:rsidR="009D7A8D" w:rsidRPr="00E52954" w:rsidRDefault="009D7A8D" w:rsidP="009D7A8D">
      <w:pPr>
        <w:jc w:val="center"/>
        <w:rPr>
          <w:b/>
          <w:kern w:val="36"/>
          <w:sz w:val="20"/>
          <w:szCs w:val="20"/>
        </w:rPr>
      </w:pPr>
      <w:r w:rsidRPr="00E52954">
        <w:rPr>
          <w:b/>
          <w:kern w:val="36"/>
          <w:sz w:val="20"/>
          <w:szCs w:val="20"/>
        </w:rPr>
        <w:t xml:space="preserve">                                                                            </w:t>
      </w:r>
    </w:p>
    <w:p w14:paraId="66E0846E" w14:textId="77777777" w:rsidR="009D7A8D" w:rsidRPr="00E52954" w:rsidRDefault="009D7A8D" w:rsidP="009D7A8D">
      <w:pPr>
        <w:jc w:val="center"/>
        <w:rPr>
          <w:b/>
          <w:kern w:val="36"/>
          <w:sz w:val="20"/>
          <w:szCs w:val="20"/>
        </w:rPr>
      </w:pPr>
      <w:r w:rsidRPr="00E52954">
        <w:rPr>
          <w:b/>
          <w:kern w:val="36"/>
          <w:sz w:val="20"/>
          <w:szCs w:val="20"/>
        </w:rPr>
        <w:t xml:space="preserve">  </w:t>
      </w:r>
    </w:p>
    <w:p w14:paraId="4E456B98" w14:textId="77777777" w:rsidR="009D7A8D" w:rsidRPr="00E52954" w:rsidRDefault="009D7A8D" w:rsidP="009D7A8D">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583D74D1" w14:textId="77777777" w:rsidR="009D7A8D" w:rsidRDefault="009D7A8D" w:rsidP="009D7A8D">
      <w:pPr>
        <w:rPr>
          <w:b/>
          <w:bCs/>
        </w:rPr>
      </w:pPr>
    </w:p>
    <w:p w14:paraId="48B76485" w14:textId="77777777" w:rsidR="009D7A8D" w:rsidRDefault="009D7A8D" w:rsidP="009D7A8D">
      <w:pPr>
        <w:rPr>
          <w:b/>
          <w:bCs/>
        </w:rPr>
      </w:pPr>
    </w:p>
    <w:p w14:paraId="3E98200D" w14:textId="77777777" w:rsidR="009D7A8D" w:rsidRDefault="009D7A8D" w:rsidP="009D7A8D"/>
    <w:p w14:paraId="6D12757A" w14:textId="77777777" w:rsidR="009D7A8D" w:rsidRDefault="009D7A8D" w:rsidP="009D7A8D"/>
    <w:p w14:paraId="7831B297" w14:textId="5102A4B4" w:rsidR="009D7A8D" w:rsidRDefault="009D7A8D" w:rsidP="009D7A8D"/>
    <w:p w14:paraId="6D757B9C" w14:textId="71611B24" w:rsidR="00E61C07" w:rsidRDefault="00E61C07" w:rsidP="009D7A8D"/>
    <w:p w14:paraId="355B38DA" w14:textId="022F6083" w:rsidR="00E61C07" w:rsidRDefault="00E61C07" w:rsidP="009D7A8D"/>
    <w:p w14:paraId="6E9638E2" w14:textId="557D168F" w:rsidR="00E61C07" w:rsidRDefault="00E61C07" w:rsidP="009D7A8D"/>
    <w:p w14:paraId="3AD761F6" w14:textId="259911BA" w:rsidR="00E61C07" w:rsidRDefault="00E61C07" w:rsidP="009D7A8D"/>
    <w:p w14:paraId="7C49DB2B" w14:textId="646B288D" w:rsidR="00E61C07" w:rsidRDefault="00E61C07" w:rsidP="009D7A8D"/>
    <w:p w14:paraId="7DFF9EC8" w14:textId="578B0A88" w:rsidR="00E61C07" w:rsidRDefault="00E61C07" w:rsidP="009D7A8D"/>
    <w:p w14:paraId="0C1FDF7F" w14:textId="6B4D18E5" w:rsidR="00E61C07" w:rsidRDefault="00E61C07" w:rsidP="009D7A8D"/>
    <w:p w14:paraId="07C10101" w14:textId="13320BAF" w:rsidR="00E61C07" w:rsidRDefault="00E61C07" w:rsidP="009D7A8D"/>
    <w:p w14:paraId="01F6FC50" w14:textId="6B591F4E" w:rsidR="00E61C07" w:rsidRDefault="00E61C07" w:rsidP="009D7A8D"/>
    <w:p w14:paraId="4B535E56" w14:textId="63EEDCE9" w:rsidR="00E61C07" w:rsidRDefault="00E61C07" w:rsidP="009D7A8D"/>
    <w:p w14:paraId="06BA4988" w14:textId="2677FB84" w:rsidR="009D7A8D" w:rsidRDefault="009D7A8D" w:rsidP="00C62805">
      <w:pPr>
        <w:rPr>
          <w:b/>
          <w:bCs/>
        </w:rPr>
      </w:pPr>
    </w:p>
    <w:p w14:paraId="63F8B4D8" w14:textId="507E0C77" w:rsidR="009D7A8D" w:rsidRDefault="009D7A8D" w:rsidP="00C62805">
      <w:pPr>
        <w:rPr>
          <w:b/>
          <w:bCs/>
        </w:rPr>
      </w:pPr>
    </w:p>
    <w:p w14:paraId="0EB1217A" w14:textId="3D7F3CEB" w:rsidR="000A1955" w:rsidRDefault="000A1955" w:rsidP="00C62805">
      <w:pPr>
        <w:rPr>
          <w:b/>
          <w:bCs/>
        </w:rPr>
      </w:pPr>
    </w:p>
    <w:p w14:paraId="5E665593" w14:textId="41B5EE2B" w:rsidR="000A1955" w:rsidRDefault="000A1955" w:rsidP="000A1955">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lastRenderedPageBreak/>
        <w:t>Lot N° 02</w:t>
      </w:r>
      <w:r w:rsidRPr="00B80BBF">
        <w:rPr>
          <w:rFonts w:asciiTheme="minorHAnsi" w:hAnsiTheme="minorHAnsi" w:cstheme="minorHAnsi"/>
          <w:b/>
          <w:bCs/>
          <w:color w:val="548DD4" w:themeColor="text2" w:themeTint="99"/>
          <w:sz w:val="28"/>
          <w:szCs w:val="28"/>
        </w:rPr>
        <w:t xml:space="preserve"> : : </w:t>
      </w:r>
      <w:r w:rsidRPr="00B21F9A">
        <w:rPr>
          <w:rFonts w:asciiTheme="minorHAnsi" w:hAnsiTheme="minorHAnsi" w:cstheme="minorHAnsi"/>
          <w:b/>
          <w:bCs/>
          <w:color w:val="548DD4" w:themeColor="text2" w:themeTint="99"/>
          <w:sz w:val="28"/>
          <w:szCs w:val="28"/>
        </w:rPr>
        <w:t xml:space="preserve">EQUIPEMENT DATACENTER POUR la CMC </w:t>
      </w:r>
      <w:r>
        <w:rPr>
          <w:rFonts w:asciiTheme="minorHAnsi" w:hAnsiTheme="minorHAnsi" w:cstheme="minorHAnsi"/>
          <w:b/>
          <w:bCs/>
          <w:color w:val="548DD4" w:themeColor="text2" w:themeTint="99"/>
          <w:sz w:val="28"/>
          <w:szCs w:val="28"/>
        </w:rPr>
        <w:t>TANGER</w:t>
      </w:r>
    </w:p>
    <w:p w14:paraId="16EDDE0B" w14:textId="77777777" w:rsidR="000A1955" w:rsidRPr="00F02EDE" w:rsidRDefault="000A1955" w:rsidP="000A1955">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E6C0637" w14:textId="77777777" w:rsidR="000A1955" w:rsidRPr="00F02EDE" w:rsidRDefault="000A1955" w:rsidP="000A1955">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51374AFD" w14:textId="77777777" w:rsidR="000A1955" w:rsidRPr="00F02EDE" w:rsidRDefault="000A1955" w:rsidP="000A1955">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5144B209" w14:textId="77777777" w:rsidR="000A1955" w:rsidRPr="00F02EDE" w:rsidRDefault="000A1955" w:rsidP="000A1955">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36EF336" w14:textId="77777777" w:rsidR="000A1955" w:rsidRPr="00F02EDE" w:rsidRDefault="000A1955" w:rsidP="000A1955">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627546B1" w14:textId="77777777" w:rsidR="000A1955" w:rsidRDefault="000A1955" w:rsidP="000A1955">
      <w:pPr>
        <w:jc w:val="center"/>
        <w:rPr>
          <w:rFonts w:asciiTheme="minorHAnsi" w:hAnsiTheme="minorHAnsi" w:cstheme="minorHAnsi"/>
          <w:b/>
          <w:bCs/>
          <w:color w:val="548DD4" w:themeColor="text2" w:themeTint="99"/>
          <w:sz w:val="28"/>
          <w:szCs w:val="28"/>
        </w:rPr>
      </w:pPr>
    </w:p>
    <w:tbl>
      <w:tblPr>
        <w:tblW w:w="1034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
        <w:gridCol w:w="5551"/>
        <w:gridCol w:w="1985"/>
        <w:gridCol w:w="1985"/>
      </w:tblGrid>
      <w:tr w:rsidR="000A1955" w:rsidRPr="00B21F9A" w14:paraId="2F473A55" w14:textId="77777777" w:rsidTr="00F635D4">
        <w:trPr>
          <w:trHeight w:val="597"/>
          <w:tblHeader/>
          <w:jc w:val="right"/>
        </w:trPr>
        <w:tc>
          <w:tcPr>
            <w:tcW w:w="823" w:type="dxa"/>
            <w:shd w:val="clear" w:color="auto" w:fill="auto"/>
          </w:tcPr>
          <w:p w14:paraId="4825D99B" w14:textId="77777777" w:rsidR="000A1955" w:rsidRPr="00B21F9A" w:rsidRDefault="000A1955" w:rsidP="00F635D4">
            <w:pPr>
              <w:jc w:val="center"/>
              <w:rPr>
                <w:rFonts w:ascii="Century Gothic" w:hAnsi="Century Gothic"/>
                <w:b/>
                <w:sz w:val="20"/>
                <w:szCs w:val="20"/>
              </w:rPr>
            </w:pPr>
          </w:p>
          <w:p w14:paraId="6F19D8F6" w14:textId="77777777" w:rsidR="000A1955" w:rsidRPr="00B21F9A" w:rsidRDefault="000A1955" w:rsidP="00F635D4">
            <w:pPr>
              <w:jc w:val="center"/>
              <w:rPr>
                <w:rFonts w:ascii="Century Gothic" w:hAnsi="Century Gothic"/>
                <w:b/>
                <w:sz w:val="20"/>
                <w:szCs w:val="20"/>
              </w:rPr>
            </w:pPr>
            <w:r w:rsidRPr="00B21F9A">
              <w:rPr>
                <w:rFonts w:ascii="Century Gothic" w:hAnsi="Century Gothic"/>
                <w:b/>
                <w:sz w:val="20"/>
                <w:szCs w:val="20"/>
              </w:rPr>
              <w:t>Item N°</w:t>
            </w:r>
          </w:p>
          <w:p w14:paraId="4DA54469" w14:textId="77777777" w:rsidR="000A1955" w:rsidRPr="00B21F9A" w:rsidRDefault="000A1955" w:rsidP="00F635D4">
            <w:pPr>
              <w:jc w:val="center"/>
              <w:rPr>
                <w:rFonts w:ascii="Century Gothic" w:hAnsi="Century Gothic"/>
                <w:b/>
                <w:sz w:val="20"/>
                <w:szCs w:val="20"/>
              </w:rPr>
            </w:pPr>
          </w:p>
        </w:tc>
        <w:tc>
          <w:tcPr>
            <w:tcW w:w="5551" w:type="dxa"/>
            <w:shd w:val="clear" w:color="auto" w:fill="auto"/>
          </w:tcPr>
          <w:p w14:paraId="583E517A" w14:textId="77777777" w:rsidR="000A1955" w:rsidRPr="00B21F9A" w:rsidRDefault="000A1955" w:rsidP="00F635D4">
            <w:pPr>
              <w:jc w:val="center"/>
              <w:rPr>
                <w:rFonts w:ascii="Century Gothic" w:hAnsi="Century Gothic"/>
                <w:b/>
                <w:sz w:val="20"/>
                <w:szCs w:val="20"/>
              </w:rPr>
            </w:pPr>
          </w:p>
          <w:p w14:paraId="69C88D49" w14:textId="77777777" w:rsidR="000A1955" w:rsidRPr="00B21F9A" w:rsidRDefault="000A1955" w:rsidP="00F635D4">
            <w:pPr>
              <w:tabs>
                <w:tab w:val="left" w:pos="4290"/>
              </w:tabs>
              <w:jc w:val="center"/>
              <w:rPr>
                <w:rFonts w:ascii="Century Gothic" w:hAnsi="Century Gothic"/>
                <w:b/>
                <w:sz w:val="20"/>
                <w:szCs w:val="20"/>
              </w:rPr>
            </w:pPr>
            <w:r w:rsidRPr="00B21F9A">
              <w:rPr>
                <w:rFonts w:ascii="Century Gothic" w:hAnsi="Century Gothic"/>
                <w:b/>
                <w:sz w:val="20"/>
                <w:szCs w:val="20"/>
              </w:rPr>
              <w:t>Désignation et caractéristiques techniques minimales</w:t>
            </w:r>
          </w:p>
        </w:tc>
        <w:tc>
          <w:tcPr>
            <w:tcW w:w="1985" w:type="dxa"/>
            <w:vAlign w:val="center"/>
          </w:tcPr>
          <w:p w14:paraId="4DE10CCD" w14:textId="77777777" w:rsidR="000A1955" w:rsidRPr="00B21F9A" w:rsidRDefault="000A1955" w:rsidP="00F635D4">
            <w:pPr>
              <w:jc w:val="center"/>
              <w:rPr>
                <w:rFonts w:ascii="Century Gothic" w:hAnsi="Century Gothic"/>
                <w:b/>
                <w:sz w:val="20"/>
                <w:szCs w:val="20"/>
              </w:rPr>
            </w:pPr>
            <w:r w:rsidRPr="00C62805">
              <w:rPr>
                <w:rFonts w:asciiTheme="minorHAnsi" w:hAnsiTheme="minorHAnsi" w:cstheme="minorHAnsi"/>
                <w:b/>
                <w:sz w:val="22"/>
                <w:szCs w:val="22"/>
              </w:rPr>
              <w:t>Proposition du soumissionnaire</w:t>
            </w:r>
          </w:p>
        </w:tc>
        <w:tc>
          <w:tcPr>
            <w:tcW w:w="1985" w:type="dxa"/>
            <w:vAlign w:val="center"/>
          </w:tcPr>
          <w:p w14:paraId="4DB4E1CC" w14:textId="77777777" w:rsidR="000A1955" w:rsidRPr="00B21F9A" w:rsidRDefault="000A1955" w:rsidP="00F635D4">
            <w:pPr>
              <w:jc w:val="center"/>
              <w:rPr>
                <w:rFonts w:ascii="Century Gothic" w:hAnsi="Century Gothic"/>
                <w:b/>
                <w:sz w:val="20"/>
                <w:szCs w:val="20"/>
              </w:rPr>
            </w:pPr>
            <w:r w:rsidRPr="00C62805">
              <w:rPr>
                <w:rFonts w:asciiTheme="minorHAnsi" w:hAnsiTheme="minorHAnsi" w:cstheme="minorHAnsi"/>
                <w:b/>
                <w:sz w:val="22"/>
                <w:szCs w:val="22"/>
              </w:rPr>
              <w:t>Appréciation de l’administration</w:t>
            </w:r>
          </w:p>
        </w:tc>
      </w:tr>
      <w:tr w:rsidR="000A1955" w:rsidRPr="00B21F9A" w14:paraId="43ED0C3B" w14:textId="77777777" w:rsidTr="00F635D4">
        <w:trPr>
          <w:trHeight w:val="277"/>
          <w:jc w:val="right"/>
        </w:trPr>
        <w:tc>
          <w:tcPr>
            <w:tcW w:w="823" w:type="dxa"/>
            <w:vMerge w:val="restart"/>
            <w:shd w:val="clear" w:color="auto" w:fill="auto"/>
          </w:tcPr>
          <w:p w14:paraId="5A95A5F2" w14:textId="77777777" w:rsidR="000A1955" w:rsidRPr="00B21F9A" w:rsidRDefault="000A1955" w:rsidP="00F635D4">
            <w:pPr>
              <w:pStyle w:val="Corpsdetexte"/>
              <w:ind w:right="-120"/>
              <w:jc w:val="center"/>
              <w:rPr>
                <w:rFonts w:ascii="Century Gothic" w:hAnsi="Century Gothic"/>
                <w:b/>
                <w:bCs/>
                <w:sz w:val="20"/>
                <w:lang w:bidi="ar-MA"/>
              </w:rPr>
            </w:pPr>
            <w:r w:rsidRPr="00B21F9A">
              <w:rPr>
                <w:rFonts w:ascii="Century Gothic" w:hAnsi="Century Gothic"/>
                <w:b/>
                <w:bCs/>
                <w:sz w:val="20"/>
                <w:lang w:bidi="ar-MA"/>
              </w:rPr>
              <w:t>1</w:t>
            </w:r>
          </w:p>
        </w:tc>
        <w:tc>
          <w:tcPr>
            <w:tcW w:w="5551" w:type="dxa"/>
            <w:tcBorders>
              <w:top w:val="single" w:sz="4" w:space="0" w:color="auto"/>
              <w:left w:val="single" w:sz="4" w:space="0" w:color="auto"/>
              <w:bottom w:val="single" w:sz="4" w:space="0" w:color="auto"/>
              <w:right w:val="single" w:sz="4" w:space="0" w:color="auto"/>
            </w:tcBorders>
          </w:tcPr>
          <w:p w14:paraId="3A0C114D" w14:textId="77777777" w:rsidR="000A1955" w:rsidRPr="00B21F9A" w:rsidRDefault="000A1955" w:rsidP="00F635D4">
            <w:pPr>
              <w:rPr>
                <w:rFonts w:ascii="Century Gothic" w:hAnsi="Century Gothic"/>
                <w:b/>
                <w:sz w:val="20"/>
                <w:szCs w:val="20"/>
              </w:rPr>
            </w:pPr>
            <w:r w:rsidRPr="00B21F9A">
              <w:rPr>
                <w:rFonts w:ascii="Century Gothic" w:hAnsi="Century Gothic"/>
                <w:b/>
                <w:sz w:val="20"/>
                <w:szCs w:val="20"/>
              </w:rPr>
              <w:t>INFRASTRUCTURE HYPER-CONVERGEE (HCI)</w:t>
            </w:r>
          </w:p>
          <w:p w14:paraId="7C008F62"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b/>
                <w:sz w:val="20"/>
                <w:szCs w:val="20"/>
              </w:rPr>
              <w:t>Marque</w:t>
            </w:r>
            <w:r w:rsidRPr="00B21F9A">
              <w:rPr>
                <w:rFonts w:ascii="Century Gothic" w:hAnsi="Century Gothic"/>
                <w:sz w:val="20"/>
                <w:szCs w:val="20"/>
              </w:rPr>
              <w:t xml:space="preserve"> de l’infrastructure hyper-convergée (HCI) reconnue mondialement : </w:t>
            </w:r>
          </w:p>
          <w:p w14:paraId="3C89AFB1"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Un cluster hyper-convergé, minimum de 3 nœuds ;</w:t>
            </w:r>
          </w:p>
          <w:p w14:paraId="0925F458"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La HCI doit être parmi les leaders du dernier Quadrant </w:t>
            </w:r>
            <w:proofErr w:type="spellStart"/>
            <w:r w:rsidRPr="00B21F9A">
              <w:rPr>
                <w:rFonts w:ascii="Century Gothic" w:hAnsi="Century Gothic"/>
                <w:sz w:val="20"/>
                <w:szCs w:val="20"/>
              </w:rPr>
              <w:t>Magic</w:t>
            </w:r>
            <w:proofErr w:type="spellEnd"/>
            <w:r w:rsidRPr="00B21F9A">
              <w:rPr>
                <w:rFonts w:ascii="Century Gothic" w:hAnsi="Century Gothic"/>
                <w:sz w:val="20"/>
                <w:szCs w:val="20"/>
              </w:rPr>
              <w:t xml:space="preserve"> Gartner, </w:t>
            </w:r>
            <w:proofErr w:type="spellStart"/>
            <w:r w:rsidRPr="00B21F9A">
              <w:rPr>
                <w:rFonts w:ascii="Century Gothic" w:hAnsi="Century Gothic"/>
                <w:sz w:val="20"/>
                <w:szCs w:val="20"/>
              </w:rPr>
              <w:t>Forrester</w:t>
            </w:r>
            <w:proofErr w:type="spellEnd"/>
            <w:r w:rsidRPr="00B21F9A">
              <w:rPr>
                <w:rFonts w:ascii="Century Gothic" w:hAnsi="Century Gothic"/>
                <w:sz w:val="20"/>
                <w:szCs w:val="20"/>
              </w:rPr>
              <w:t xml:space="preserve"> </w:t>
            </w:r>
            <w:proofErr w:type="spellStart"/>
            <w:r w:rsidRPr="00B21F9A">
              <w:rPr>
                <w:rFonts w:ascii="Century Gothic" w:hAnsi="Century Gothic"/>
                <w:sz w:val="20"/>
                <w:szCs w:val="20"/>
              </w:rPr>
              <w:t>Wave</w:t>
            </w:r>
            <w:proofErr w:type="spellEnd"/>
            <w:r w:rsidRPr="00B21F9A">
              <w:rPr>
                <w:rFonts w:ascii="Century Gothic" w:hAnsi="Century Gothic"/>
                <w:sz w:val="20"/>
                <w:szCs w:val="20"/>
              </w:rPr>
              <w:t>, ou autre rapport d’analystes reconnus.</w:t>
            </w:r>
          </w:p>
          <w:p w14:paraId="101B7BAF" w14:textId="77777777" w:rsidR="000A1955" w:rsidRPr="00B21F9A" w:rsidRDefault="000A1955" w:rsidP="00F635D4">
            <w:pPr>
              <w:pStyle w:val="Paragraphedeliste"/>
              <w:numPr>
                <w:ilvl w:val="0"/>
                <w:numId w:val="34"/>
              </w:numPr>
              <w:contextualSpacing/>
              <w:rPr>
                <w:rFonts w:ascii="Century Gothic" w:hAnsi="Century Gothic"/>
                <w:sz w:val="20"/>
                <w:szCs w:val="20"/>
                <w:lang w:eastAsia="en-GB"/>
              </w:rPr>
            </w:pPr>
            <w:r w:rsidRPr="00B21F9A">
              <w:rPr>
                <w:rFonts w:ascii="Century Gothic" w:hAnsi="Century Gothic"/>
                <w:sz w:val="20"/>
                <w:szCs w:val="20"/>
                <w:lang w:eastAsia="en-GB"/>
              </w:rPr>
              <w:t xml:space="preserve">La HCI doit être livrée </w:t>
            </w:r>
            <w:r w:rsidRPr="00B21F9A">
              <w:rPr>
                <w:rFonts w:ascii="Century Gothic" w:hAnsi="Century Gothic" w:cs="Arial"/>
                <w:sz w:val="20"/>
                <w:szCs w:val="20"/>
              </w:rPr>
              <w:t xml:space="preserve">clé en main </w:t>
            </w:r>
            <w:r w:rsidRPr="00B21F9A">
              <w:rPr>
                <w:rFonts w:ascii="Century Gothic" w:hAnsi="Century Gothic"/>
                <w:sz w:val="20"/>
                <w:szCs w:val="20"/>
                <w:lang w:eastAsia="en-GB"/>
              </w:rPr>
              <w:t>avec tous les licences nécessaires pour son fonctionnement.</w:t>
            </w:r>
          </w:p>
          <w:p w14:paraId="0964A665" w14:textId="77777777" w:rsidR="000A1955" w:rsidRPr="00B21F9A" w:rsidRDefault="000A1955" w:rsidP="00F635D4">
            <w:pPr>
              <w:pStyle w:val="Paragraphedeliste"/>
              <w:numPr>
                <w:ilvl w:val="0"/>
                <w:numId w:val="34"/>
              </w:numPr>
              <w:contextualSpacing/>
              <w:rPr>
                <w:rFonts w:ascii="Century Gothic" w:hAnsi="Century Gothic"/>
                <w:sz w:val="20"/>
                <w:szCs w:val="20"/>
                <w:lang w:eastAsia="en-GB"/>
              </w:rPr>
            </w:pPr>
            <w:r w:rsidRPr="00B21F9A">
              <w:rPr>
                <w:rFonts w:ascii="Century Gothic" w:hAnsi="Century Gothic"/>
                <w:sz w:val="20"/>
                <w:szCs w:val="20"/>
                <w:lang w:eastAsia="en-GB"/>
              </w:rPr>
              <w:t>Il est souhaitable que tous les licences soient de type ouvert (open), non rattachées au matériel ; au minimum les licences des hyperviseurs doivent être de type ouvert.</w:t>
            </w:r>
          </w:p>
          <w:p w14:paraId="75501E8B" w14:textId="77777777" w:rsidR="000A1955" w:rsidRPr="00B21F9A" w:rsidRDefault="000A1955" w:rsidP="00F635D4">
            <w:pPr>
              <w:pStyle w:val="Paragraphedeliste"/>
              <w:numPr>
                <w:ilvl w:val="0"/>
                <w:numId w:val="34"/>
              </w:numPr>
              <w:contextualSpacing/>
              <w:rPr>
                <w:rFonts w:ascii="Century Gothic" w:hAnsi="Century Gothic"/>
                <w:sz w:val="20"/>
                <w:szCs w:val="20"/>
                <w:lang w:eastAsia="en-GB"/>
              </w:rPr>
            </w:pPr>
            <w:r w:rsidRPr="00B21F9A">
              <w:rPr>
                <w:rFonts w:ascii="Century Gothic" w:hAnsi="Century Gothic"/>
                <w:sz w:val="20"/>
                <w:szCs w:val="20"/>
                <w:lang w:eastAsia="en-GB"/>
              </w:rPr>
              <w:t>Les fonctionnalités présentées doivent être couvertes par les licences proposées dans le bordereau des prix.</w:t>
            </w:r>
          </w:p>
          <w:p w14:paraId="1DB0C0FF" w14:textId="77777777" w:rsidR="000A1955" w:rsidRPr="00B21F9A" w:rsidRDefault="000A1955" w:rsidP="00F635D4">
            <w:pPr>
              <w:pStyle w:val="Paragraphedeliste"/>
              <w:numPr>
                <w:ilvl w:val="0"/>
                <w:numId w:val="34"/>
              </w:numPr>
              <w:contextualSpacing/>
              <w:rPr>
                <w:rFonts w:ascii="Century Gothic" w:hAnsi="Century Gothic"/>
                <w:sz w:val="20"/>
                <w:szCs w:val="20"/>
                <w:lang w:eastAsia="en-GB"/>
              </w:rPr>
            </w:pPr>
            <w:r w:rsidRPr="00B21F9A">
              <w:rPr>
                <w:rFonts w:ascii="Century Gothic" w:hAnsi="Century Gothic"/>
                <w:sz w:val="20"/>
                <w:szCs w:val="20"/>
                <w:lang w:eastAsia="en-GB"/>
              </w:rPr>
              <w:t xml:space="preserve"> A préciser à ce titre le mode de licence (perpétuel ou abonnement/ par socket, par </w:t>
            </w:r>
            <w:proofErr w:type="spellStart"/>
            <w:r w:rsidRPr="00B21F9A">
              <w:rPr>
                <w:rFonts w:ascii="Century Gothic" w:hAnsi="Century Gothic"/>
                <w:sz w:val="20"/>
                <w:szCs w:val="20"/>
                <w:lang w:eastAsia="en-GB"/>
              </w:rPr>
              <w:t>core</w:t>
            </w:r>
            <w:proofErr w:type="spellEnd"/>
            <w:r w:rsidRPr="00B21F9A">
              <w:rPr>
                <w:rFonts w:ascii="Century Gothic" w:hAnsi="Century Gothic"/>
                <w:sz w:val="20"/>
                <w:szCs w:val="20"/>
                <w:lang w:eastAsia="en-GB"/>
              </w:rPr>
              <w:t>, To…)</w:t>
            </w:r>
          </w:p>
        </w:tc>
        <w:tc>
          <w:tcPr>
            <w:tcW w:w="1985" w:type="dxa"/>
            <w:tcBorders>
              <w:top w:val="single" w:sz="4" w:space="0" w:color="auto"/>
              <w:left w:val="single" w:sz="4" w:space="0" w:color="auto"/>
              <w:bottom w:val="single" w:sz="4" w:space="0" w:color="auto"/>
              <w:right w:val="single" w:sz="4" w:space="0" w:color="auto"/>
            </w:tcBorders>
          </w:tcPr>
          <w:p w14:paraId="20E8ABEA" w14:textId="77777777" w:rsidR="000A1955" w:rsidRPr="00E52954" w:rsidRDefault="000A1955" w:rsidP="00F635D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917E91B" w14:textId="77777777" w:rsidR="000A1955" w:rsidRPr="00E52954" w:rsidRDefault="000A1955" w:rsidP="00F635D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5567405" w14:textId="77777777" w:rsidR="000A1955" w:rsidRPr="00B21F9A" w:rsidRDefault="000A1955" w:rsidP="00F635D4">
            <w:pPr>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single" w:sz="4" w:space="0" w:color="auto"/>
              <w:bottom w:val="single" w:sz="4" w:space="0" w:color="auto"/>
              <w:right w:val="single" w:sz="4" w:space="0" w:color="auto"/>
            </w:tcBorders>
          </w:tcPr>
          <w:p w14:paraId="20ADBB09" w14:textId="77777777" w:rsidR="000A1955" w:rsidRPr="00B21F9A" w:rsidRDefault="000A1955" w:rsidP="00F635D4">
            <w:pPr>
              <w:rPr>
                <w:rFonts w:ascii="Century Gothic" w:hAnsi="Century Gothic"/>
                <w:b/>
                <w:sz w:val="20"/>
                <w:szCs w:val="20"/>
              </w:rPr>
            </w:pPr>
          </w:p>
        </w:tc>
      </w:tr>
      <w:tr w:rsidR="000A1955" w:rsidRPr="00B21F9A" w14:paraId="580EC388" w14:textId="77777777" w:rsidTr="00F635D4">
        <w:trPr>
          <w:trHeight w:val="277"/>
          <w:jc w:val="right"/>
        </w:trPr>
        <w:tc>
          <w:tcPr>
            <w:tcW w:w="823" w:type="dxa"/>
            <w:vMerge/>
            <w:shd w:val="clear" w:color="auto" w:fill="auto"/>
          </w:tcPr>
          <w:p w14:paraId="77FB039B"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3C638C8" w14:textId="77777777" w:rsidR="000A1955" w:rsidRPr="00B21F9A" w:rsidRDefault="000A1955" w:rsidP="00F635D4">
            <w:pPr>
              <w:rPr>
                <w:rFonts w:ascii="Century Gothic" w:hAnsi="Century Gothic"/>
                <w:b/>
                <w:sz w:val="20"/>
                <w:szCs w:val="20"/>
              </w:rPr>
            </w:pPr>
            <w:r w:rsidRPr="00B21F9A">
              <w:rPr>
                <w:rFonts w:ascii="Century Gothic" w:hAnsi="Century Gothic"/>
                <w:b/>
                <w:sz w:val="20"/>
                <w:szCs w:val="20"/>
              </w:rPr>
              <w:t>HARDWARE</w:t>
            </w:r>
          </w:p>
          <w:p w14:paraId="167D4B04" w14:textId="77777777" w:rsidR="000A1955" w:rsidRPr="00B21F9A" w:rsidRDefault="000A1955" w:rsidP="00F635D4">
            <w:pPr>
              <w:rPr>
                <w:rFonts w:ascii="Century Gothic" w:hAnsi="Century Gothic"/>
                <w:sz w:val="20"/>
                <w:szCs w:val="20"/>
              </w:rPr>
            </w:pPr>
            <w:r w:rsidRPr="00B21F9A">
              <w:rPr>
                <w:rFonts w:ascii="Century Gothic" w:hAnsi="Century Gothic"/>
                <w:sz w:val="20"/>
                <w:szCs w:val="20"/>
              </w:rPr>
              <w:t>Un cluster hyper-convergé, minimum de 3 nœuds :</w:t>
            </w:r>
          </w:p>
          <w:p w14:paraId="5FB3A3C1"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Format rackable avec accessoires de montage et fixation sur rack 19’</w:t>
            </w:r>
            <w:proofErr w:type="gramStart"/>
            <w:r w:rsidRPr="00B21F9A">
              <w:rPr>
                <w:rFonts w:ascii="Century Gothic" w:hAnsi="Century Gothic"/>
                <w:sz w:val="20"/>
                <w:szCs w:val="20"/>
              </w:rPr>
              <w:t>’;</w:t>
            </w:r>
            <w:proofErr w:type="gramEnd"/>
          </w:p>
          <w:p w14:paraId="099E1203"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Deux processeurs Intel Xeon 8 Cœurs minimum, 2.1 GHz minimum, par nœud ;</w:t>
            </w:r>
          </w:p>
          <w:p w14:paraId="1025A9FA"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384 GB minimum de Mémoire RAM par nœud ;</w:t>
            </w:r>
          </w:p>
          <w:p w14:paraId="0FF687BB"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Un disque SSD minimum de 800 Go minimum par nœud (pour le </w:t>
            </w:r>
            <w:proofErr w:type="spellStart"/>
            <w:r w:rsidRPr="00B21F9A">
              <w:rPr>
                <w:rFonts w:ascii="Century Gothic" w:hAnsi="Century Gothic"/>
                <w:sz w:val="20"/>
                <w:szCs w:val="20"/>
              </w:rPr>
              <w:t>Caching</w:t>
            </w:r>
            <w:proofErr w:type="spellEnd"/>
            <w:r w:rsidRPr="00B21F9A">
              <w:rPr>
                <w:rFonts w:ascii="Century Gothic" w:hAnsi="Century Gothic"/>
                <w:sz w:val="20"/>
                <w:szCs w:val="20"/>
              </w:rPr>
              <w:t xml:space="preserve"> et ou le </w:t>
            </w:r>
            <w:proofErr w:type="spellStart"/>
            <w:r w:rsidRPr="00B21F9A">
              <w:rPr>
                <w:rFonts w:ascii="Century Gothic" w:hAnsi="Century Gothic"/>
                <w:sz w:val="20"/>
                <w:szCs w:val="20"/>
              </w:rPr>
              <w:t>Tiering</w:t>
            </w:r>
            <w:proofErr w:type="spellEnd"/>
            <w:r w:rsidRPr="00B21F9A">
              <w:rPr>
                <w:rFonts w:ascii="Century Gothic" w:hAnsi="Century Gothic"/>
                <w:sz w:val="20"/>
                <w:szCs w:val="20"/>
              </w:rPr>
              <w:t>) ;</w:t>
            </w:r>
          </w:p>
          <w:p w14:paraId="7FC1D557"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Un total de Stockage net du cluster, capacité utile (pour tout le cluster, hors compression, hors déduplication et hors Parité) de 17 To minimum ;</w:t>
            </w:r>
          </w:p>
          <w:p w14:paraId="4A226497"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1 port 1Giga Ethernet, minimum par nœud, dédiée pour le management ;</w:t>
            </w:r>
          </w:p>
          <w:p w14:paraId="2479C39B"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4 ports Ethernet SFP + 10 Giga Ethernet, minimum par nœud ;</w:t>
            </w:r>
          </w:p>
          <w:p w14:paraId="6E51E779"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2 Ports USB 3.0 minimum par nœud ;</w:t>
            </w:r>
          </w:p>
          <w:p w14:paraId="572A08D0"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lastRenderedPageBreak/>
              <w:t>Alimentation redondante.</w:t>
            </w:r>
          </w:p>
        </w:tc>
        <w:tc>
          <w:tcPr>
            <w:tcW w:w="1985" w:type="dxa"/>
            <w:tcBorders>
              <w:top w:val="single" w:sz="4" w:space="0" w:color="auto"/>
              <w:left w:val="single" w:sz="4" w:space="0" w:color="auto"/>
              <w:bottom w:val="single" w:sz="4" w:space="0" w:color="auto"/>
              <w:right w:val="single" w:sz="4" w:space="0" w:color="auto"/>
            </w:tcBorders>
          </w:tcPr>
          <w:p w14:paraId="02A0F725" w14:textId="77777777" w:rsidR="000A1955" w:rsidRPr="00B21F9A" w:rsidRDefault="000A1955" w:rsidP="00F635D4">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4360946" w14:textId="77777777" w:rsidR="000A1955" w:rsidRPr="00B21F9A" w:rsidRDefault="000A1955" w:rsidP="00F635D4">
            <w:pPr>
              <w:rPr>
                <w:rFonts w:ascii="Century Gothic" w:hAnsi="Century Gothic"/>
                <w:b/>
                <w:sz w:val="20"/>
                <w:szCs w:val="20"/>
              </w:rPr>
            </w:pPr>
          </w:p>
        </w:tc>
      </w:tr>
      <w:tr w:rsidR="000A1955" w:rsidRPr="00B21F9A" w14:paraId="7DC16602" w14:textId="77777777" w:rsidTr="00F635D4">
        <w:trPr>
          <w:trHeight w:val="277"/>
          <w:jc w:val="right"/>
        </w:trPr>
        <w:tc>
          <w:tcPr>
            <w:tcW w:w="823" w:type="dxa"/>
            <w:vMerge/>
            <w:shd w:val="clear" w:color="auto" w:fill="auto"/>
          </w:tcPr>
          <w:p w14:paraId="497027F9"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EBA670D" w14:textId="77777777" w:rsidR="000A1955" w:rsidRPr="00B21F9A" w:rsidRDefault="000A1955" w:rsidP="00F635D4">
            <w:pPr>
              <w:rPr>
                <w:rFonts w:ascii="Century Gothic" w:hAnsi="Century Gothic"/>
                <w:b/>
                <w:sz w:val="20"/>
                <w:szCs w:val="20"/>
              </w:rPr>
            </w:pPr>
            <w:r w:rsidRPr="00B21F9A">
              <w:rPr>
                <w:rFonts w:ascii="Century Gothic" w:hAnsi="Century Gothic"/>
                <w:b/>
                <w:sz w:val="20"/>
                <w:szCs w:val="20"/>
              </w:rPr>
              <w:t>SOFTWARE</w:t>
            </w:r>
          </w:p>
        </w:tc>
        <w:tc>
          <w:tcPr>
            <w:tcW w:w="1985" w:type="dxa"/>
            <w:tcBorders>
              <w:top w:val="single" w:sz="4" w:space="0" w:color="auto"/>
              <w:left w:val="single" w:sz="4" w:space="0" w:color="auto"/>
              <w:bottom w:val="single" w:sz="4" w:space="0" w:color="auto"/>
              <w:right w:val="single" w:sz="4" w:space="0" w:color="auto"/>
            </w:tcBorders>
          </w:tcPr>
          <w:p w14:paraId="001057A3" w14:textId="77777777" w:rsidR="000A1955" w:rsidRPr="00B21F9A" w:rsidRDefault="000A1955" w:rsidP="00F635D4">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DFEA9B6" w14:textId="77777777" w:rsidR="000A1955" w:rsidRPr="00B21F9A" w:rsidRDefault="000A1955" w:rsidP="00F635D4">
            <w:pPr>
              <w:rPr>
                <w:rFonts w:ascii="Century Gothic" w:hAnsi="Century Gothic"/>
                <w:b/>
                <w:sz w:val="20"/>
                <w:szCs w:val="20"/>
              </w:rPr>
            </w:pPr>
          </w:p>
        </w:tc>
      </w:tr>
      <w:tr w:rsidR="000A1955" w:rsidRPr="00B21F9A" w14:paraId="0841FF2E" w14:textId="77777777" w:rsidTr="00F635D4">
        <w:trPr>
          <w:trHeight w:val="277"/>
          <w:jc w:val="right"/>
        </w:trPr>
        <w:tc>
          <w:tcPr>
            <w:tcW w:w="823" w:type="dxa"/>
            <w:vMerge/>
            <w:shd w:val="clear" w:color="auto" w:fill="auto"/>
          </w:tcPr>
          <w:p w14:paraId="7F735FBD"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082CDDF5" w14:textId="77777777" w:rsidR="000A1955" w:rsidRPr="00B21F9A" w:rsidRDefault="000A1955" w:rsidP="00F635D4">
            <w:pPr>
              <w:rPr>
                <w:rFonts w:ascii="Century Gothic" w:hAnsi="Century Gothic"/>
                <w:sz w:val="20"/>
                <w:szCs w:val="20"/>
              </w:rPr>
            </w:pPr>
            <w:r w:rsidRPr="00B21F9A">
              <w:rPr>
                <w:rFonts w:ascii="Century Gothic" w:hAnsi="Century Gothic"/>
                <w:b/>
                <w:sz w:val="20"/>
                <w:szCs w:val="20"/>
              </w:rPr>
              <w:t>Virtualisation</w:t>
            </w:r>
            <w:r w:rsidRPr="00B21F9A">
              <w:rPr>
                <w:rFonts w:ascii="Century Gothic" w:hAnsi="Century Gothic"/>
                <w:sz w:val="20"/>
                <w:szCs w:val="20"/>
              </w:rPr>
              <w:t> :</w:t>
            </w:r>
          </w:p>
          <w:p w14:paraId="3C4BC311"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A préciser les hyperviseurs pris en charge par la HCI </w:t>
            </w:r>
          </w:p>
        </w:tc>
        <w:tc>
          <w:tcPr>
            <w:tcW w:w="1985" w:type="dxa"/>
            <w:tcBorders>
              <w:top w:val="single" w:sz="4" w:space="0" w:color="auto"/>
              <w:left w:val="single" w:sz="4" w:space="0" w:color="auto"/>
              <w:bottom w:val="single" w:sz="4" w:space="0" w:color="auto"/>
              <w:right w:val="single" w:sz="4" w:space="0" w:color="auto"/>
            </w:tcBorders>
          </w:tcPr>
          <w:p w14:paraId="41872C75" w14:textId="77777777" w:rsidR="000A1955" w:rsidRPr="00B21F9A" w:rsidRDefault="000A1955" w:rsidP="00F635D4">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9C150B4" w14:textId="77777777" w:rsidR="000A1955" w:rsidRPr="00B21F9A" w:rsidRDefault="000A1955" w:rsidP="00F635D4">
            <w:pPr>
              <w:rPr>
                <w:rFonts w:ascii="Century Gothic" w:hAnsi="Century Gothic"/>
                <w:b/>
                <w:sz w:val="20"/>
                <w:szCs w:val="20"/>
              </w:rPr>
            </w:pPr>
          </w:p>
        </w:tc>
      </w:tr>
      <w:tr w:rsidR="000A1955" w:rsidRPr="00B21F9A" w14:paraId="4F5422BA" w14:textId="77777777" w:rsidTr="00F635D4">
        <w:trPr>
          <w:trHeight w:val="277"/>
          <w:jc w:val="right"/>
        </w:trPr>
        <w:tc>
          <w:tcPr>
            <w:tcW w:w="823" w:type="dxa"/>
            <w:vMerge/>
            <w:shd w:val="clear" w:color="auto" w:fill="auto"/>
          </w:tcPr>
          <w:p w14:paraId="66E74FDD"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2EFCE6A"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A préciser l’hyperviseur qui sera installé dans le cadre du présent marché </w:t>
            </w:r>
          </w:p>
        </w:tc>
        <w:tc>
          <w:tcPr>
            <w:tcW w:w="1985" w:type="dxa"/>
            <w:tcBorders>
              <w:top w:val="single" w:sz="4" w:space="0" w:color="auto"/>
              <w:left w:val="single" w:sz="4" w:space="0" w:color="auto"/>
              <w:bottom w:val="single" w:sz="4" w:space="0" w:color="auto"/>
              <w:right w:val="single" w:sz="4" w:space="0" w:color="auto"/>
            </w:tcBorders>
          </w:tcPr>
          <w:p w14:paraId="54CE9F62" w14:textId="77777777" w:rsidR="000A1955" w:rsidRPr="00E61C07" w:rsidRDefault="000A1955" w:rsidP="00F635D4">
            <w:p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5C55B81" w14:textId="77777777" w:rsidR="000A1955" w:rsidRPr="00E61C07" w:rsidRDefault="000A1955" w:rsidP="00F635D4">
            <w:pPr>
              <w:contextualSpacing/>
              <w:rPr>
                <w:rFonts w:ascii="Century Gothic" w:hAnsi="Century Gothic"/>
                <w:sz w:val="20"/>
                <w:szCs w:val="20"/>
              </w:rPr>
            </w:pPr>
          </w:p>
        </w:tc>
      </w:tr>
      <w:tr w:rsidR="000A1955" w:rsidRPr="00B21F9A" w14:paraId="00332E55" w14:textId="77777777" w:rsidTr="00F635D4">
        <w:trPr>
          <w:trHeight w:val="277"/>
          <w:jc w:val="right"/>
        </w:trPr>
        <w:tc>
          <w:tcPr>
            <w:tcW w:w="823" w:type="dxa"/>
            <w:vMerge/>
            <w:shd w:val="clear" w:color="auto" w:fill="auto"/>
          </w:tcPr>
          <w:p w14:paraId="69C5229E"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4ACDFA90" w14:textId="77777777" w:rsidR="000A1955" w:rsidRPr="00B21F9A" w:rsidRDefault="000A1955" w:rsidP="00F635D4">
            <w:pPr>
              <w:pStyle w:val="Paragraphedeliste"/>
              <w:numPr>
                <w:ilvl w:val="0"/>
                <w:numId w:val="34"/>
              </w:numPr>
              <w:contextualSpacing/>
              <w:rPr>
                <w:rFonts w:ascii="Century Gothic" w:hAnsi="Century Gothic"/>
                <w:b/>
                <w:sz w:val="20"/>
                <w:szCs w:val="20"/>
              </w:rPr>
            </w:pPr>
            <w:r w:rsidRPr="00B21F9A">
              <w:rPr>
                <w:rFonts w:ascii="Century Gothic" w:hAnsi="Century Gothic" w:cs="Arial"/>
                <w:sz w:val="20"/>
                <w:szCs w:val="20"/>
              </w:rPr>
              <w:t>Le cluster doit être en capacité de repartir la charge des machines virtuelles de façon automatique en se basant sur l’utilisation mémoire, CPU.</w:t>
            </w:r>
          </w:p>
        </w:tc>
        <w:tc>
          <w:tcPr>
            <w:tcW w:w="1985" w:type="dxa"/>
            <w:tcBorders>
              <w:top w:val="single" w:sz="4" w:space="0" w:color="auto"/>
              <w:left w:val="single" w:sz="4" w:space="0" w:color="auto"/>
              <w:bottom w:val="single" w:sz="4" w:space="0" w:color="auto"/>
              <w:right w:val="single" w:sz="4" w:space="0" w:color="auto"/>
            </w:tcBorders>
          </w:tcPr>
          <w:p w14:paraId="5B12471E" w14:textId="77777777" w:rsidR="000A1955" w:rsidRPr="00B21F9A" w:rsidRDefault="000A1955" w:rsidP="00F635D4">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73F3DCF" w14:textId="77777777" w:rsidR="000A1955" w:rsidRPr="00B21F9A" w:rsidRDefault="000A1955" w:rsidP="00F635D4">
            <w:pPr>
              <w:pStyle w:val="Paragraphedeliste"/>
              <w:numPr>
                <w:ilvl w:val="0"/>
                <w:numId w:val="34"/>
              </w:numPr>
              <w:contextualSpacing/>
              <w:rPr>
                <w:rFonts w:ascii="Century Gothic" w:hAnsi="Century Gothic" w:cs="Arial"/>
                <w:sz w:val="20"/>
                <w:szCs w:val="20"/>
              </w:rPr>
            </w:pPr>
          </w:p>
        </w:tc>
      </w:tr>
      <w:tr w:rsidR="000A1955" w:rsidRPr="00B21F9A" w14:paraId="403F9655" w14:textId="77777777" w:rsidTr="00F635D4">
        <w:trPr>
          <w:trHeight w:val="277"/>
          <w:jc w:val="right"/>
        </w:trPr>
        <w:tc>
          <w:tcPr>
            <w:tcW w:w="823" w:type="dxa"/>
            <w:vMerge/>
            <w:shd w:val="clear" w:color="auto" w:fill="auto"/>
          </w:tcPr>
          <w:p w14:paraId="46851738"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AD89CDA" w14:textId="77777777" w:rsidR="000A1955" w:rsidRPr="00B21F9A" w:rsidRDefault="000A1955" w:rsidP="00F635D4">
            <w:pPr>
              <w:rPr>
                <w:rFonts w:ascii="Century Gothic" w:hAnsi="Century Gothic"/>
                <w:b/>
                <w:sz w:val="20"/>
                <w:szCs w:val="20"/>
              </w:rPr>
            </w:pPr>
            <w:r w:rsidRPr="00B21F9A">
              <w:rPr>
                <w:rFonts w:ascii="Century Gothic" w:hAnsi="Century Gothic"/>
                <w:b/>
                <w:sz w:val="20"/>
                <w:szCs w:val="20"/>
              </w:rPr>
              <w:t>SDS (Software Defined Storage) Virtualisation du stockage doit permettre :</w:t>
            </w:r>
          </w:p>
        </w:tc>
        <w:tc>
          <w:tcPr>
            <w:tcW w:w="1985" w:type="dxa"/>
            <w:tcBorders>
              <w:top w:val="single" w:sz="4" w:space="0" w:color="auto"/>
              <w:left w:val="single" w:sz="4" w:space="0" w:color="auto"/>
              <w:bottom w:val="single" w:sz="4" w:space="0" w:color="auto"/>
              <w:right w:val="single" w:sz="4" w:space="0" w:color="auto"/>
            </w:tcBorders>
          </w:tcPr>
          <w:p w14:paraId="630659CB" w14:textId="77777777" w:rsidR="000A1955" w:rsidRPr="00B21F9A" w:rsidRDefault="000A1955" w:rsidP="00F635D4">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5AFB1AB" w14:textId="77777777" w:rsidR="000A1955" w:rsidRPr="00B21F9A" w:rsidRDefault="000A1955" w:rsidP="00F635D4">
            <w:pPr>
              <w:rPr>
                <w:rFonts w:ascii="Century Gothic" w:hAnsi="Century Gothic"/>
                <w:b/>
                <w:sz w:val="20"/>
                <w:szCs w:val="20"/>
              </w:rPr>
            </w:pPr>
          </w:p>
        </w:tc>
      </w:tr>
      <w:tr w:rsidR="000A1955" w:rsidRPr="00B21F9A" w14:paraId="54783077" w14:textId="77777777" w:rsidTr="00F635D4">
        <w:trPr>
          <w:trHeight w:val="277"/>
          <w:jc w:val="right"/>
        </w:trPr>
        <w:tc>
          <w:tcPr>
            <w:tcW w:w="823" w:type="dxa"/>
            <w:vMerge/>
            <w:shd w:val="clear" w:color="auto" w:fill="auto"/>
          </w:tcPr>
          <w:p w14:paraId="627710F8"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0CD2EEFC" w14:textId="77777777" w:rsidR="000A1955" w:rsidRPr="00B21F9A" w:rsidRDefault="000A1955" w:rsidP="00F635D4">
            <w:pPr>
              <w:pStyle w:val="Paragraphedeliste"/>
              <w:numPr>
                <w:ilvl w:val="0"/>
                <w:numId w:val="34"/>
              </w:numPr>
              <w:contextualSpacing/>
              <w:rPr>
                <w:rFonts w:ascii="Century Gothic" w:hAnsi="Century Gothic"/>
                <w:b/>
                <w:sz w:val="20"/>
                <w:szCs w:val="20"/>
              </w:rPr>
            </w:pPr>
            <w:proofErr w:type="spellStart"/>
            <w:r w:rsidRPr="00B21F9A">
              <w:rPr>
                <w:rFonts w:ascii="Century Gothic" w:hAnsi="Century Gothic"/>
                <w:sz w:val="20"/>
                <w:szCs w:val="20"/>
              </w:rPr>
              <w:t>QoS</w:t>
            </w:r>
            <w:proofErr w:type="spellEnd"/>
            <w:r w:rsidRPr="00B21F9A">
              <w:rPr>
                <w:rFonts w:ascii="Century Gothic" w:hAnsi="Century Gothic"/>
                <w:sz w:val="20"/>
                <w:szCs w:val="20"/>
              </w:rPr>
              <w:t xml:space="preserve"> de stockage</w:t>
            </w:r>
          </w:p>
        </w:tc>
        <w:tc>
          <w:tcPr>
            <w:tcW w:w="1985" w:type="dxa"/>
            <w:tcBorders>
              <w:top w:val="single" w:sz="4" w:space="0" w:color="auto"/>
              <w:left w:val="single" w:sz="4" w:space="0" w:color="auto"/>
              <w:bottom w:val="single" w:sz="4" w:space="0" w:color="auto"/>
              <w:right w:val="single" w:sz="4" w:space="0" w:color="auto"/>
            </w:tcBorders>
          </w:tcPr>
          <w:p w14:paraId="1326FAD0" w14:textId="77777777" w:rsidR="000A1955" w:rsidRPr="00B21F9A" w:rsidRDefault="000A1955"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970B90E" w14:textId="77777777" w:rsidR="000A1955" w:rsidRPr="00B21F9A" w:rsidRDefault="000A1955" w:rsidP="00F635D4">
            <w:pPr>
              <w:pStyle w:val="Paragraphedeliste"/>
              <w:numPr>
                <w:ilvl w:val="0"/>
                <w:numId w:val="34"/>
              </w:numPr>
              <w:contextualSpacing/>
              <w:rPr>
                <w:rFonts w:ascii="Century Gothic" w:hAnsi="Century Gothic"/>
                <w:sz w:val="20"/>
                <w:szCs w:val="20"/>
              </w:rPr>
            </w:pPr>
          </w:p>
        </w:tc>
      </w:tr>
      <w:tr w:rsidR="000A1955" w:rsidRPr="00B21F9A" w14:paraId="5B8AC2BF" w14:textId="77777777" w:rsidTr="00F635D4">
        <w:trPr>
          <w:trHeight w:val="277"/>
          <w:jc w:val="right"/>
        </w:trPr>
        <w:tc>
          <w:tcPr>
            <w:tcW w:w="823" w:type="dxa"/>
            <w:vMerge/>
            <w:shd w:val="clear" w:color="auto" w:fill="auto"/>
          </w:tcPr>
          <w:p w14:paraId="21E83207"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3D4067D" w14:textId="77777777" w:rsidR="000A1955" w:rsidRPr="00B21F9A" w:rsidRDefault="000A1955" w:rsidP="00F635D4">
            <w:pPr>
              <w:pStyle w:val="Paragraphedeliste"/>
              <w:numPr>
                <w:ilvl w:val="0"/>
                <w:numId w:val="34"/>
              </w:numPr>
              <w:contextualSpacing/>
              <w:rPr>
                <w:rFonts w:ascii="Century Gothic" w:hAnsi="Century Gothic"/>
                <w:sz w:val="20"/>
                <w:szCs w:val="20"/>
              </w:rPr>
            </w:pPr>
            <w:proofErr w:type="spellStart"/>
            <w:r w:rsidRPr="00B21F9A">
              <w:rPr>
                <w:rFonts w:ascii="Century Gothic" w:hAnsi="Century Gothic"/>
                <w:sz w:val="20"/>
                <w:szCs w:val="20"/>
              </w:rPr>
              <w:t>Tiering</w:t>
            </w:r>
            <w:proofErr w:type="spellEnd"/>
            <w:r w:rsidRPr="00B21F9A">
              <w:rPr>
                <w:rFonts w:ascii="Century Gothic" w:hAnsi="Century Gothic"/>
                <w:sz w:val="20"/>
                <w:szCs w:val="20"/>
              </w:rPr>
              <w:t xml:space="preserve"> automatique ou </w:t>
            </w:r>
            <w:proofErr w:type="spellStart"/>
            <w:proofErr w:type="gramStart"/>
            <w:r w:rsidRPr="00B21F9A">
              <w:rPr>
                <w:rFonts w:ascii="Century Gothic" w:hAnsi="Century Gothic"/>
                <w:sz w:val="20"/>
                <w:szCs w:val="20"/>
              </w:rPr>
              <w:t>Caching</w:t>
            </w:r>
            <w:proofErr w:type="spellEnd"/>
            <w:r w:rsidRPr="00B21F9A">
              <w:rPr>
                <w:rFonts w:ascii="Century Gothic" w:hAnsi="Century Gothic"/>
                <w:sz w:val="20"/>
                <w:szCs w:val="20"/>
              </w:rPr>
              <w:t>:</w:t>
            </w:r>
            <w:proofErr w:type="gramEnd"/>
            <w:r w:rsidRPr="00B21F9A">
              <w:rPr>
                <w:rFonts w:ascii="Century Gothic" w:hAnsi="Century Gothic"/>
                <w:sz w:val="20"/>
                <w:szCs w:val="20"/>
              </w:rPr>
              <w:t xml:space="preserve"> les données fréquemment utilisées devront être placées dans le stockage rapide. </w:t>
            </w:r>
          </w:p>
        </w:tc>
        <w:tc>
          <w:tcPr>
            <w:tcW w:w="1985" w:type="dxa"/>
            <w:tcBorders>
              <w:top w:val="single" w:sz="4" w:space="0" w:color="auto"/>
              <w:left w:val="single" w:sz="4" w:space="0" w:color="auto"/>
              <w:bottom w:val="single" w:sz="4" w:space="0" w:color="auto"/>
              <w:right w:val="single" w:sz="4" w:space="0" w:color="auto"/>
            </w:tcBorders>
          </w:tcPr>
          <w:p w14:paraId="5809E258" w14:textId="77777777" w:rsidR="000A1955" w:rsidRPr="00B21F9A" w:rsidRDefault="000A1955"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E3D2A41" w14:textId="77777777" w:rsidR="000A1955" w:rsidRPr="00B21F9A" w:rsidRDefault="000A1955" w:rsidP="00F635D4">
            <w:pPr>
              <w:pStyle w:val="Paragraphedeliste"/>
              <w:numPr>
                <w:ilvl w:val="0"/>
                <w:numId w:val="34"/>
              </w:numPr>
              <w:contextualSpacing/>
              <w:rPr>
                <w:rFonts w:ascii="Century Gothic" w:hAnsi="Century Gothic"/>
                <w:sz w:val="20"/>
                <w:szCs w:val="20"/>
              </w:rPr>
            </w:pPr>
          </w:p>
        </w:tc>
      </w:tr>
      <w:tr w:rsidR="000A1955" w:rsidRPr="00B21F9A" w14:paraId="00F41887" w14:textId="77777777" w:rsidTr="00F635D4">
        <w:trPr>
          <w:trHeight w:val="277"/>
          <w:jc w:val="right"/>
        </w:trPr>
        <w:tc>
          <w:tcPr>
            <w:tcW w:w="823" w:type="dxa"/>
            <w:vMerge/>
            <w:shd w:val="clear" w:color="auto" w:fill="auto"/>
          </w:tcPr>
          <w:p w14:paraId="755E0FFF"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4989815"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Compression </w:t>
            </w:r>
          </w:p>
        </w:tc>
        <w:tc>
          <w:tcPr>
            <w:tcW w:w="1985" w:type="dxa"/>
            <w:tcBorders>
              <w:top w:val="single" w:sz="4" w:space="0" w:color="auto"/>
              <w:left w:val="single" w:sz="4" w:space="0" w:color="auto"/>
              <w:bottom w:val="single" w:sz="4" w:space="0" w:color="auto"/>
              <w:right w:val="single" w:sz="4" w:space="0" w:color="auto"/>
            </w:tcBorders>
          </w:tcPr>
          <w:p w14:paraId="5D0F2D93" w14:textId="77777777" w:rsidR="000A1955" w:rsidRPr="00B21F9A" w:rsidRDefault="000A1955"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A545957" w14:textId="77777777" w:rsidR="000A1955" w:rsidRPr="00B21F9A" w:rsidRDefault="000A1955" w:rsidP="00F635D4">
            <w:pPr>
              <w:pStyle w:val="Paragraphedeliste"/>
              <w:numPr>
                <w:ilvl w:val="0"/>
                <w:numId w:val="34"/>
              </w:numPr>
              <w:contextualSpacing/>
              <w:rPr>
                <w:rFonts w:ascii="Century Gothic" w:hAnsi="Century Gothic"/>
                <w:sz w:val="20"/>
                <w:szCs w:val="20"/>
              </w:rPr>
            </w:pPr>
          </w:p>
        </w:tc>
      </w:tr>
      <w:tr w:rsidR="000A1955" w:rsidRPr="00B21F9A" w14:paraId="0D6FA6AF" w14:textId="77777777" w:rsidTr="00F635D4">
        <w:trPr>
          <w:trHeight w:val="277"/>
          <w:jc w:val="right"/>
        </w:trPr>
        <w:tc>
          <w:tcPr>
            <w:tcW w:w="823" w:type="dxa"/>
            <w:vMerge/>
            <w:shd w:val="clear" w:color="auto" w:fill="auto"/>
          </w:tcPr>
          <w:p w14:paraId="2F5DB62E"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922D2F6"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Déduplication</w:t>
            </w:r>
          </w:p>
        </w:tc>
        <w:tc>
          <w:tcPr>
            <w:tcW w:w="1985" w:type="dxa"/>
            <w:tcBorders>
              <w:top w:val="single" w:sz="4" w:space="0" w:color="auto"/>
              <w:left w:val="single" w:sz="4" w:space="0" w:color="auto"/>
              <w:bottom w:val="single" w:sz="4" w:space="0" w:color="auto"/>
              <w:right w:val="single" w:sz="4" w:space="0" w:color="auto"/>
            </w:tcBorders>
          </w:tcPr>
          <w:p w14:paraId="0803FAF4" w14:textId="77777777" w:rsidR="000A1955" w:rsidRPr="00B21F9A" w:rsidRDefault="000A1955"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BBF1AB1" w14:textId="77777777" w:rsidR="000A1955" w:rsidRPr="00B21F9A" w:rsidRDefault="000A1955" w:rsidP="00F635D4">
            <w:pPr>
              <w:pStyle w:val="Paragraphedeliste"/>
              <w:numPr>
                <w:ilvl w:val="0"/>
                <w:numId w:val="34"/>
              </w:numPr>
              <w:contextualSpacing/>
              <w:rPr>
                <w:rFonts w:ascii="Century Gothic" w:hAnsi="Century Gothic"/>
                <w:sz w:val="20"/>
                <w:szCs w:val="20"/>
              </w:rPr>
            </w:pPr>
          </w:p>
        </w:tc>
      </w:tr>
      <w:tr w:rsidR="000A1955" w:rsidRPr="00B21F9A" w14:paraId="5CFC5A98" w14:textId="77777777" w:rsidTr="00F635D4">
        <w:trPr>
          <w:trHeight w:val="277"/>
          <w:jc w:val="right"/>
        </w:trPr>
        <w:tc>
          <w:tcPr>
            <w:tcW w:w="823" w:type="dxa"/>
            <w:vMerge/>
            <w:shd w:val="clear" w:color="auto" w:fill="auto"/>
          </w:tcPr>
          <w:p w14:paraId="0F5A4BC3"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1619368F"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Fonctionnalités de </w:t>
            </w:r>
            <w:proofErr w:type="spellStart"/>
            <w:r w:rsidRPr="00B21F9A">
              <w:rPr>
                <w:rFonts w:ascii="Century Gothic" w:hAnsi="Century Gothic"/>
                <w:sz w:val="20"/>
                <w:szCs w:val="20"/>
              </w:rPr>
              <w:t>Snapshots</w:t>
            </w:r>
            <w:proofErr w:type="spellEnd"/>
            <w:r w:rsidRPr="00B21F9A">
              <w:rPr>
                <w:rFonts w:ascii="Century Gothic" w:hAnsi="Century Gothic"/>
                <w:sz w:val="20"/>
                <w:szCs w:val="20"/>
              </w:rPr>
              <w:t xml:space="preserve"> et Clones</w:t>
            </w:r>
          </w:p>
        </w:tc>
        <w:tc>
          <w:tcPr>
            <w:tcW w:w="1985" w:type="dxa"/>
            <w:tcBorders>
              <w:top w:val="single" w:sz="4" w:space="0" w:color="auto"/>
              <w:left w:val="single" w:sz="4" w:space="0" w:color="auto"/>
              <w:bottom w:val="single" w:sz="4" w:space="0" w:color="auto"/>
              <w:right w:val="single" w:sz="4" w:space="0" w:color="auto"/>
            </w:tcBorders>
          </w:tcPr>
          <w:p w14:paraId="604EC0B2" w14:textId="77777777" w:rsidR="000A1955" w:rsidRPr="00B21F9A" w:rsidRDefault="000A1955"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8436812" w14:textId="77777777" w:rsidR="000A1955" w:rsidRPr="00B21F9A" w:rsidRDefault="000A1955" w:rsidP="00F635D4">
            <w:pPr>
              <w:pStyle w:val="Paragraphedeliste"/>
              <w:numPr>
                <w:ilvl w:val="0"/>
                <w:numId w:val="34"/>
              </w:numPr>
              <w:contextualSpacing/>
              <w:rPr>
                <w:rFonts w:ascii="Century Gothic" w:hAnsi="Century Gothic"/>
                <w:sz w:val="20"/>
                <w:szCs w:val="20"/>
              </w:rPr>
            </w:pPr>
          </w:p>
        </w:tc>
      </w:tr>
      <w:tr w:rsidR="000A1955" w:rsidRPr="00B21F9A" w14:paraId="35030031" w14:textId="77777777" w:rsidTr="00F635D4">
        <w:trPr>
          <w:trHeight w:val="277"/>
          <w:jc w:val="right"/>
        </w:trPr>
        <w:tc>
          <w:tcPr>
            <w:tcW w:w="823" w:type="dxa"/>
            <w:vMerge/>
            <w:shd w:val="clear" w:color="auto" w:fill="auto"/>
          </w:tcPr>
          <w:p w14:paraId="582C742D"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C71BEF6"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Partage de fichiers en mode protocoles SMB et NFS (Besoin des partages de fichier utilisateurs)</w:t>
            </w:r>
          </w:p>
        </w:tc>
        <w:tc>
          <w:tcPr>
            <w:tcW w:w="1985" w:type="dxa"/>
            <w:tcBorders>
              <w:top w:val="single" w:sz="4" w:space="0" w:color="auto"/>
              <w:left w:val="single" w:sz="4" w:space="0" w:color="auto"/>
              <w:bottom w:val="single" w:sz="4" w:space="0" w:color="auto"/>
              <w:right w:val="single" w:sz="4" w:space="0" w:color="auto"/>
            </w:tcBorders>
          </w:tcPr>
          <w:p w14:paraId="72B7AA52" w14:textId="77777777" w:rsidR="000A1955" w:rsidRPr="00B21F9A" w:rsidRDefault="000A1955"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B0E0C85" w14:textId="77777777" w:rsidR="000A1955" w:rsidRPr="00B21F9A" w:rsidRDefault="000A1955" w:rsidP="00F635D4">
            <w:pPr>
              <w:pStyle w:val="Paragraphedeliste"/>
              <w:numPr>
                <w:ilvl w:val="0"/>
                <w:numId w:val="34"/>
              </w:numPr>
              <w:contextualSpacing/>
              <w:rPr>
                <w:rFonts w:ascii="Century Gothic" w:hAnsi="Century Gothic"/>
                <w:sz w:val="20"/>
                <w:szCs w:val="20"/>
              </w:rPr>
            </w:pPr>
          </w:p>
        </w:tc>
      </w:tr>
      <w:tr w:rsidR="000A1955" w:rsidRPr="00B21F9A" w14:paraId="3B445AF2" w14:textId="77777777" w:rsidTr="00F635D4">
        <w:trPr>
          <w:trHeight w:val="277"/>
          <w:jc w:val="right"/>
        </w:trPr>
        <w:tc>
          <w:tcPr>
            <w:tcW w:w="823" w:type="dxa"/>
            <w:vMerge/>
            <w:shd w:val="clear" w:color="auto" w:fill="auto"/>
          </w:tcPr>
          <w:p w14:paraId="4F2B2247"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44CEECC3" w14:textId="77777777" w:rsidR="000A1955" w:rsidRPr="00B21F9A" w:rsidRDefault="000A1955" w:rsidP="00F635D4">
            <w:pPr>
              <w:rPr>
                <w:rFonts w:ascii="Century Gothic" w:hAnsi="Century Gothic"/>
                <w:sz w:val="20"/>
                <w:szCs w:val="20"/>
              </w:rPr>
            </w:pPr>
            <w:r w:rsidRPr="00B21F9A">
              <w:rPr>
                <w:rFonts w:ascii="Century Gothic" w:hAnsi="Century Gothic"/>
                <w:b/>
                <w:sz w:val="20"/>
                <w:szCs w:val="20"/>
              </w:rPr>
              <w:t>Résilience et haute disponibilité</w:t>
            </w:r>
          </w:p>
        </w:tc>
        <w:tc>
          <w:tcPr>
            <w:tcW w:w="1985" w:type="dxa"/>
            <w:tcBorders>
              <w:top w:val="single" w:sz="4" w:space="0" w:color="auto"/>
              <w:left w:val="single" w:sz="4" w:space="0" w:color="auto"/>
              <w:bottom w:val="single" w:sz="4" w:space="0" w:color="auto"/>
              <w:right w:val="single" w:sz="4" w:space="0" w:color="auto"/>
            </w:tcBorders>
          </w:tcPr>
          <w:p w14:paraId="515DCF0E" w14:textId="77777777" w:rsidR="000A1955" w:rsidRPr="00B21F9A" w:rsidRDefault="000A1955" w:rsidP="00F635D4">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6DD1A3D" w14:textId="77777777" w:rsidR="000A1955" w:rsidRPr="00B21F9A" w:rsidRDefault="000A1955" w:rsidP="00F635D4">
            <w:pPr>
              <w:rPr>
                <w:rFonts w:ascii="Century Gothic" w:hAnsi="Century Gothic"/>
                <w:b/>
                <w:sz w:val="20"/>
                <w:szCs w:val="20"/>
              </w:rPr>
            </w:pPr>
          </w:p>
        </w:tc>
      </w:tr>
      <w:tr w:rsidR="000A1955" w:rsidRPr="00B21F9A" w14:paraId="25B8344C" w14:textId="77777777" w:rsidTr="00F635D4">
        <w:trPr>
          <w:trHeight w:val="277"/>
          <w:jc w:val="right"/>
        </w:trPr>
        <w:tc>
          <w:tcPr>
            <w:tcW w:w="823" w:type="dxa"/>
            <w:vMerge/>
            <w:shd w:val="clear" w:color="auto" w:fill="auto"/>
          </w:tcPr>
          <w:p w14:paraId="4861C603"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9F64198"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HCI devra être entièrement redondante. En cas de panne d’éléments hardware (interface réseau, disque, nœud), le système devra être capable de reconstruire automatiquement les données manquantes et rétablir le service .</w:t>
            </w:r>
          </w:p>
        </w:tc>
        <w:tc>
          <w:tcPr>
            <w:tcW w:w="1985" w:type="dxa"/>
            <w:tcBorders>
              <w:top w:val="single" w:sz="4" w:space="0" w:color="auto"/>
              <w:left w:val="single" w:sz="4" w:space="0" w:color="auto"/>
              <w:bottom w:val="single" w:sz="4" w:space="0" w:color="auto"/>
              <w:right w:val="single" w:sz="4" w:space="0" w:color="auto"/>
            </w:tcBorders>
          </w:tcPr>
          <w:p w14:paraId="273F62A0" w14:textId="77777777" w:rsidR="000A1955" w:rsidRPr="00B21F9A" w:rsidRDefault="000A1955"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5B75803" w14:textId="77777777" w:rsidR="000A1955" w:rsidRPr="00B21F9A" w:rsidRDefault="000A1955" w:rsidP="00F635D4">
            <w:pPr>
              <w:pStyle w:val="Paragraphedeliste"/>
              <w:numPr>
                <w:ilvl w:val="0"/>
                <w:numId w:val="34"/>
              </w:numPr>
              <w:contextualSpacing/>
              <w:rPr>
                <w:rFonts w:ascii="Century Gothic" w:hAnsi="Century Gothic"/>
                <w:sz w:val="20"/>
                <w:szCs w:val="20"/>
              </w:rPr>
            </w:pPr>
          </w:p>
        </w:tc>
      </w:tr>
      <w:tr w:rsidR="000A1955" w:rsidRPr="00B21F9A" w14:paraId="1AAE47DB" w14:textId="77777777" w:rsidTr="00F635D4">
        <w:trPr>
          <w:trHeight w:val="277"/>
          <w:jc w:val="right"/>
        </w:trPr>
        <w:tc>
          <w:tcPr>
            <w:tcW w:w="823" w:type="dxa"/>
            <w:vMerge/>
            <w:shd w:val="clear" w:color="auto" w:fill="auto"/>
          </w:tcPr>
          <w:p w14:paraId="26BB0CD8"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0E88E03"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solution devra être capable de se prémunir contre une panne d’un élément hardware sans perte de données (contrôleur, disque, serveur)</w:t>
            </w:r>
            <w:r w:rsidRPr="00B21F9A">
              <w:rPr>
                <w:rFonts w:ascii="Century Gothic" w:hAnsi="Century Gothic"/>
                <w:sz w:val="20"/>
                <w:szCs w:val="20"/>
              </w:rPr>
              <w:tab/>
            </w:r>
          </w:p>
        </w:tc>
        <w:tc>
          <w:tcPr>
            <w:tcW w:w="1985" w:type="dxa"/>
            <w:tcBorders>
              <w:top w:val="single" w:sz="4" w:space="0" w:color="auto"/>
              <w:left w:val="single" w:sz="4" w:space="0" w:color="auto"/>
              <w:bottom w:val="single" w:sz="4" w:space="0" w:color="auto"/>
              <w:right w:val="single" w:sz="4" w:space="0" w:color="auto"/>
            </w:tcBorders>
          </w:tcPr>
          <w:p w14:paraId="249CF73D" w14:textId="77777777" w:rsidR="000A1955" w:rsidRPr="00B21F9A" w:rsidRDefault="000A1955"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4C5933D" w14:textId="77777777" w:rsidR="000A1955" w:rsidRPr="00B21F9A" w:rsidRDefault="000A1955" w:rsidP="00F635D4">
            <w:pPr>
              <w:pStyle w:val="Paragraphedeliste"/>
              <w:numPr>
                <w:ilvl w:val="0"/>
                <w:numId w:val="34"/>
              </w:numPr>
              <w:contextualSpacing/>
              <w:rPr>
                <w:rFonts w:ascii="Century Gothic" w:hAnsi="Century Gothic"/>
                <w:sz w:val="20"/>
                <w:szCs w:val="20"/>
              </w:rPr>
            </w:pPr>
          </w:p>
        </w:tc>
      </w:tr>
      <w:tr w:rsidR="000A1955" w:rsidRPr="00B21F9A" w14:paraId="4597CB66" w14:textId="77777777" w:rsidTr="00F635D4">
        <w:trPr>
          <w:trHeight w:val="277"/>
          <w:jc w:val="right"/>
        </w:trPr>
        <w:tc>
          <w:tcPr>
            <w:tcW w:w="823" w:type="dxa"/>
            <w:vMerge/>
            <w:shd w:val="clear" w:color="auto" w:fill="auto"/>
          </w:tcPr>
          <w:p w14:paraId="2B0754FB"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353F268"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panne d’un disque ne doit pas entraîner la perte d’accès aux données.</w:t>
            </w:r>
          </w:p>
        </w:tc>
        <w:tc>
          <w:tcPr>
            <w:tcW w:w="1985" w:type="dxa"/>
            <w:tcBorders>
              <w:top w:val="single" w:sz="4" w:space="0" w:color="auto"/>
              <w:left w:val="single" w:sz="4" w:space="0" w:color="auto"/>
              <w:bottom w:val="single" w:sz="4" w:space="0" w:color="auto"/>
              <w:right w:val="single" w:sz="4" w:space="0" w:color="auto"/>
            </w:tcBorders>
          </w:tcPr>
          <w:p w14:paraId="568755B9" w14:textId="77777777" w:rsidR="000A1955" w:rsidRPr="00B21F9A" w:rsidRDefault="000A1955"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0F08129" w14:textId="77777777" w:rsidR="000A1955" w:rsidRPr="00B21F9A" w:rsidRDefault="000A1955" w:rsidP="00F635D4">
            <w:pPr>
              <w:pStyle w:val="Paragraphedeliste"/>
              <w:numPr>
                <w:ilvl w:val="0"/>
                <w:numId w:val="34"/>
              </w:numPr>
              <w:contextualSpacing/>
              <w:rPr>
                <w:rFonts w:ascii="Century Gothic" w:hAnsi="Century Gothic"/>
                <w:sz w:val="20"/>
                <w:szCs w:val="20"/>
              </w:rPr>
            </w:pPr>
          </w:p>
        </w:tc>
      </w:tr>
      <w:tr w:rsidR="000A1955" w:rsidRPr="00B21F9A" w14:paraId="2D49E27D" w14:textId="77777777" w:rsidTr="00F635D4">
        <w:trPr>
          <w:trHeight w:val="277"/>
          <w:jc w:val="right"/>
        </w:trPr>
        <w:tc>
          <w:tcPr>
            <w:tcW w:w="823" w:type="dxa"/>
            <w:vMerge/>
            <w:shd w:val="clear" w:color="auto" w:fill="auto"/>
          </w:tcPr>
          <w:p w14:paraId="6B62E929"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4C97B351"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panne d’un contrôleur de stockage (Software, VM, Service…) ne doit pas entrainer la perte des données ni le redémarrage ou l’arrêt des machines virtuelles</w:t>
            </w:r>
          </w:p>
        </w:tc>
        <w:tc>
          <w:tcPr>
            <w:tcW w:w="1985" w:type="dxa"/>
            <w:tcBorders>
              <w:top w:val="single" w:sz="4" w:space="0" w:color="auto"/>
              <w:left w:val="single" w:sz="4" w:space="0" w:color="auto"/>
              <w:bottom w:val="single" w:sz="4" w:space="0" w:color="auto"/>
              <w:right w:val="single" w:sz="4" w:space="0" w:color="auto"/>
            </w:tcBorders>
          </w:tcPr>
          <w:p w14:paraId="72C71A24" w14:textId="77777777" w:rsidR="000A1955" w:rsidRPr="00B21F9A" w:rsidRDefault="000A1955"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B42D09C" w14:textId="77777777" w:rsidR="000A1955" w:rsidRPr="00B21F9A" w:rsidRDefault="000A1955" w:rsidP="00F635D4">
            <w:pPr>
              <w:pStyle w:val="Paragraphedeliste"/>
              <w:numPr>
                <w:ilvl w:val="0"/>
                <w:numId w:val="34"/>
              </w:numPr>
              <w:contextualSpacing/>
              <w:rPr>
                <w:rFonts w:ascii="Century Gothic" w:hAnsi="Century Gothic"/>
                <w:sz w:val="20"/>
                <w:szCs w:val="20"/>
              </w:rPr>
            </w:pPr>
          </w:p>
        </w:tc>
      </w:tr>
      <w:tr w:rsidR="000A1955" w:rsidRPr="00B21F9A" w14:paraId="63424657" w14:textId="77777777" w:rsidTr="00F635D4">
        <w:trPr>
          <w:trHeight w:val="277"/>
          <w:jc w:val="right"/>
        </w:trPr>
        <w:tc>
          <w:tcPr>
            <w:tcW w:w="823" w:type="dxa"/>
            <w:vMerge/>
            <w:shd w:val="clear" w:color="auto" w:fill="auto"/>
          </w:tcPr>
          <w:p w14:paraId="0682ABE2"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E08A1BD"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Le système doit permettre les Modes réplication Factor 2 ou équivalent, ainsi la donnée doit être présent deux fois dans le même Cluster, même sous un fonctionnement dégradé avec un nœud en panne, le système doit être capable de reconstruire les données (une autre copie ) afin de palier à une panne d’un autre disque.</w:t>
            </w:r>
          </w:p>
        </w:tc>
        <w:tc>
          <w:tcPr>
            <w:tcW w:w="1985" w:type="dxa"/>
            <w:tcBorders>
              <w:top w:val="single" w:sz="4" w:space="0" w:color="auto"/>
              <w:left w:val="single" w:sz="4" w:space="0" w:color="auto"/>
              <w:bottom w:val="single" w:sz="4" w:space="0" w:color="auto"/>
              <w:right w:val="single" w:sz="4" w:space="0" w:color="auto"/>
            </w:tcBorders>
          </w:tcPr>
          <w:p w14:paraId="0C31C90C" w14:textId="77777777" w:rsidR="000A1955" w:rsidRPr="00B21F9A" w:rsidRDefault="000A1955"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CFA8EB9" w14:textId="77777777" w:rsidR="000A1955" w:rsidRPr="00B21F9A" w:rsidRDefault="000A1955" w:rsidP="00F635D4">
            <w:pPr>
              <w:pStyle w:val="Paragraphedeliste"/>
              <w:numPr>
                <w:ilvl w:val="0"/>
                <w:numId w:val="34"/>
              </w:numPr>
              <w:contextualSpacing/>
              <w:rPr>
                <w:rFonts w:ascii="Century Gothic" w:hAnsi="Century Gothic"/>
                <w:sz w:val="20"/>
                <w:szCs w:val="20"/>
              </w:rPr>
            </w:pPr>
          </w:p>
        </w:tc>
      </w:tr>
      <w:tr w:rsidR="000A1955" w:rsidRPr="00B21F9A" w14:paraId="6D12707B" w14:textId="77777777" w:rsidTr="00F635D4">
        <w:trPr>
          <w:trHeight w:val="277"/>
          <w:jc w:val="right"/>
        </w:trPr>
        <w:tc>
          <w:tcPr>
            <w:tcW w:w="823" w:type="dxa"/>
            <w:vMerge/>
            <w:shd w:val="clear" w:color="auto" w:fill="auto"/>
          </w:tcPr>
          <w:p w14:paraId="0091709E"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69A1E49" w14:textId="77777777" w:rsidR="000A1955" w:rsidRPr="00B21F9A" w:rsidRDefault="000A1955" w:rsidP="00F635D4">
            <w:pPr>
              <w:rPr>
                <w:rFonts w:ascii="Century Gothic" w:hAnsi="Century Gothic"/>
                <w:b/>
                <w:sz w:val="20"/>
                <w:szCs w:val="20"/>
              </w:rPr>
            </w:pPr>
            <w:r w:rsidRPr="00B21F9A">
              <w:rPr>
                <w:rFonts w:ascii="Century Gothic" w:hAnsi="Century Gothic"/>
                <w:b/>
                <w:sz w:val="20"/>
                <w:szCs w:val="20"/>
              </w:rPr>
              <w:t>Evolutivité</w:t>
            </w:r>
          </w:p>
        </w:tc>
        <w:tc>
          <w:tcPr>
            <w:tcW w:w="1985" w:type="dxa"/>
            <w:tcBorders>
              <w:top w:val="single" w:sz="4" w:space="0" w:color="auto"/>
              <w:left w:val="single" w:sz="4" w:space="0" w:color="auto"/>
              <w:bottom w:val="single" w:sz="4" w:space="0" w:color="auto"/>
              <w:right w:val="single" w:sz="4" w:space="0" w:color="auto"/>
            </w:tcBorders>
          </w:tcPr>
          <w:p w14:paraId="4188BBE6" w14:textId="77777777" w:rsidR="000A1955" w:rsidRPr="00B21F9A" w:rsidRDefault="000A1955" w:rsidP="00F635D4">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59D42A4" w14:textId="77777777" w:rsidR="000A1955" w:rsidRPr="00B21F9A" w:rsidRDefault="000A1955" w:rsidP="00F635D4">
            <w:pPr>
              <w:rPr>
                <w:rFonts w:ascii="Century Gothic" w:hAnsi="Century Gothic"/>
                <w:b/>
                <w:sz w:val="20"/>
                <w:szCs w:val="20"/>
              </w:rPr>
            </w:pPr>
          </w:p>
        </w:tc>
      </w:tr>
      <w:tr w:rsidR="000A1955" w:rsidRPr="00B21F9A" w14:paraId="7AFD80B4" w14:textId="77777777" w:rsidTr="00F635D4">
        <w:trPr>
          <w:trHeight w:val="277"/>
          <w:jc w:val="right"/>
        </w:trPr>
        <w:tc>
          <w:tcPr>
            <w:tcW w:w="823" w:type="dxa"/>
            <w:vMerge/>
            <w:shd w:val="clear" w:color="auto" w:fill="auto"/>
          </w:tcPr>
          <w:p w14:paraId="777215E4"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EBECBBA"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HCI doit être extensible, jusqu’à  16 nœuds au minimum</w:t>
            </w:r>
          </w:p>
        </w:tc>
        <w:tc>
          <w:tcPr>
            <w:tcW w:w="1985" w:type="dxa"/>
            <w:tcBorders>
              <w:top w:val="single" w:sz="4" w:space="0" w:color="auto"/>
              <w:left w:val="single" w:sz="4" w:space="0" w:color="auto"/>
              <w:bottom w:val="single" w:sz="4" w:space="0" w:color="auto"/>
              <w:right w:val="single" w:sz="4" w:space="0" w:color="auto"/>
            </w:tcBorders>
          </w:tcPr>
          <w:p w14:paraId="289AA12C" w14:textId="77777777" w:rsidR="000A1955" w:rsidRPr="00B21F9A" w:rsidRDefault="000A1955"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F25DF8A" w14:textId="77777777" w:rsidR="000A1955" w:rsidRPr="00B21F9A" w:rsidRDefault="000A1955" w:rsidP="00F635D4">
            <w:pPr>
              <w:pStyle w:val="Paragraphedeliste"/>
              <w:numPr>
                <w:ilvl w:val="0"/>
                <w:numId w:val="34"/>
              </w:numPr>
              <w:contextualSpacing/>
              <w:rPr>
                <w:rFonts w:ascii="Century Gothic" w:hAnsi="Century Gothic"/>
                <w:sz w:val="20"/>
                <w:szCs w:val="20"/>
              </w:rPr>
            </w:pPr>
          </w:p>
        </w:tc>
      </w:tr>
      <w:tr w:rsidR="000A1955" w:rsidRPr="00B21F9A" w14:paraId="5EF4FB8B" w14:textId="77777777" w:rsidTr="00F635D4">
        <w:trPr>
          <w:trHeight w:val="277"/>
          <w:jc w:val="right"/>
        </w:trPr>
        <w:tc>
          <w:tcPr>
            <w:tcW w:w="823" w:type="dxa"/>
            <w:vMerge/>
            <w:shd w:val="clear" w:color="auto" w:fill="auto"/>
          </w:tcPr>
          <w:p w14:paraId="6A3F75D8"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1F98D46F"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HCI doit pouvoir être étendu sans arrêt de service</w:t>
            </w:r>
          </w:p>
        </w:tc>
        <w:tc>
          <w:tcPr>
            <w:tcW w:w="1985" w:type="dxa"/>
            <w:tcBorders>
              <w:top w:val="single" w:sz="4" w:space="0" w:color="auto"/>
              <w:left w:val="single" w:sz="4" w:space="0" w:color="auto"/>
              <w:bottom w:val="single" w:sz="4" w:space="0" w:color="auto"/>
              <w:right w:val="single" w:sz="4" w:space="0" w:color="auto"/>
            </w:tcBorders>
          </w:tcPr>
          <w:p w14:paraId="451A6E8E" w14:textId="77777777" w:rsidR="000A1955" w:rsidRPr="00B21F9A" w:rsidRDefault="000A1955"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2101B53" w14:textId="77777777" w:rsidR="000A1955" w:rsidRPr="00B21F9A" w:rsidRDefault="000A1955" w:rsidP="00F635D4">
            <w:pPr>
              <w:pStyle w:val="Paragraphedeliste"/>
              <w:numPr>
                <w:ilvl w:val="0"/>
                <w:numId w:val="34"/>
              </w:numPr>
              <w:contextualSpacing/>
              <w:rPr>
                <w:rFonts w:ascii="Century Gothic" w:hAnsi="Century Gothic"/>
                <w:sz w:val="20"/>
                <w:szCs w:val="20"/>
              </w:rPr>
            </w:pPr>
          </w:p>
        </w:tc>
      </w:tr>
      <w:tr w:rsidR="000A1955" w:rsidRPr="00B21F9A" w14:paraId="072BDC5A" w14:textId="77777777" w:rsidTr="00F635D4">
        <w:trPr>
          <w:trHeight w:val="277"/>
          <w:jc w:val="right"/>
        </w:trPr>
        <w:tc>
          <w:tcPr>
            <w:tcW w:w="823" w:type="dxa"/>
            <w:vMerge/>
            <w:shd w:val="clear" w:color="auto" w:fill="auto"/>
          </w:tcPr>
          <w:p w14:paraId="7762ECC4"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9222346" w14:textId="77777777" w:rsidR="000A1955" w:rsidRPr="00B21F9A" w:rsidRDefault="000A1955" w:rsidP="00F635D4">
            <w:pPr>
              <w:rPr>
                <w:rFonts w:ascii="Century Gothic" w:hAnsi="Century Gothic" w:cs="Arial"/>
                <w:b/>
                <w:sz w:val="20"/>
                <w:szCs w:val="20"/>
              </w:rPr>
            </w:pPr>
            <w:proofErr w:type="spellStart"/>
            <w:r w:rsidRPr="00B21F9A">
              <w:rPr>
                <w:rFonts w:ascii="Century Gothic" w:hAnsi="Century Gothic" w:cs="Arial"/>
                <w:b/>
                <w:sz w:val="20"/>
                <w:szCs w:val="20"/>
              </w:rPr>
              <w:t>Disaster</w:t>
            </w:r>
            <w:proofErr w:type="spellEnd"/>
            <w:r w:rsidRPr="00B21F9A">
              <w:rPr>
                <w:rFonts w:ascii="Century Gothic" w:hAnsi="Century Gothic" w:cs="Arial"/>
                <w:b/>
                <w:sz w:val="20"/>
                <w:szCs w:val="20"/>
              </w:rPr>
              <w:t xml:space="preserve"> </w:t>
            </w:r>
            <w:proofErr w:type="spellStart"/>
            <w:r w:rsidRPr="00B21F9A">
              <w:rPr>
                <w:rFonts w:ascii="Century Gothic" w:hAnsi="Century Gothic" w:cs="Arial"/>
                <w:b/>
                <w:sz w:val="20"/>
                <w:szCs w:val="20"/>
              </w:rPr>
              <w:t>Recovery</w:t>
            </w:r>
            <w:proofErr w:type="spellEnd"/>
          </w:p>
          <w:p w14:paraId="1DB008E0" w14:textId="77777777" w:rsidR="000A1955" w:rsidRPr="00B21F9A" w:rsidRDefault="000A1955" w:rsidP="00F635D4">
            <w:pPr>
              <w:numPr>
                <w:ilvl w:val="0"/>
                <w:numId w:val="35"/>
              </w:numPr>
              <w:spacing w:before="120" w:after="120"/>
              <w:contextualSpacing/>
              <w:jc w:val="both"/>
              <w:rPr>
                <w:rFonts w:ascii="Century Gothic" w:eastAsia="Cambria" w:hAnsi="Century Gothic" w:cs="Cambria"/>
                <w:color w:val="222222"/>
                <w:sz w:val="20"/>
                <w:szCs w:val="20"/>
                <w:lang w:eastAsia="en-GB"/>
              </w:rPr>
            </w:pPr>
            <w:r w:rsidRPr="00B21F9A">
              <w:rPr>
                <w:rFonts w:ascii="Century Gothic" w:hAnsi="Century Gothic" w:cs="Arial"/>
                <w:sz w:val="20"/>
                <w:szCs w:val="20"/>
              </w:rPr>
              <w:t xml:space="preserve">La HCI doit supporter la réplication entre plusieurs sites et l’orchestration du basculement (nombre de machines virtuelles à répliquer minimum 50 </w:t>
            </w:r>
            <w:proofErr w:type="spellStart"/>
            <w:r w:rsidRPr="00B21F9A">
              <w:rPr>
                <w:rFonts w:ascii="Century Gothic" w:hAnsi="Century Gothic" w:cs="Arial"/>
                <w:sz w:val="20"/>
                <w:szCs w:val="20"/>
              </w:rPr>
              <w:t>VMs</w:t>
            </w:r>
            <w:proofErr w:type="spellEnd"/>
            <w:r w:rsidRPr="00B21F9A">
              <w:rPr>
                <w:rFonts w:ascii="Century Gothic" w:hAnsi="Century Gothic" w:cs="Arial"/>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tcPr>
          <w:p w14:paraId="0551480E" w14:textId="77777777" w:rsidR="000A1955" w:rsidRPr="00B21F9A" w:rsidRDefault="000A1955" w:rsidP="00F635D4">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A45E9ED" w14:textId="77777777" w:rsidR="000A1955" w:rsidRPr="00B21F9A" w:rsidRDefault="000A1955" w:rsidP="00F635D4">
            <w:pPr>
              <w:rPr>
                <w:rFonts w:ascii="Century Gothic" w:hAnsi="Century Gothic" w:cs="Arial"/>
                <w:b/>
                <w:sz w:val="20"/>
                <w:szCs w:val="20"/>
              </w:rPr>
            </w:pPr>
          </w:p>
        </w:tc>
      </w:tr>
      <w:tr w:rsidR="000A1955" w:rsidRPr="00B21F9A" w14:paraId="1CAD3440" w14:textId="77777777" w:rsidTr="00F635D4">
        <w:trPr>
          <w:trHeight w:val="277"/>
          <w:jc w:val="right"/>
        </w:trPr>
        <w:tc>
          <w:tcPr>
            <w:tcW w:w="823" w:type="dxa"/>
            <w:vMerge/>
            <w:shd w:val="clear" w:color="auto" w:fill="auto"/>
          </w:tcPr>
          <w:p w14:paraId="38B12577"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EF7059E" w14:textId="77777777" w:rsidR="000A1955" w:rsidRPr="00B21F9A" w:rsidRDefault="000A1955" w:rsidP="00F635D4">
            <w:pPr>
              <w:numPr>
                <w:ilvl w:val="0"/>
                <w:numId w:val="35"/>
              </w:numPr>
              <w:spacing w:before="120" w:after="120"/>
              <w:contextualSpacing/>
              <w:jc w:val="both"/>
              <w:rPr>
                <w:rFonts w:ascii="Century Gothic" w:hAnsi="Century Gothic" w:cs="Arial"/>
                <w:sz w:val="20"/>
                <w:szCs w:val="20"/>
              </w:rPr>
            </w:pPr>
            <w:r w:rsidRPr="00B21F9A">
              <w:rPr>
                <w:rFonts w:ascii="Century Gothic" w:hAnsi="Century Gothic" w:cs="Arial"/>
                <w:sz w:val="20"/>
                <w:szCs w:val="20"/>
              </w:rPr>
              <w:t xml:space="preserve">La HCI doit permettre la </w:t>
            </w:r>
            <w:r w:rsidRPr="00B21F9A">
              <w:rPr>
                <w:rFonts w:ascii="Century Gothic" w:eastAsia="Cambria" w:hAnsi="Century Gothic" w:cs="Cambria"/>
                <w:color w:val="222222"/>
                <w:sz w:val="20"/>
                <w:szCs w:val="20"/>
                <w:lang w:eastAsia="en-GB"/>
              </w:rPr>
              <w:t>reprise après sinistre sur site</w:t>
            </w:r>
          </w:p>
        </w:tc>
        <w:tc>
          <w:tcPr>
            <w:tcW w:w="1985" w:type="dxa"/>
            <w:tcBorders>
              <w:top w:val="single" w:sz="4" w:space="0" w:color="auto"/>
              <w:left w:val="single" w:sz="4" w:space="0" w:color="auto"/>
              <w:bottom w:val="single" w:sz="4" w:space="0" w:color="auto"/>
              <w:right w:val="single" w:sz="4" w:space="0" w:color="auto"/>
            </w:tcBorders>
          </w:tcPr>
          <w:p w14:paraId="659F71DC" w14:textId="77777777" w:rsidR="000A1955" w:rsidRPr="00B21F9A" w:rsidRDefault="000A1955" w:rsidP="00F635D4">
            <w:pPr>
              <w:numPr>
                <w:ilvl w:val="0"/>
                <w:numId w:val="35"/>
              </w:numP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0E001AE" w14:textId="77777777" w:rsidR="000A1955" w:rsidRPr="00B21F9A" w:rsidRDefault="000A1955" w:rsidP="00F635D4">
            <w:pPr>
              <w:numPr>
                <w:ilvl w:val="0"/>
                <w:numId w:val="35"/>
              </w:numPr>
              <w:spacing w:before="120" w:after="120"/>
              <w:contextualSpacing/>
              <w:jc w:val="both"/>
              <w:rPr>
                <w:rFonts w:ascii="Century Gothic" w:hAnsi="Century Gothic" w:cs="Arial"/>
                <w:sz w:val="20"/>
                <w:szCs w:val="20"/>
              </w:rPr>
            </w:pPr>
          </w:p>
        </w:tc>
      </w:tr>
      <w:tr w:rsidR="000A1955" w:rsidRPr="00B21F9A" w14:paraId="01C5E124" w14:textId="77777777" w:rsidTr="00F635D4">
        <w:trPr>
          <w:trHeight w:val="277"/>
          <w:jc w:val="right"/>
        </w:trPr>
        <w:tc>
          <w:tcPr>
            <w:tcW w:w="823" w:type="dxa"/>
            <w:vMerge/>
            <w:shd w:val="clear" w:color="auto" w:fill="auto"/>
          </w:tcPr>
          <w:p w14:paraId="3BBA2C07"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037EBE5" w14:textId="77777777" w:rsidR="000A1955" w:rsidRPr="00B21F9A" w:rsidRDefault="000A1955" w:rsidP="00F635D4">
            <w:pPr>
              <w:numPr>
                <w:ilvl w:val="0"/>
                <w:numId w:val="35"/>
              </w:numPr>
              <w:spacing w:before="120" w:after="120"/>
              <w:contextualSpacing/>
              <w:jc w:val="both"/>
              <w:rPr>
                <w:rFonts w:ascii="Century Gothic" w:hAnsi="Century Gothic" w:cs="Arial"/>
                <w:b/>
                <w:sz w:val="20"/>
                <w:szCs w:val="20"/>
              </w:rPr>
            </w:pPr>
            <w:r w:rsidRPr="00B21F9A">
              <w:rPr>
                <w:rFonts w:ascii="Century Gothic" w:hAnsi="Century Gothic" w:cs="Arial"/>
                <w:sz w:val="20"/>
                <w:szCs w:val="20"/>
              </w:rPr>
              <w:t xml:space="preserve">La HCI doit supporter la </w:t>
            </w:r>
            <w:r w:rsidRPr="00B21F9A">
              <w:rPr>
                <w:rFonts w:ascii="Century Gothic" w:eastAsia="Cambria" w:hAnsi="Century Gothic" w:cs="Cambria"/>
                <w:color w:val="222222"/>
                <w:sz w:val="20"/>
                <w:szCs w:val="20"/>
                <w:lang w:eastAsia="en-GB"/>
              </w:rPr>
              <w:t>reprise après sinistre sur le cloud (à définir l</w:t>
            </w:r>
            <w:r w:rsidRPr="00B21F9A">
              <w:rPr>
                <w:rFonts w:ascii="Century Gothic" w:hAnsi="Century Gothic" w:cs="Arial"/>
                <w:sz w:val="20"/>
                <w:szCs w:val="20"/>
              </w:rPr>
              <w:t>es prérequis et les services cloud à acquérir ultérieurement et qui ne font pas partie de ce marché pour que la CMC puisse opérationnaliser la reprise après sinistre sur le cloud)</w:t>
            </w:r>
          </w:p>
        </w:tc>
        <w:tc>
          <w:tcPr>
            <w:tcW w:w="1985" w:type="dxa"/>
            <w:tcBorders>
              <w:top w:val="single" w:sz="4" w:space="0" w:color="auto"/>
              <w:left w:val="single" w:sz="4" w:space="0" w:color="auto"/>
              <w:bottom w:val="single" w:sz="4" w:space="0" w:color="auto"/>
              <w:right w:val="single" w:sz="4" w:space="0" w:color="auto"/>
            </w:tcBorders>
          </w:tcPr>
          <w:p w14:paraId="2C61AADA" w14:textId="77777777" w:rsidR="000A1955" w:rsidRPr="00B21F9A" w:rsidRDefault="000A1955" w:rsidP="00F635D4">
            <w:pPr>
              <w:numPr>
                <w:ilvl w:val="0"/>
                <w:numId w:val="35"/>
              </w:numP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9E42E02" w14:textId="77777777" w:rsidR="000A1955" w:rsidRPr="00B21F9A" w:rsidRDefault="000A1955" w:rsidP="00F635D4">
            <w:pPr>
              <w:numPr>
                <w:ilvl w:val="0"/>
                <w:numId w:val="35"/>
              </w:numPr>
              <w:spacing w:before="120" w:after="120"/>
              <w:contextualSpacing/>
              <w:jc w:val="both"/>
              <w:rPr>
                <w:rFonts w:ascii="Century Gothic" w:hAnsi="Century Gothic" w:cs="Arial"/>
                <w:sz w:val="20"/>
                <w:szCs w:val="20"/>
              </w:rPr>
            </w:pPr>
          </w:p>
        </w:tc>
      </w:tr>
      <w:tr w:rsidR="000A1955" w:rsidRPr="00B21F9A" w14:paraId="07265A15" w14:textId="77777777" w:rsidTr="00F635D4">
        <w:trPr>
          <w:trHeight w:val="277"/>
          <w:jc w:val="right"/>
        </w:trPr>
        <w:tc>
          <w:tcPr>
            <w:tcW w:w="823" w:type="dxa"/>
            <w:vMerge/>
            <w:shd w:val="clear" w:color="auto" w:fill="auto"/>
          </w:tcPr>
          <w:p w14:paraId="1F5AD076"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9FC030D" w14:textId="77777777" w:rsidR="000A1955" w:rsidRPr="00B21F9A" w:rsidRDefault="000A1955" w:rsidP="00F635D4">
            <w:pPr>
              <w:rPr>
                <w:rFonts w:ascii="Century Gothic" w:hAnsi="Century Gothic" w:cs="Arial"/>
                <w:b/>
                <w:sz w:val="20"/>
                <w:szCs w:val="20"/>
              </w:rPr>
            </w:pPr>
            <w:r w:rsidRPr="00B21F9A">
              <w:rPr>
                <w:rFonts w:ascii="Century Gothic" w:hAnsi="Century Gothic" w:cs="Arial"/>
                <w:b/>
                <w:sz w:val="20"/>
                <w:szCs w:val="20"/>
              </w:rPr>
              <w:t>Sécurisation du trafic inter-VM (Micro-segmentation)</w:t>
            </w:r>
          </w:p>
          <w:p w14:paraId="540E05CE" w14:textId="77777777" w:rsidR="000A1955" w:rsidRPr="00B21F9A" w:rsidRDefault="000A1955" w:rsidP="00F635D4">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r w:rsidRPr="00B21F9A">
              <w:rPr>
                <w:rFonts w:ascii="Century Gothic" w:hAnsi="Century Gothic" w:cs="Arial"/>
                <w:sz w:val="20"/>
                <w:szCs w:val="20"/>
              </w:rPr>
              <w:t>Elle doit être du même éditeur que le SDS ou de même éditeur de l’hyperviseur proposé dans le cadre de ce marché.</w:t>
            </w:r>
          </w:p>
        </w:tc>
        <w:tc>
          <w:tcPr>
            <w:tcW w:w="1985" w:type="dxa"/>
            <w:tcBorders>
              <w:top w:val="single" w:sz="4" w:space="0" w:color="auto"/>
              <w:left w:val="single" w:sz="4" w:space="0" w:color="auto"/>
              <w:bottom w:val="single" w:sz="4" w:space="0" w:color="auto"/>
              <w:right w:val="single" w:sz="4" w:space="0" w:color="auto"/>
            </w:tcBorders>
          </w:tcPr>
          <w:p w14:paraId="390181E2" w14:textId="77777777" w:rsidR="000A1955" w:rsidRPr="00B21F9A" w:rsidRDefault="000A1955" w:rsidP="00F635D4">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9E090F9" w14:textId="77777777" w:rsidR="000A1955" w:rsidRPr="00B21F9A" w:rsidRDefault="000A1955" w:rsidP="00F635D4">
            <w:pPr>
              <w:rPr>
                <w:rFonts w:ascii="Century Gothic" w:hAnsi="Century Gothic" w:cs="Arial"/>
                <w:b/>
                <w:sz w:val="20"/>
                <w:szCs w:val="20"/>
              </w:rPr>
            </w:pPr>
          </w:p>
        </w:tc>
      </w:tr>
      <w:tr w:rsidR="000A1955" w:rsidRPr="00B21F9A" w14:paraId="0DAE9B99" w14:textId="77777777" w:rsidTr="00F635D4">
        <w:trPr>
          <w:trHeight w:val="277"/>
          <w:jc w:val="right"/>
        </w:trPr>
        <w:tc>
          <w:tcPr>
            <w:tcW w:w="823" w:type="dxa"/>
            <w:vMerge/>
            <w:shd w:val="clear" w:color="auto" w:fill="auto"/>
          </w:tcPr>
          <w:p w14:paraId="655A7EE4"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BC2D18F" w14:textId="77777777" w:rsidR="000A1955" w:rsidRPr="00B21F9A" w:rsidRDefault="000A1955" w:rsidP="00F635D4">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r w:rsidRPr="00B21F9A">
              <w:rPr>
                <w:rFonts w:ascii="Century Gothic" w:hAnsi="Century Gothic" w:cs="Arial"/>
                <w:sz w:val="20"/>
                <w:szCs w:val="20"/>
              </w:rPr>
              <w:t>Pouvoir sécuriser le trafic entre VM</w:t>
            </w:r>
          </w:p>
        </w:tc>
        <w:tc>
          <w:tcPr>
            <w:tcW w:w="1985" w:type="dxa"/>
            <w:tcBorders>
              <w:top w:val="single" w:sz="4" w:space="0" w:color="auto"/>
              <w:left w:val="single" w:sz="4" w:space="0" w:color="auto"/>
              <w:bottom w:val="single" w:sz="4" w:space="0" w:color="auto"/>
              <w:right w:val="single" w:sz="4" w:space="0" w:color="auto"/>
            </w:tcBorders>
          </w:tcPr>
          <w:p w14:paraId="5BEE47E5" w14:textId="77777777" w:rsidR="000A1955" w:rsidRPr="00B21F9A" w:rsidRDefault="000A1955" w:rsidP="00F635D4">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F48FA13" w14:textId="77777777" w:rsidR="000A1955" w:rsidRPr="00B21F9A" w:rsidRDefault="000A1955" w:rsidP="00F635D4">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p>
        </w:tc>
      </w:tr>
      <w:tr w:rsidR="000A1955" w:rsidRPr="00B21F9A" w14:paraId="46EEEB26" w14:textId="77777777" w:rsidTr="00F635D4">
        <w:trPr>
          <w:trHeight w:val="277"/>
          <w:jc w:val="right"/>
        </w:trPr>
        <w:tc>
          <w:tcPr>
            <w:tcW w:w="823" w:type="dxa"/>
            <w:vMerge/>
            <w:shd w:val="clear" w:color="auto" w:fill="auto"/>
          </w:tcPr>
          <w:p w14:paraId="7E93F73F"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0D8134B6" w14:textId="77777777" w:rsidR="000A1955" w:rsidRPr="00B21F9A" w:rsidRDefault="000A1955" w:rsidP="00F635D4">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r w:rsidRPr="00B21F9A">
              <w:rPr>
                <w:rFonts w:ascii="Century Gothic" w:hAnsi="Century Gothic" w:cs="Arial"/>
                <w:sz w:val="20"/>
                <w:szCs w:val="20"/>
              </w:rPr>
              <w:t>Pouvoir séparer 2 environnements (exemple environnement production et environnement recette.</w:t>
            </w:r>
          </w:p>
        </w:tc>
        <w:tc>
          <w:tcPr>
            <w:tcW w:w="1985" w:type="dxa"/>
            <w:tcBorders>
              <w:top w:val="single" w:sz="4" w:space="0" w:color="auto"/>
              <w:left w:val="single" w:sz="4" w:space="0" w:color="auto"/>
              <w:bottom w:val="single" w:sz="4" w:space="0" w:color="auto"/>
              <w:right w:val="single" w:sz="4" w:space="0" w:color="auto"/>
            </w:tcBorders>
          </w:tcPr>
          <w:p w14:paraId="30CFD14E" w14:textId="77777777" w:rsidR="000A1955" w:rsidRPr="00B21F9A" w:rsidRDefault="000A1955" w:rsidP="00F635D4">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F9D771A" w14:textId="77777777" w:rsidR="000A1955" w:rsidRPr="00B21F9A" w:rsidRDefault="000A1955" w:rsidP="00F635D4">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p>
        </w:tc>
      </w:tr>
      <w:tr w:rsidR="000A1955" w:rsidRPr="00B21F9A" w14:paraId="0E547B7D" w14:textId="77777777" w:rsidTr="00F635D4">
        <w:trPr>
          <w:trHeight w:val="277"/>
          <w:jc w:val="right"/>
        </w:trPr>
        <w:tc>
          <w:tcPr>
            <w:tcW w:w="823" w:type="dxa"/>
            <w:vMerge/>
            <w:shd w:val="clear" w:color="auto" w:fill="auto"/>
          </w:tcPr>
          <w:p w14:paraId="56BFEE50"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1C266747" w14:textId="77777777" w:rsidR="000A1955" w:rsidRPr="00B21F9A" w:rsidRDefault="000A1955" w:rsidP="00F635D4">
            <w:pPr>
              <w:numPr>
                <w:ilvl w:val="0"/>
                <w:numId w:val="35"/>
              </w:numPr>
              <w:spacing w:before="120" w:after="120"/>
              <w:contextualSpacing/>
              <w:jc w:val="both"/>
              <w:rPr>
                <w:rFonts w:ascii="Century Gothic" w:hAnsi="Century Gothic" w:cs="Arial"/>
                <w:b/>
                <w:sz w:val="20"/>
                <w:szCs w:val="20"/>
              </w:rPr>
            </w:pPr>
            <w:r w:rsidRPr="00B21F9A">
              <w:rPr>
                <w:rFonts w:ascii="Century Gothic" w:hAnsi="Century Gothic" w:cs="Arial"/>
                <w:sz w:val="20"/>
                <w:szCs w:val="20"/>
              </w:rPr>
              <w:t>Monitorer et recenser les flux de communication inter-VM de manière simple et graphique</w:t>
            </w:r>
          </w:p>
        </w:tc>
        <w:tc>
          <w:tcPr>
            <w:tcW w:w="1985" w:type="dxa"/>
            <w:tcBorders>
              <w:top w:val="single" w:sz="4" w:space="0" w:color="auto"/>
              <w:left w:val="single" w:sz="4" w:space="0" w:color="auto"/>
              <w:bottom w:val="single" w:sz="4" w:space="0" w:color="auto"/>
              <w:right w:val="single" w:sz="4" w:space="0" w:color="auto"/>
            </w:tcBorders>
          </w:tcPr>
          <w:p w14:paraId="0854DE12" w14:textId="77777777" w:rsidR="000A1955" w:rsidRPr="00B21F9A" w:rsidRDefault="000A1955" w:rsidP="00F635D4">
            <w:pPr>
              <w:numPr>
                <w:ilvl w:val="0"/>
                <w:numId w:val="35"/>
              </w:numP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AD812C2" w14:textId="77777777" w:rsidR="000A1955" w:rsidRPr="00B21F9A" w:rsidRDefault="000A1955" w:rsidP="00F635D4">
            <w:pPr>
              <w:numPr>
                <w:ilvl w:val="0"/>
                <w:numId w:val="35"/>
              </w:numPr>
              <w:spacing w:before="120" w:after="120"/>
              <w:contextualSpacing/>
              <w:jc w:val="both"/>
              <w:rPr>
                <w:rFonts w:ascii="Century Gothic" w:hAnsi="Century Gothic" w:cs="Arial"/>
                <w:sz w:val="20"/>
                <w:szCs w:val="20"/>
              </w:rPr>
            </w:pPr>
          </w:p>
        </w:tc>
      </w:tr>
      <w:tr w:rsidR="000A1955" w:rsidRPr="00B21F9A" w14:paraId="62E130D0" w14:textId="77777777" w:rsidTr="00F635D4">
        <w:trPr>
          <w:trHeight w:val="277"/>
          <w:jc w:val="right"/>
        </w:trPr>
        <w:tc>
          <w:tcPr>
            <w:tcW w:w="823" w:type="dxa"/>
            <w:vMerge/>
            <w:shd w:val="clear" w:color="auto" w:fill="auto"/>
          </w:tcPr>
          <w:p w14:paraId="5A122A2C"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05E8C9EE" w14:textId="77777777" w:rsidR="000A1955" w:rsidRPr="00B21F9A" w:rsidRDefault="000A1955" w:rsidP="00F635D4">
            <w:pPr>
              <w:rPr>
                <w:rFonts w:ascii="Century Gothic" w:hAnsi="Century Gothic" w:cs="Arial"/>
                <w:b/>
                <w:sz w:val="20"/>
                <w:szCs w:val="20"/>
              </w:rPr>
            </w:pPr>
            <w:r w:rsidRPr="00B21F9A">
              <w:rPr>
                <w:rFonts w:ascii="Century Gothic" w:hAnsi="Century Gothic" w:cs="Arial"/>
                <w:b/>
                <w:sz w:val="20"/>
                <w:szCs w:val="20"/>
              </w:rPr>
              <w:t>Conteneurisation :</w:t>
            </w:r>
          </w:p>
          <w:p w14:paraId="4E97712C" w14:textId="77777777" w:rsidR="000A1955" w:rsidRPr="00B21F9A" w:rsidRDefault="000A1955" w:rsidP="00F635D4">
            <w:pPr>
              <w:pStyle w:val="Paragraphedeliste"/>
              <w:numPr>
                <w:ilvl w:val="0"/>
                <w:numId w:val="34"/>
              </w:numPr>
              <w:contextualSpacing/>
              <w:rPr>
                <w:rFonts w:ascii="Century Gothic" w:hAnsi="Century Gothic"/>
                <w:b/>
                <w:sz w:val="20"/>
                <w:szCs w:val="20"/>
              </w:rPr>
            </w:pPr>
            <w:r w:rsidRPr="00B21F9A">
              <w:rPr>
                <w:rFonts w:ascii="Century Gothic" w:hAnsi="Century Gothic"/>
                <w:sz w:val="20"/>
                <w:szCs w:val="20"/>
              </w:rPr>
              <w:t>La HCI doit permettre la gestion des machines virtuelles et des containers sur le même cluster</w:t>
            </w:r>
          </w:p>
        </w:tc>
        <w:tc>
          <w:tcPr>
            <w:tcW w:w="1985" w:type="dxa"/>
            <w:tcBorders>
              <w:top w:val="single" w:sz="4" w:space="0" w:color="auto"/>
              <w:left w:val="single" w:sz="4" w:space="0" w:color="auto"/>
              <w:bottom w:val="single" w:sz="4" w:space="0" w:color="auto"/>
              <w:right w:val="single" w:sz="4" w:space="0" w:color="auto"/>
            </w:tcBorders>
          </w:tcPr>
          <w:p w14:paraId="22DD8A4A" w14:textId="77777777" w:rsidR="000A1955" w:rsidRPr="00B21F9A" w:rsidRDefault="000A1955" w:rsidP="00F635D4">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80F028A" w14:textId="77777777" w:rsidR="000A1955" w:rsidRPr="00B21F9A" w:rsidRDefault="000A1955" w:rsidP="00F635D4">
            <w:pPr>
              <w:rPr>
                <w:rFonts w:ascii="Century Gothic" w:hAnsi="Century Gothic" w:cs="Arial"/>
                <w:b/>
                <w:sz w:val="20"/>
                <w:szCs w:val="20"/>
              </w:rPr>
            </w:pPr>
          </w:p>
        </w:tc>
      </w:tr>
      <w:tr w:rsidR="000A1955" w:rsidRPr="00B21F9A" w14:paraId="211D0AF4" w14:textId="77777777" w:rsidTr="00F635D4">
        <w:trPr>
          <w:trHeight w:val="277"/>
          <w:jc w:val="right"/>
        </w:trPr>
        <w:tc>
          <w:tcPr>
            <w:tcW w:w="823" w:type="dxa"/>
            <w:vMerge/>
            <w:shd w:val="clear" w:color="auto" w:fill="auto"/>
          </w:tcPr>
          <w:p w14:paraId="741A7CBE"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730756B"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L’éditeur de la HCI doit proposer une solution d</w:t>
            </w:r>
            <w:r w:rsidRPr="00B21F9A">
              <w:rPr>
                <w:rFonts w:ascii="Century Gothic" w:hAnsi="Century Gothic" w:cs="Arial"/>
                <w:sz w:val="20"/>
                <w:szCs w:val="20"/>
              </w:rPr>
              <w:t xml:space="preserve">'orchestration </w:t>
            </w:r>
            <w:r w:rsidRPr="00B21F9A">
              <w:rPr>
                <w:rFonts w:ascii="Century Gothic" w:hAnsi="Century Gothic"/>
                <w:sz w:val="20"/>
                <w:szCs w:val="20"/>
              </w:rPr>
              <w:t xml:space="preserve">des Containers basée sur les technologies </w:t>
            </w:r>
            <w:proofErr w:type="spellStart"/>
            <w:r w:rsidRPr="00B21F9A">
              <w:rPr>
                <w:rFonts w:ascii="Century Gothic" w:hAnsi="Century Gothic"/>
                <w:sz w:val="20"/>
                <w:szCs w:val="20"/>
              </w:rPr>
              <w:t>Kubernetes</w:t>
            </w:r>
            <w:proofErr w:type="spellEnd"/>
            <w:r w:rsidRPr="00B21F9A">
              <w:rPr>
                <w:rFonts w:ascii="Century Gothic" w:hAnsi="Century Gothic"/>
                <w:sz w:val="20"/>
                <w:szCs w:val="20"/>
              </w:rPr>
              <w:t xml:space="preserve"> avec un support éditeur</w:t>
            </w:r>
          </w:p>
        </w:tc>
        <w:tc>
          <w:tcPr>
            <w:tcW w:w="1985" w:type="dxa"/>
            <w:tcBorders>
              <w:top w:val="single" w:sz="4" w:space="0" w:color="auto"/>
              <w:left w:val="single" w:sz="4" w:space="0" w:color="auto"/>
              <w:bottom w:val="single" w:sz="4" w:space="0" w:color="auto"/>
              <w:right w:val="single" w:sz="4" w:space="0" w:color="auto"/>
            </w:tcBorders>
          </w:tcPr>
          <w:p w14:paraId="59154F07" w14:textId="77777777" w:rsidR="000A1955" w:rsidRPr="00B21F9A" w:rsidRDefault="000A1955"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185B27C" w14:textId="77777777" w:rsidR="000A1955" w:rsidRPr="00B21F9A" w:rsidRDefault="000A1955" w:rsidP="00F635D4">
            <w:pPr>
              <w:pStyle w:val="Paragraphedeliste"/>
              <w:numPr>
                <w:ilvl w:val="0"/>
                <w:numId w:val="34"/>
              </w:numPr>
              <w:contextualSpacing/>
              <w:rPr>
                <w:rFonts w:ascii="Century Gothic" w:hAnsi="Century Gothic"/>
                <w:sz w:val="20"/>
                <w:szCs w:val="20"/>
              </w:rPr>
            </w:pPr>
          </w:p>
        </w:tc>
      </w:tr>
      <w:tr w:rsidR="000A1955" w:rsidRPr="00B21F9A" w14:paraId="44D68099" w14:textId="77777777" w:rsidTr="00F635D4">
        <w:trPr>
          <w:trHeight w:val="277"/>
          <w:jc w:val="right"/>
        </w:trPr>
        <w:tc>
          <w:tcPr>
            <w:tcW w:w="823" w:type="dxa"/>
            <w:vMerge/>
            <w:shd w:val="clear" w:color="auto" w:fill="auto"/>
          </w:tcPr>
          <w:p w14:paraId="7239E630"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240BE71"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Cette solution doit être certifiée par le CNCF (Cloud Native </w:t>
            </w:r>
            <w:proofErr w:type="spellStart"/>
            <w:r w:rsidRPr="00B21F9A">
              <w:rPr>
                <w:rFonts w:ascii="Century Gothic" w:hAnsi="Century Gothic"/>
                <w:sz w:val="20"/>
                <w:szCs w:val="20"/>
              </w:rPr>
              <w:t>Computing</w:t>
            </w:r>
            <w:proofErr w:type="spellEnd"/>
            <w:r w:rsidRPr="00B21F9A">
              <w:rPr>
                <w:rFonts w:ascii="Century Gothic" w:hAnsi="Century Gothic"/>
                <w:sz w:val="20"/>
                <w:szCs w:val="20"/>
              </w:rPr>
              <w:t xml:space="preserve"> </w:t>
            </w:r>
            <w:proofErr w:type="spellStart"/>
            <w:r w:rsidRPr="00B21F9A">
              <w:rPr>
                <w:rFonts w:ascii="Century Gothic" w:hAnsi="Century Gothic"/>
                <w:sz w:val="20"/>
                <w:szCs w:val="20"/>
              </w:rPr>
              <w:t>Foundation</w:t>
            </w:r>
            <w:proofErr w:type="spellEnd"/>
            <w:r w:rsidRPr="00B21F9A">
              <w:rPr>
                <w:rFonts w:ascii="Century Gothic" w:hAnsi="Century Gothic"/>
                <w:sz w:val="20"/>
                <w:szCs w:val="20"/>
              </w:rPr>
              <w:t>)</w:t>
            </w:r>
          </w:p>
        </w:tc>
        <w:tc>
          <w:tcPr>
            <w:tcW w:w="1985" w:type="dxa"/>
            <w:tcBorders>
              <w:top w:val="single" w:sz="4" w:space="0" w:color="auto"/>
              <w:left w:val="single" w:sz="4" w:space="0" w:color="auto"/>
              <w:bottom w:val="single" w:sz="4" w:space="0" w:color="auto"/>
              <w:right w:val="single" w:sz="4" w:space="0" w:color="auto"/>
            </w:tcBorders>
          </w:tcPr>
          <w:p w14:paraId="78D6CA64" w14:textId="77777777" w:rsidR="000A1955" w:rsidRPr="00B21F9A" w:rsidRDefault="000A1955"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31F5A42" w14:textId="77777777" w:rsidR="000A1955" w:rsidRPr="00B21F9A" w:rsidRDefault="000A1955" w:rsidP="00F635D4">
            <w:pPr>
              <w:pStyle w:val="Paragraphedeliste"/>
              <w:numPr>
                <w:ilvl w:val="0"/>
                <w:numId w:val="34"/>
              </w:numPr>
              <w:contextualSpacing/>
              <w:rPr>
                <w:rFonts w:ascii="Century Gothic" w:hAnsi="Century Gothic"/>
                <w:sz w:val="20"/>
                <w:szCs w:val="20"/>
              </w:rPr>
            </w:pPr>
          </w:p>
        </w:tc>
      </w:tr>
      <w:tr w:rsidR="000A1955" w:rsidRPr="00B21F9A" w14:paraId="6ACDEA6D" w14:textId="77777777" w:rsidTr="00F635D4">
        <w:trPr>
          <w:trHeight w:val="277"/>
          <w:jc w:val="right"/>
        </w:trPr>
        <w:tc>
          <w:tcPr>
            <w:tcW w:w="823" w:type="dxa"/>
            <w:vMerge/>
            <w:shd w:val="clear" w:color="auto" w:fill="auto"/>
          </w:tcPr>
          <w:p w14:paraId="741059A0"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24B4C7B" w14:textId="77777777" w:rsidR="000A1955" w:rsidRPr="00B21F9A" w:rsidRDefault="000A1955" w:rsidP="00F635D4">
            <w:pPr>
              <w:rPr>
                <w:rFonts w:ascii="Century Gothic" w:hAnsi="Century Gothic" w:cs="Arial"/>
                <w:b/>
                <w:sz w:val="20"/>
                <w:szCs w:val="20"/>
              </w:rPr>
            </w:pPr>
            <w:r w:rsidRPr="00B21F9A">
              <w:rPr>
                <w:rFonts w:ascii="Century Gothic" w:hAnsi="Century Gothic" w:cs="Arial"/>
                <w:b/>
                <w:sz w:val="20"/>
                <w:szCs w:val="20"/>
              </w:rPr>
              <w:t>Gestion, Administration et Supervision:</w:t>
            </w:r>
          </w:p>
        </w:tc>
        <w:tc>
          <w:tcPr>
            <w:tcW w:w="1985" w:type="dxa"/>
            <w:tcBorders>
              <w:top w:val="single" w:sz="4" w:space="0" w:color="auto"/>
              <w:left w:val="single" w:sz="4" w:space="0" w:color="auto"/>
              <w:bottom w:val="single" w:sz="4" w:space="0" w:color="auto"/>
              <w:right w:val="single" w:sz="4" w:space="0" w:color="auto"/>
            </w:tcBorders>
          </w:tcPr>
          <w:p w14:paraId="0DC1E02E" w14:textId="77777777" w:rsidR="000A1955" w:rsidRPr="00B21F9A" w:rsidRDefault="000A1955" w:rsidP="00F635D4">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1C201DA" w14:textId="77777777" w:rsidR="000A1955" w:rsidRPr="00B21F9A" w:rsidRDefault="000A1955" w:rsidP="00F635D4">
            <w:pPr>
              <w:rPr>
                <w:rFonts w:ascii="Century Gothic" w:hAnsi="Century Gothic" w:cs="Arial"/>
                <w:b/>
                <w:sz w:val="20"/>
                <w:szCs w:val="20"/>
              </w:rPr>
            </w:pPr>
          </w:p>
        </w:tc>
      </w:tr>
      <w:tr w:rsidR="000A1955" w:rsidRPr="00B21F9A" w14:paraId="7CAF234D" w14:textId="77777777" w:rsidTr="00F635D4">
        <w:trPr>
          <w:trHeight w:val="277"/>
          <w:jc w:val="right"/>
        </w:trPr>
        <w:tc>
          <w:tcPr>
            <w:tcW w:w="823" w:type="dxa"/>
            <w:vMerge/>
            <w:shd w:val="clear" w:color="auto" w:fill="auto"/>
          </w:tcPr>
          <w:p w14:paraId="78A73674"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41E0FED8" w14:textId="77777777" w:rsidR="000A1955" w:rsidRPr="00B21F9A" w:rsidRDefault="000A1955" w:rsidP="00F635D4">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être hautement disponible et distribuée</w:t>
            </w:r>
          </w:p>
        </w:tc>
        <w:tc>
          <w:tcPr>
            <w:tcW w:w="1985" w:type="dxa"/>
            <w:tcBorders>
              <w:top w:val="single" w:sz="4" w:space="0" w:color="auto"/>
              <w:left w:val="single" w:sz="4" w:space="0" w:color="auto"/>
              <w:bottom w:val="single" w:sz="4" w:space="0" w:color="auto"/>
              <w:right w:val="single" w:sz="4" w:space="0" w:color="auto"/>
            </w:tcBorders>
          </w:tcPr>
          <w:p w14:paraId="6F9D844D" w14:textId="77777777" w:rsidR="000A1955" w:rsidRPr="00B21F9A" w:rsidRDefault="000A1955" w:rsidP="00F635D4">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8E96407" w14:textId="77777777" w:rsidR="000A1955" w:rsidRPr="00B21F9A" w:rsidRDefault="000A1955" w:rsidP="00F635D4">
            <w:pPr>
              <w:pStyle w:val="Paragraphedeliste"/>
              <w:numPr>
                <w:ilvl w:val="0"/>
                <w:numId w:val="34"/>
              </w:numPr>
              <w:contextualSpacing/>
              <w:rPr>
                <w:rFonts w:ascii="Century Gothic" w:hAnsi="Century Gothic" w:cs="Arial"/>
                <w:sz w:val="20"/>
                <w:szCs w:val="20"/>
              </w:rPr>
            </w:pPr>
          </w:p>
        </w:tc>
      </w:tr>
      <w:tr w:rsidR="000A1955" w:rsidRPr="00B21F9A" w14:paraId="76A11AF3" w14:textId="77777777" w:rsidTr="00F635D4">
        <w:trPr>
          <w:trHeight w:val="277"/>
          <w:jc w:val="right"/>
        </w:trPr>
        <w:tc>
          <w:tcPr>
            <w:tcW w:w="823" w:type="dxa"/>
            <w:vMerge/>
            <w:shd w:val="clear" w:color="auto" w:fill="auto"/>
          </w:tcPr>
          <w:p w14:paraId="65EA3B1B"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5EA57A5" w14:textId="77777777" w:rsidR="000A1955" w:rsidRPr="00B21F9A" w:rsidRDefault="000A1955" w:rsidP="00F635D4">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offrir une interface WEB unique pour assurer l’administration et la supervision, l’upgrade….</w:t>
            </w:r>
          </w:p>
        </w:tc>
        <w:tc>
          <w:tcPr>
            <w:tcW w:w="1985" w:type="dxa"/>
            <w:tcBorders>
              <w:top w:val="single" w:sz="4" w:space="0" w:color="auto"/>
              <w:left w:val="single" w:sz="4" w:space="0" w:color="auto"/>
              <w:bottom w:val="single" w:sz="4" w:space="0" w:color="auto"/>
              <w:right w:val="single" w:sz="4" w:space="0" w:color="auto"/>
            </w:tcBorders>
          </w:tcPr>
          <w:p w14:paraId="6A3130CD" w14:textId="77777777" w:rsidR="000A1955" w:rsidRPr="00B21F9A" w:rsidRDefault="000A1955" w:rsidP="00F635D4">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C2A1CD5" w14:textId="77777777" w:rsidR="000A1955" w:rsidRPr="00B21F9A" w:rsidRDefault="000A1955" w:rsidP="00F635D4">
            <w:pPr>
              <w:pStyle w:val="Paragraphedeliste"/>
              <w:numPr>
                <w:ilvl w:val="0"/>
                <w:numId w:val="34"/>
              </w:numPr>
              <w:contextualSpacing/>
              <w:rPr>
                <w:rFonts w:ascii="Century Gothic" w:hAnsi="Century Gothic" w:cs="Arial"/>
                <w:sz w:val="20"/>
                <w:szCs w:val="20"/>
              </w:rPr>
            </w:pPr>
          </w:p>
        </w:tc>
      </w:tr>
      <w:tr w:rsidR="000A1955" w:rsidRPr="00B21F9A" w14:paraId="4A671B1E" w14:textId="77777777" w:rsidTr="00F635D4">
        <w:trPr>
          <w:trHeight w:val="277"/>
          <w:jc w:val="right"/>
        </w:trPr>
        <w:tc>
          <w:tcPr>
            <w:tcW w:w="823" w:type="dxa"/>
            <w:vMerge/>
            <w:shd w:val="clear" w:color="auto" w:fill="auto"/>
          </w:tcPr>
          <w:p w14:paraId="1D93DAFC"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4C44AF04" w14:textId="77777777" w:rsidR="000A1955" w:rsidRPr="00B21F9A" w:rsidRDefault="000A1955" w:rsidP="00F635D4">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 xml:space="preserve">La solution de management de la HCI doit </w:t>
            </w:r>
            <w:proofErr w:type="spellStart"/>
            <w:r w:rsidRPr="00B21F9A">
              <w:rPr>
                <w:rFonts w:ascii="Century Gothic" w:hAnsi="Century Gothic" w:cs="Arial"/>
                <w:sz w:val="20"/>
                <w:szCs w:val="20"/>
              </w:rPr>
              <w:t>pe</w:t>
            </w:r>
            <w:proofErr w:type="spellEnd"/>
          </w:p>
          <w:p w14:paraId="01FB1282" w14:textId="77777777" w:rsidR="000A1955" w:rsidRPr="00B21F9A" w:rsidRDefault="000A1955" w:rsidP="00F635D4">
            <w:pPr>
              <w:pStyle w:val="Paragraphedeliste"/>
              <w:numPr>
                <w:ilvl w:val="0"/>
                <w:numId w:val="34"/>
              </w:numPr>
              <w:contextualSpacing/>
              <w:rPr>
                <w:rFonts w:ascii="Century Gothic" w:hAnsi="Century Gothic" w:cs="Arial"/>
                <w:sz w:val="20"/>
                <w:szCs w:val="20"/>
              </w:rPr>
            </w:pPr>
            <w:proofErr w:type="spellStart"/>
            <w:r w:rsidRPr="00B21F9A">
              <w:rPr>
                <w:rFonts w:ascii="Century Gothic" w:hAnsi="Century Gothic" w:cs="Arial"/>
                <w:sz w:val="20"/>
                <w:szCs w:val="20"/>
              </w:rPr>
              <w:t>rmettre</w:t>
            </w:r>
            <w:proofErr w:type="spellEnd"/>
            <w:r w:rsidRPr="00B21F9A">
              <w:rPr>
                <w:rFonts w:ascii="Century Gothic" w:hAnsi="Century Gothic" w:cs="Arial"/>
                <w:sz w:val="20"/>
                <w:szCs w:val="20"/>
              </w:rPr>
              <w:t xml:space="preserve"> la configuration et paramétrage du cluster (ajout de nœud, haute disponibilité, réseaux virtuels, VM, Stockage…)</w:t>
            </w:r>
          </w:p>
        </w:tc>
        <w:tc>
          <w:tcPr>
            <w:tcW w:w="1985" w:type="dxa"/>
            <w:tcBorders>
              <w:top w:val="single" w:sz="4" w:space="0" w:color="auto"/>
              <w:left w:val="single" w:sz="4" w:space="0" w:color="auto"/>
              <w:bottom w:val="single" w:sz="4" w:space="0" w:color="auto"/>
              <w:right w:val="single" w:sz="4" w:space="0" w:color="auto"/>
            </w:tcBorders>
          </w:tcPr>
          <w:p w14:paraId="1801C7D7" w14:textId="77777777" w:rsidR="000A1955" w:rsidRPr="00B21F9A" w:rsidRDefault="000A1955" w:rsidP="00F635D4">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75C48F2" w14:textId="77777777" w:rsidR="000A1955" w:rsidRPr="00B21F9A" w:rsidRDefault="000A1955" w:rsidP="00F635D4">
            <w:pPr>
              <w:pStyle w:val="Paragraphedeliste"/>
              <w:numPr>
                <w:ilvl w:val="0"/>
                <w:numId w:val="34"/>
              </w:numPr>
              <w:contextualSpacing/>
              <w:rPr>
                <w:rFonts w:ascii="Century Gothic" w:hAnsi="Century Gothic" w:cs="Arial"/>
                <w:sz w:val="20"/>
                <w:szCs w:val="20"/>
              </w:rPr>
            </w:pPr>
          </w:p>
        </w:tc>
      </w:tr>
      <w:tr w:rsidR="000A1955" w:rsidRPr="00B21F9A" w14:paraId="15148EEB" w14:textId="77777777" w:rsidTr="00F635D4">
        <w:trPr>
          <w:trHeight w:val="277"/>
          <w:jc w:val="right"/>
        </w:trPr>
        <w:tc>
          <w:tcPr>
            <w:tcW w:w="823" w:type="dxa"/>
            <w:vMerge/>
            <w:shd w:val="clear" w:color="auto" w:fill="auto"/>
          </w:tcPr>
          <w:p w14:paraId="7088385E"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4E7729F" w14:textId="77777777" w:rsidR="000A1955" w:rsidRPr="00B21F9A" w:rsidRDefault="000A1955" w:rsidP="00F635D4">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 xml:space="preserve">La solution de management de la HCI doit être capable d’assurer la supervision de tous ses </w:t>
            </w:r>
            <w:r w:rsidRPr="00B21F9A">
              <w:rPr>
                <w:rFonts w:ascii="Century Gothic" w:hAnsi="Century Gothic" w:cs="Arial"/>
                <w:sz w:val="20"/>
                <w:szCs w:val="20"/>
              </w:rPr>
              <w:lastRenderedPageBreak/>
              <w:t>composants (hardware et software), un tableau de bord (les alertes, la capacité, les performances, la santé du système,…)</w:t>
            </w:r>
          </w:p>
        </w:tc>
        <w:tc>
          <w:tcPr>
            <w:tcW w:w="1985" w:type="dxa"/>
            <w:tcBorders>
              <w:top w:val="single" w:sz="4" w:space="0" w:color="auto"/>
              <w:left w:val="single" w:sz="4" w:space="0" w:color="auto"/>
              <w:bottom w:val="single" w:sz="4" w:space="0" w:color="auto"/>
              <w:right w:val="single" w:sz="4" w:space="0" w:color="auto"/>
            </w:tcBorders>
          </w:tcPr>
          <w:p w14:paraId="2E251CFF" w14:textId="77777777" w:rsidR="000A1955" w:rsidRPr="00B21F9A" w:rsidRDefault="000A1955" w:rsidP="00F635D4">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0D6374E" w14:textId="77777777" w:rsidR="000A1955" w:rsidRPr="00B21F9A" w:rsidRDefault="000A1955" w:rsidP="00F635D4">
            <w:pPr>
              <w:pStyle w:val="Paragraphedeliste"/>
              <w:numPr>
                <w:ilvl w:val="0"/>
                <w:numId w:val="34"/>
              </w:numPr>
              <w:contextualSpacing/>
              <w:rPr>
                <w:rFonts w:ascii="Century Gothic" w:hAnsi="Century Gothic" w:cs="Arial"/>
                <w:sz w:val="20"/>
                <w:szCs w:val="20"/>
              </w:rPr>
            </w:pPr>
          </w:p>
        </w:tc>
      </w:tr>
      <w:tr w:rsidR="000A1955" w:rsidRPr="00B21F9A" w14:paraId="28AC4581" w14:textId="77777777" w:rsidTr="00F635D4">
        <w:trPr>
          <w:trHeight w:val="277"/>
          <w:jc w:val="right"/>
        </w:trPr>
        <w:tc>
          <w:tcPr>
            <w:tcW w:w="823" w:type="dxa"/>
            <w:vMerge/>
            <w:shd w:val="clear" w:color="auto" w:fill="auto"/>
          </w:tcPr>
          <w:p w14:paraId="50BB9035"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46981BFE" w14:textId="77777777" w:rsidR="000A1955" w:rsidRPr="00B21F9A" w:rsidRDefault="000A1955" w:rsidP="00F635D4">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permettre de visualiser la consommation de ressources hardware et les machines virtuelles hébergées sur la plateforme.</w:t>
            </w:r>
          </w:p>
        </w:tc>
        <w:tc>
          <w:tcPr>
            <w:tcW w:w="1985" w:type="dxa"/>
            <w:tcBorders>
              <w:top w:val="single" w:sz="4" w:space="0" w:color="auto"/>
              <w:left w:val="single" w:sz="4" w:space="0" w:color="auto"/>
              <w:bottom w:val="single" w:sz="4" w:space="0" w:color="auto"/>
              <w:right w:val="single" w:sz="4" w:space="0" w:color="auto"/>
            </w:tcBorders>
          </w:tcPr>
          <w:p w14:paraId="5476B7D6" w14:textId="77777777" w:rsidR="000A1955" w:rsidRPr="00B21F9A" w:rsidRDefault="000A1955" w:rsidP="00F635D4">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9778167" w14:textId="77777777" w:rsidR="000A1955" w:rsidRPr="00B21F9A" w:rsidRDefault="000A1955" w:rsidP="00F635D4">
            <w:pPr>
              <w:pStyle w:val="Paragraphedeliste"/>
              <w:numPr>
                <w:ilvl w:val="0"/>
                <w:numId w:val="34"/>
              </w:numPr>
              <w:contextualSpacing/>
              <w:rPr>
                <w:rFonts w:ascii="Century Gothic" w:hAnsi="Century Gothic" w:cs="Arial"/>
                <w:sz w:val="20"/>
                <w:szCs w:val="20"/>
              </w:rPr>
            </w:pPr>
          </w:p>
        </w:tc>
      </w:tr>
      <w:tr w:rsidR="000A1955" w:rsidRPr="00B21F9A" w14:paraId="7ECFA7DF" w14:textId="77777777" w:rsidTr="00F635D4">
        <w:trPr>
          <w:trHeight w:val="277"/>
          <w:jc w:val="right"/>
        </w:trPr>
        <w:tc>
          <w:tcPr>
            <w:tcW w:w="823" w:type="dxa"/>
            <w:vMerge/>
            <w:shd w:val="clear" w:color="auto" w:fill="auto"/>
          </w:tcPr>
          <w:p w14:paraId="73F32DB7"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32DCD1A" w14:textId="77777777" w:rsidR="000A1955" w:rsidRPr="00B21F9A" w:rsidRDefault="000A1955" w:rsidP="00F635D4">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permettre une vue avancée sur la performance des IO du stockage par disque virtuel comme, le nombre IOPS, débits en Mbps, latence…</w:t>
            </w:r>
          </w:p>
        </w:tc>
        <w:tc>
          <w:tcPr>
            <w:tcW w:w="1985" w:type="dxa"/>
            <w:tcBorders>
              <w:top w:val="single" w:sz="4" w:space="0" w:color="auto"/>
              <w:left w:val="single" w:sz="4" w:space="0" w:color="auto"/>
              <w:bottom w:val="single" w:sz="4" w:space="0" w:color="auto"/>
              <w:right w:val="single" w:sz="4" w:space="0" w:color="auto"/>
            </w:tcBorders>
          </w:tcPr>
          <w:p w14:paraId="1F222F98" w14:textId="77777777" w:rsidR="000A1955" w:rsidRPr="00B21F9A" w:rsidRDefault="000A1955" w:rsidP="00F635D4">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D88A931" w14:textId="77777777" w:rsidR="000A1955" w:rsidRPr="00B21F9A" w:rsidRDefault="000A1955" w:rsidP="00F635D4">
            <w:pPr>
              <w:pStyle w:val="Paragraphedeliste"/>
              <w:numPr>
                <w:ilvl w:val="0"/>
                <w:numId w:val="34"/>
              </w:numPr>
              <w:contextualSpacing/>
              <w:rPr>
                <w:rFonts w:ascii="Century Gothic" w:hAnsi="Century Gothic" w:cs="Arial"/>
                <w:sz w:val="20"/>
                <w:szCs w:val="20"/>
              </w:rPr>
            </w:pPr>
          </w:p>
        </w:tc>
      </w:tr>
      <w:tr w:rsidR="000A1955" w:rsidRPr="00B21F9A" w14:paraId="41B688C7" w14:textId="77777777" w:rsidTr="00F635D4">
        <w:trPr>
          <w:trHeight w:val="277"/>
          <w:jc w:val="right"/>
        </w:trPr>
        <w:tc>
          <w:tcPr>
            <w:tcW w:w="823" w:type="dxa"/>
            <w:vMerge/>
            <w:shd w:val="clear" w:color="auto" w:fill="auto"/>
          </w:tcPr>
          <w:p w14:paraId="7F680594"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4AAEA70" w14:textId="77777777" w:rsidR="000A1955" w:rsidRPr="00B21F9A" w:rsidRDefault="000A1955" w:rsidP="00F635D4">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offrir la possibilité d’upgrade des différentes couches logiciels, stockage, hyperviseur …</w:t>
            </w:r>
          </w:p>
        </w:tc>
        <w:tc>
          <w:tcPr>
            <w:tcW w:w="1985" w:type="dxa"/>
            <w:tcBorders>
              <w:top w:val="single" w:sz="4" w:space="0" w:color="auto"/>
              <w:left w:val="single" w:sz="4" w:space="0" w:color="auto"/>
              <w:bottom w:val="single" w:sz="4" w:space="0" w:color="auto"/>
              <w:right w:val="single" w:sz="4" w:space="0" w:color="auto"/>
            </w:tcBorders>
          </w:tcPr>
          <w:p w14:paraId="3BF0A547" w14:textId="77777777" w:rsidR="000A1955" w:rsidRPr="00B21F9A" w:rsidRDefault="000A1955" w:rsidP="00F635D4">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A015F6D" w14:textId="77777777" w:rsidR="000A1955" w:rsidRPr="00B21F9A" w:rsidRDefault="000A1955" w:rsidP="00F635D4">
            <w:pPr>
              <w:pStyle w:val="Paragraphedeliste"/>
              <w:numPr>
                <w:ilvl w:val="0"/>
                <w:numId w:val="34"/>
              </w:numPr>
              <w:contextualSpacing/>
              <w:rPr>
                <w:rFonts w:ascii="Century Gothic" w:hAnsi="Century Gothic" w:cs="Arial"/>
                <w:sz w:val="20"/>
                <w:szCs w:val="20"/>
              </w:rPr>
            </w:pPr>
          </w:p>
        </w:tc>
      </w:tr>
      <w:tr w:rsidR="000A1955" w:rsidRPr="00B21F9A" w14:paraId="589016B6" w14:textId="77777777" w:rsidTr="00F635D4">
        <w:trPr>
          <w:trHeight w:val="277"/>
          <w:jc w:val="right"/>
        </w:trPr>
        <w:tc>
          <w:tcPr>
            <w:tcW w:w="823" w:type="dxa"/>
            <w:vMerge/>
            <w:shd w:val="clear" w:color="auto" w:fill="auto"/>
          </w:tcPr>
          <w:p w14:paraId="12AA0C45"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0A55B9B" w14:textId="77777777" w:rsidR="000A1955" w:rsidRPr="00B21F9A" w:rsidRDefault="000A1955" w:rsidP="00F635D4">
            <w:pPr>
              <w:pStyle w:val="Paragraphedeliste"/>
              <w:numPr>
                <w:ilvl w:val="0"/>
                <w:numId w:val="35"/>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permettre la détection d'anomalies</w:t>
            </w:r>
          </w:p>
        </w:tc>
        <w:tc>
          <w:tcPr>
            <w:tcW w:w="1985" w:type="dxa"/>
            <w:tcBorders>
              <w:top w:val="single" w:sz="4" w:space="0" w:color="auto"/>
              <w:left w:val="single" w:sz="4" w:space="0" w:color="auto"/>
              <w:bottom w:val="single" w:sz="4" w:space="0" w:color="auto"/>
              <w:right w:val="single" w:sz="4" w:space="0" w:color="auto"/>
            </w:tcBorders>
          </w:tcPr>
          <w:p w14:paraId="02B8070E" w14:textId="77777777" w:rsidR="000A1955" w:rsidRPr="00B21F9A" w:rsidRDefault="000A1955" w:rsidP="00F635D4">
            <w:pPr>
              <w:pStyle w:val="Paragraphedeliste"/>
              <w:numPr>
                <w:ilvl w:val="0"/>
                <w:numId w:val="35"/>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8F34AF9" w14:textId="77777777" w:rsidR="000A1955" w:rsidRPr="00B21F9A" w:rsidRDefault="000A1955" w:rsidP="00F635D4">
            <w:pPr>
              <w:pStyle w:val="Paragraphedeliste"/>
              <w:numPr>
                <w:ilvl w:val="0"/>
                <w:numId w:val="35"/>
              </w:numPr>
              <w:contextualSpacing/>
              <w:rPr>
                <w:rFonts w:ascii="Century Gothic" w:hAnsi="Century Gothic" w:cs="Arial"/>
                <w:sz w:val="20"/>
                <w:szCs w:val="20"/>
              </w:rPr>
            </w:pPr>
          </w:p>
        </w:tc>
      </w:tr>
      <w:tr w:rsidR="000A1955" w:rsidRPr="00B21F9A" w14:paraId="0DCFC1A5" w14:textId="77777777" w:rsidTr="00F635D4">
        <w:trPr>
          <w:trHeight w:val="277"/>
          <w:jc w:val="right"/>
        </w:trPr>
        <w:tc>
          <w:tcPr>
            <w:tcW w:w="823" w:type="dxa"/>
            <w:vMerge/>
            <w:shd w:val="clear" w:color="auto" w:fill="auto"/>
          </w:tcPr>
          <w:p w14:paraId="2AC4364F"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446447A5" w14:textId="77777777" w:rsidR="000A1955" w:rsidRPr="00B21F9A" w:rsidRDefault="000A1955" w:rsidP="00F635D4">
            <w:pPr>
              <w:rPr>
                <w:rFonts w:ascii="Century Gothic" w:hAnsi="Century Gothic" w:cs="Arial"/>
                <w:sz w:val="20"/>
                <w:szCs w:val="20"/>
              </w:rPr>
            </w:pPr>
            <w:r w:rsidRPr="00B21F9A">
              <w:rPr>
                <w:rFonts w:ascii="Century Gothic" w:hAnsi="Century Gothic" w:cs="Arial"/>
                <w:b/>
                <w:sz w:val="20"/>
                <w:szCs w:val="20"/>
              </w:rPr>
              <w:t>Support</w:t>
            </w:r>
          </w:p>
        </w:tc>
        <w:tc>
          <w:tcPr>
            <w:tcW w:w="1985" w:type="dxa"/>
            <w:tcBorders>
              <w:top w:val="single" w:sz="4" w:space="0" w:color="auto"/>
              <w:left w:val="single" w:sz="4" w:space="0" w:color="auto"/>
              <w:bottom w:val="single" w:sz="4" w:space="0" w:color="auto"/>
              <w:right w:val="single" w:sz="4" w:space="0" w:color="auto"/>
            </w:tcBorders>
          </w:tcPr>
          <w:p w14:paraId="561D61B4" w14:textId="77777777" w:rsidR="000A1955" w:rsidRPr="00B21F9A" w:rsidRDefault="000A1955" w:rsidP="00F635D4">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03A0B49" w14:textId="77777777" w:rsidR="000A1955" w:rsidRPr="00B21F9A" w:rsidRDefault="000A1955" w:rsidP="00F635D4">
            <w:pPr>
              <w:rPr>
                <w:rFonts w:ascii="Century Gothic" w:hAnsi="Century Gothic" w:cs="Arial"/>
                <w:b/>
                <w:sz w:val="20"/>
                <w:szCs w:val="20"/>
              </w:rPr>
            </w:pPr>
          </w:p>
        </w:tc>
      </w:tr>
      <w:tr w:rsidR="000A1955" w:rsidRPr="00B21F9A" w14:paraId="46C3C2BA" w14:textId="77777777" w:rsidTr="00F635D4">
        <w:trPr>
          <w:trHeight w:val="277"/>
          <w:jc w:val="right"/>
        </w:trPr>
        <w:tc>
          <w:tcPr>
            <w:tcW w:w="823" w:type="dxa"/>
            <w:vMerge/>
            <w:shd w:val="clear" w:color="auto" w:fill="auto"/>
          </w:tcPr>
          <w:p w14:paraId="76448D69"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EF1F75F" w14:textId="77777777" w:rsidR="000A1955" w:rsidRPr="00B21F9A" w:rsidRDefault="000A1955" w:rsidP="00F635D4">
            <w:pPr>
              <w:numPr>
                <w:ilvl w:val="0"/>
                <w:numId w:val="35"/>
              </w:numPr>
              <w:spacing w:before="120" w:after="120"/>
              <w:contextualSpacing/>
              <w:jc w:val="both"/>
              <w:rPr>
                <w:rFonts w:ascii="Century Gothic" w:hAnsi="Century Gothic" w:cs="Arial"/>
                <w:sz w:val="20"/>
                <w:szCs w:val="20"/>
              </w:rPr>
            </w:pPr>
            <w:r w:rsidRPr="00B21F9A">
              <w:rPr>
                <w:rFonts w:ascii="Century Gothic" w:hAnsi="Century Gothic" w:cs="Arial"/>
                <w:sz w:val="20"/>
                <w:szCs w:val="20"/>
              </w:rPr>
              <w:t xml:space="preserve">La HCI doit être couverte par une garantie de 3 ans minimum (software et hardware) sur site pièce et main d’œuvre (support 24/7). </w:t>
            </w:r>
          </w:p>
          <w:p w14:paraId="63ABC5A9" w14:textId="77777777" w:rsidR="000A1955" w:rsidRPr="00B21F9A" w:rsidRDefault="000A1955" w:rsidP="00F635D4">
            <w:pPr>
              <w:numPr>
                <w:ilvl w:val="0"/>
                <w:numId w:val="35"/>
              </w:numPr>
              <w:spacing w:before="120" w:after="120"/>
              <w:contextualSpacing/>
              <w:jc w:val="both"/>
              <w:rPr>
                <w:rFonts w:ascii="Century Gothic" w:hAnsi="Century Gothic" w:cs="Arial"/>
                <w:sz w:val="20"/>
                <w:szCs w:val="20"/>
              </w:rPr>
            </w:pPr>
            <w:r w:rsidRPr="00B21F9A">
              <w:rPr>
                <w:rFonts w:ascii="Century Gothic" w:hAnsi="Century Gothic" w:cs="Arial"/>
                <w:sz w:val="20"/>
                <w:szCs w:val="20"/>
              </w:rPr>
              <w:t>NB : Les disques durs défectueux resteront la propriété de CMC.</w:t>
            </w:r>
          </w:p>
        </w:tc>
        <w:tc>
          <w:tcPr>
            <w:tcW w:w="1985" w:type="dxa"/>
            <w:tcBorders>
              <w:top w:val="single" w:sz="4" w:space="0" w:color="auto"/>
              <w:left w:val="single" w:sz="4" w:space="0" w:color="auto"/>
              <w:bottom w:val="single" w:sz="4" w:space="0" w:color="auto"/>
              <w:right w:val="single" w:sz="4" w:space="0" w:color="auto"/>
            </w:tcBorders>
          </w:tcPr>
          <w:p w14:paraId="4FCACF8B" w14:textId="77777777" w:rsidR="000A1955" w:rsidRPr="00B21F9A" w:rsidRDefault="000A1955" w:rsidP="00F635D4">
            <w:pPr>
              <w:numPr>
                <w:ilvl w:val="0"/>
                <w:numId w:val="35"/>
              </w:numP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288D798" w14:textId="77777777" w:rsidR="000A1955" w:rsidRPr="00B21F9A" w:rsidRDefault="000A1955" w:rsidP="00F635D4">
            <w:pPr>
              <w:numPr>
                <w:ilvl w:val="0"/>
                <w:numId w:val="35"/>
              </w:numPr>
              <w:spacing w:before="120" w:after="120"/>
              <w:contextualSpacing/>
              <w:jc w:val="both"/>
              <w:rPr>
                <w:rFonts w:ascii="Century Gothic" w:hAnsi="Century Gothic" w:cs="Arial"/>
                <w:sz w:val="20"/>
                <w:szCs w:val="20"/>
              </w:rPr>
            </w:pPr>
          </w:p>
        </w:tc>
      </w:tr>
      <w:tr w:rsidR="000A1955" w:rsidRPr="00B21F9A" w14:paraId="6B6B5590" w14:textId="77777777" w:rsidTr="00F635D4">
        <w:trPr>
          <w:trHeight w:val="277"/>
          <w:jc w:val="right"/>
        </w:trPr>
        <w:tc>
          <w:tcPr>
            <w:tcW w:w="823" w:type="dxa"/>
            <w:vMerge/>
            <w:shd w:val="clear" w:color="auto" w:fill="auto"/>
          </w:tcPr>
          <w:p w14:paraId="5F12319C"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80617EB" w14:textId="77777777" w:rsidR="000A1955" w:rsidRPr="00B21F9A" w:rsidRDefault="000A1955" w:rsidP="00F635D4">
            <w:pPr>
              <w:rPr>
                <w:rFonts w:ascii="Century Gothic" w:hAnsi="Century Gothic" w:cs="Arial"/>
                <w:b/>
                <w:sz w:val="20"/>
                <w:szCs w:val="20"/>
              </w:rPr>
            </w:pPr>
            <w:r w:rsidRPr="00B21F9A">
              <w:rPr>
                <w:rFonts w:ascii="Century Gothic" w:hAnsi="Century Gothic" w:cs="Arial"/>
                <w:b/>
                <w:sz w:val="20"/>
                <w:szCs w:val="20"/>
              </w:rPr>
              <w:t>Pour une éventuelle évolution, Les fonctionnalités ci-après</w:t>
            </w:r>
            <w:r w:rsidRPr="00B21F9A">
              <w:rPr>
                <w:rFonts w:ascii="Century Gothic" w:hAnsi="Century Gothic" w:cstheme="minorHAnsi"/>
                <w:b/>
                <w:bCs/>
                <w:sz w:val="20"/>
                <w:szCs w:val="20"/>
              </w:rPr>
              <w:t xml:space="preserve"> </w:t>
            </w:r>
            <w:r w:rsidRPr="00B21F9A">
              <w:rPr>
                <w:rFonts w:ascii="Century Gothic" w:hAnsi="Century Gothic" w:cs="Arial"/>
                <w:b/>
                <w:sz w:val="20"/>
                <w:szCs w:val="20"/>
              </w:rPr>
              <w:t xml:space="preserve">doivent être supportées par l’éditeur de la HCI et </w:t>
            </w:r>
            <w:r w:rsidRPr="00B21F9A">
              <w:rPr>
                <w:rFonts w:ascii="Century Gothic" w:hAnsi="Century Gothic" w:cstheme="minorHAnsi"/>
                <w:b/>
                <w:bCs/>
                <w:sz w:val="20"/>
                <w:szCs w:val="20"/>
              </w:rPr>
              <w:t>qui peuvent être sujet d’une acquisition ultérieure par la CMC.</w:t>
            </w:r>
          </w:p>
        </w:tc>
        <w:tc>
          <w:tcPr>
            <w:tcW w:w="1985" w:type="dxa"/>
            <w:tcBorders>
              <w:top w:val="single" w:sz="4" w:space="0" w:color="auto"/>
              <w:left w:val="single" w:sz="4" w:space="0" w:color="auto"/>
              <w:bottom w:val="single" w:sz="4" w:space="0" w:color="auto"/>
              <w:right w:val="single" w:sz="4" w:space="0" w:color="auto"/>
            </w:tcBorders>
          </w:tcPr>
          <w:p w14:paraId="7CD081F0" w14:textId="77777777" w:rsidR="000A1955" w:rsidRPr="00B21F9A" w:rsidRDefault="000A1955" w:rsidP="00F635D4">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615BFC8" w14:textId="77777777" w:rsidR="000A1955" w:rsidRPr="00B21F9A" w:rsidRDefault="000A1955" w:rsidP="00F635D4">
            <w:pPr>
              <w:rPr>
                <w:rFonts w:ascii="Century Gothic" w:hAnsi="Century Gothic" w:cs="Arial"/>
                <w:b/>
                <w:sz w:val="20"/>
                <w:szCs w:val="20"/>
              </w:rPr>
            </w:pPr>
          </w:p>
        </w:tc>
      </w:tr>
      <w:tr w:rsidR="000A1955" w:rsidRPr="00B21F9A" w14:paraId="64BF62B9" w14:textId="77777777" w:rsidTr="00F635D4">
        <w:trPr>
          <w:trHeight w:val="762"/>
          <w:jc w:val="right"/>
        </w:trPr>
        <w:tc>
          <w:tcPr>
            <w:tcW w:w="823" w:type="dxa"/>
            <w:vMerge/>
            <w:shd w:val="clear" w:color="auto" w:fill="auto"/>
          </w:tcPr>
          <w:p w14:paraId="0FBE6376"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15FA59F2" w14:textId="77777777" w:rsidR="000A1955" w:rsidRPr="00B21F9A" w:rsidRDefault="000A1955" w:rsidP="00F635D4">
            <w:pPr>
              <w:rPr>
                <w:rFonts w:ascii="Century Gothic" w:hAnsi="Century Gothic" w:cs="Arial"/>
                <w:b/>
                <w:sz w:val="20"/>
                <w:szCs w:val="20"/>
              </w:rPr>
            </w:pPr>
            <w:r w:rsidRPr="00B21F9A">
              <w:rPr>
                <w:rFonts w:ascii="Century Gothic" w:hAnsi="Century Gothic" w:cs="Arial"/>
                <w:b/>
                <w:sz w:val="20"/>
                <w:szCs w:val="20"/>
              </w:rPr>
              <w:t>Automatisation intelligente</w:t>
            </w:r>
          </w:p>
          <w:p w14:paraId="4059559B" w14:textId="77777777" w:rsidR="000A1955" w:rsidRPr="00B21F9A" w:rsidRDefault="000A1955" w:rsidP="00F635D4">
            <w:pPr>
              <w:pStyle w:val="Paragraphedeliste"/>
              <w:numPr>
                <w:ilvl w:val="0"/>
                <w:numId w:val="34"/>
              </w:numPr>
              <w:contextualSpacing/>
              <w:rPr>
                <w:rFonts w:ascii="Century Gothic" w:hAnsi="Century Gothic" w:cs="Arial"/>
                <w:b/>
                <w:sz w:val="20"/>
                <w:szCs w:val="20"/>
              </w:rPr>
            </w:pPr>
            <w:r w:rsidRPr="00B21F9A">
              <w:rPr>
                <w:rFonts w:ascii="Century Gothic" w:hAnsi="Century Gothic"/>
                <w:sz w:val="20"/>
                <w:szCs w:val="20"/>
              </w:rPr>
              <w:t>Automatisation des opérations</w:t>
            </w:r>
          </w:p>
          <w:p w14:paraId="3E35FA18" w14:textId="77777777" w:rsidR="000A1955" w:rsidRPr="00B21F9A" w:rsidRDefault="000A1955" w:rsidP="00F635D4">
            <w:pPr>
              <w:pStyle w:val="Paragraphedeliste"/>
              <w:numPr>
                <w:ilvl w:val="0"/>
                <w:numId w:val="34"/>
              </w:numPr>
              <w:contextualSpacing/>
              <w:rPr>
                <w:rFonts w:ascii="Century Gothic" w:hAnsi="Century Gothic" w:cs="Arial"/>
                <w:b/>
                <w:sz w:val="20"/>
                <w:szCs w:val="20"/>
              </w:rPr>
            </w:pPr>
            <w:r w:rsidRPr="00B21F9A">
              <w:rPr>
                <w:rFonts w:ascii="Century Gothic" w:hAnsi="Century Gothic"/>
                <w:sz w:val="20"/>
                <w:szCs w:val="20"/>
              </w:rPr>
              <w:t>Gestion du cycle de vie des applications</w:t>
            </w:r>
          </w:p>
        </w:tc>
        <w:tc>
          <w:tcPr>
            <w:tcW w:w="1985" w:type="dxa"/>
            <w:tcBorders>
              <w:top w:val="single" w:sz="4" w:space="0" w:color="auto"/>
              <w:left w:val="single" w:sz="4" w:space="0" w:color="auto"/>
              <w:bottom w:val="single" w:sz="4" w:space="0" w:color="auto"/>
              <w:right w:val="single" w:sz="4" w:space="0" w:color="auto"/>
            </w:tcBorders>
          </w:tcPr>
          <w:p w14:paraId="37C83BF1" w14:textId="77777777" w:rsidR="000A1955" w:rsidRPr="00B21F9A" w:rsidRDefault="000A1955" w:rsidP="00F635D4">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7B0627F" w14:textId="77777777" w:rsidR="000A1955" w:rsidRPr="00B21F9A" w:rsidRDefault="000A1955" w:rsidP="00F635D4">
            <w:pPr>
              <w:rPr>
                <w:rFonts w:ascii="Century Gothic" w:hAnsi="Century Gothic" w:cs="Arial"/>
                <w:b/>
                <w:sz w:val="20"/>
                <w:szCs w:val="20"/>
              </w:rPr>
            </w:pPr>
          </w:p>
        </w:tc>
      </w:tr>
      <w:tr w:rsidR="000A1955" w:rsidRPr="00B21F9A" w14:paraId="31D80F5A" w14:textId="77777777" w:rsidTr="00F635D4">
        <w:trPr>
          <w:trHeight w:val="1115"/>
          <w:jc w:val="right"/>
        </w:trPr>
        <w:tc>
          <w:tcPr>
            <w:tcW w:w="823" w:type="dxa"/>
            <w:vMerge/>
            <w:shd w:val="clear" w:color="auto" w:fill="auto"/>
          </w:tcPr>
          <w:p w14:paraId="1D3B4314"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05891103" w14:textId="77777777" w:rsidR="000A1955" w:rsidRPr="00B21F9A" w:rsidRDefault="000A1955" w:rsidP="00F635D4">
            <w:pPr>
              <w:rPr>
                <w:rFonts w:ascii="Century Gothic" w:hAnsi="Century Gothic" w:cs="Arial"/>
                <w:b/>
                <w:sz w:val="20"/>
                <w:szCs w:val="20"/>
              </w:rPr>
            </w:pPr>
            <w:r w:rsidRPr="00B21F9A">
              <w:rPr>
                <w:rFonts w:ascii="Century Gothic" w:hAnsi="Century Gothic" w:cs="Arial"/>
                <w:b/>
                <w:sz w:val="20"/>
                <w:szCs w:val="20"/>
              </w:rPr>
              <w:t>Self–service</w:t>
            </w:r>
          </w:p>
          <w:p w14:paraId="765E6326"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solution devra fournir un portail self-service de provisionnement IAAS pour clients internes avec droits limités (exemple déléguer au développeur la création de ses VM).</w:t>
            </w:r>
          </w:p>
        </w:tc>
        <w:tc>
          <w:tcPr>
            <w:tcW w:w="1985" w:type="dxa"/>
            <w:tcBorders>
              <w:top w:val="single" w:sz="4" w:space="0" w:color="auto"/>
              <w:left w:val="single" w:sz="4" w:space="0" w:color="auto"/>
              <w:bottom w:val="single" w:sz="4" w:space="0" w:color="auto"/>
              <w:right w:val="single" w:sz="4" w:space="0" w:color="auto"/>
            </w:tcBorders>
          </w:tcPr>
          <w:p w14:paraId="1E0E9873" w14:textId="77777777" w:rsidR="000A1955" w:rsidRPr="00B21F9A" w:rsidRDefault="000A1955" w:rsidP="00F635D4">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0FB4021" w14:textId="77777777" w:rsidR="000A1955" w:rsidRPr="00B21F9A" w:rsidRDefault="000A1955" w:rsidP="00F635D4">
            <w:pPr>
              <w:rPr>
                <w:rFonts w:ascii="Century Gothic" w:hAnsi="Century Gothic" w:cs="Arial"/>
                <w:b/>
                <w:sz w:val="20"/>
                <w:szCs w:val="20"/>
              </w:rPr>
            </w:pPr>
          </w:p>
        </w:tc>
      </w:tr>
      <w:tr w:rsidR="000A1955" w:rsidRPr="00B21F9A" w14:paraId="417BB735" w14:textId="77777777" w:rsidTr="00F635D4">
        <w:trPr>
          <w:trHeight w:val="720"/>
          <w:jc w:val="right"/>
        </w:trPr>
        <w:tc>
          <w:tcPr>
            <w:tcW w:w="823" w:type="dxa"/>
            <w:vMerge/>
            <w:shd w:val="clear" w:color="auto" w:fill="auto"/>
          </w:tcPr>
          <w:p w14:paraId="48D1AF9C" w14:textId="77777777" w:rsidR="000A1955" w:rsidRPr="00B21F9A" w:rsidRDefault="000A1955"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vAlign w:val="center"/>
          </w:tcPr>
          <w:p w14:paraId="2F4ACB31" w14:textId="77777777" w:rsidR="000A1955" w:rsidRPr="00B21F9A" w:rsidRDefault="000A1955" w:rsidP="00F635D4">
            <w:pPr>
              <w:rPr>
                <w:rFonts w:ascii="Century Gothic" w:hAnsi="Century Gothic" w:cs="Arial"/>
                <w:b/>
                <w:sz w:val="20"/>
                <w:szCs w:val="20"/>
              </w:rPr>
            </w:pPr>
            <w:r w:rsidRPr="00B21F9A">
              <w:rPr>
                <w:rFonts w:ascii="Century Gothic" w:hAnsi="Century Gothic" w:cs="Arial"/>
                <w:b/>
                <w:sz w:val="20"/>
                <w:szCs w:val="20"/>
              </w:rPr>
              <w:t>Capacité planning</w:t>
            </w:r>
          </w:p>
          <w:p w14:paraId="6361D045" w14:textId="77777777" w:rsidR="000A1955" w:rsidRPr="00B21F9A" w:rsidRDefault="000A1955" w:rsidP="00F635D4">
            <w:pPr>
              <w:pStyle w:val="Paragraphedeliste"/>
              <w:numPr>
                <w:ilvl w:val="0"/>
                <w:numId w:val="34"/>
              </w:numPr>
              <w:contextualSpacing/>
              <w:rPr>
                <w:rFonts w:ascii="Century Gothic" w:hAnsi="Century Gothic" w:cs="Arial"/>
                <w:b/>
                <w:sz w:val="20"/>
                <w:szCs w:val="20"/>
              </w:rPr>
            </w:pPr>
            <w:r w:rsidRPr="00B21F9A">
              <w:rPr>
                <w:rFonts w:ascii="Century Gothic" w:hAnsi="Century Gothic" w:cs="Arial"/>
                <w:sz w:val="20"/>
                <w:szCs w:val="20"/>
              </w:rPr>
              <w:t>La solution de management de la HCI doit permettre la planification  des capacités</w:t>
            </w:r>
            <w:r w:rsidRPr="00B21F9A">
              <w:rPr>
                <w:rFonts w:ascii="Century Gothic" w:hAnsi="Century Gothic"/>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tcPr>
          <w:p w14:paraId="3A7FCD1F" w14:textId="77777777" w:rsidR="000A1955" w:rsidRPr="00B21F9A" w:rsidRDefault="000A1955" w:rsidP="00F635D4">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3ECE0DF" w14:textId="77777777" w:rsidR="000A1955" w:rsidRPr="00B21F9A" w:rsidRDefault="000A1955" w:rsidP="00F635D4">
            <w:pPr>
              <w:rPr>
                <w:rFonts w:ascii="Century Gothic" w:hAnsi="Century Gothic" w:cs="Arial"/>
                <w:b/>
                <w:sz w:val="20"/>
                <w:szCs w:val="20"/>
              </w:rPr>
            </w:pPr>
          </w:p>
        </w:tc>
      </w:tr>
      <w:tr w:rsidR="000A1955" w:rsidRPr="00B21F9A" w14:paraId="712089C1" w14:textId="77777777" w:rsidTr="00F635D4">
        <w:trPr>
          <w:trHeight w:val="277"/>
          <w:jc w:val="right"/>
        </w:trPr>
        <w:tc>
          <w:tcPr>
            <w:tcW w:w="823" w:type="dxa"/>
            <w:shd w:val="clear" w:color="auto" w:fill="auto"/>
          </w:tcPr>
          <w:p w14:paraId="4230512F" w14:textId="77777777" w:rsidR="000A1955" w:rsidRPr="00B21F9A" w:rsidRDefault="000A1955" w:rsidP="00F635D4">
            <w:pPr>
              <w:pStyle w:val="Corpsdetexte"/>
              <w:ind w:right="-120"/>
              <w:jc w:val="center"/>
              <w:rPr>
                <w:rFonts w:ascii="Century Gothic" w:hAnsi="Century Gothic"/>
                <w:b/>
                <w:bCs/>
                <w:sz w:val="20"/>
                <w:lang w:bidi="ar-MA"/>
              </w:rPr>
            </w:pPr>
            <w:r w:rsidRPr="00B21F9A">
              <w:rPr>
                <w:rFonts w:ascii="Century Gothic" w:hAnsi="Century Gothic"/>
                <w:b/>
                <w:bCs/>
                <w:sz w:val="20"/>
                <w:lang w:bidi="ar-MA"/>
              </w:rPr>
              <w:t>2</w:t>
            </w:r>
          </w:p>
        </w:tc>
        <w:tc>
          <w:tcPr>
            <w:tcW w:w="5551" w:type="dxa"/>
            <w:tcBorders>
              <w:top w:val="single" w:sz="4" w:space="0" w:color="auto"/>
              <w:left w:val="single" w:sz="4" w:space="0" w:color="auto"/>
              <w:bottom w:val="single" w:sz="4" w:space="0" w:color="auto"/>
              <w:right w:val="single" w:sz="4" w:space="0" w:color="auto"/>
            </w:tcBorders>
          </w:tcPr>
          <w:p w14:paraId="52A74540" w14:textId="77777777" w:rsidR="000A1955" w:rsidRPr="00B21F9A" w:rsidRDefault="000A1955" w:rsidP="00F635D4">
            <w:pPr>
              <w:rPr>
                <w:rFonts w:ascii="Century Gothic" w:hAnsi="Century Gothic"/>
                <w:b/>
                <w:bCs/>
                <w:sz w:val="20"/>
                <w:szCs w:val="20"/>
              </w:rPr>
            </w:pPr>
            <w:r w:rsidRPr="00B21F9A">
              <w:rPr>
                <w:rFonts w:ascii="Century Gothic" w:hAnsi="Century Gothic"/>
                <w:b/>
                <w:bCs/>
                <w:sz w:val="20"/>
                <w:szCs w:val="20"/>
              </w:rPr>
              <w:t>SWITCH DATACENTER</w:t>
            </w:r>
          </w:p>
          <w:p w14:paraId="76188588" w14:textId="77777777" w:rsidR="000A1955" w:rsidRPr="00B21F9A" w:rsidRDefault="000A1955" w:rsidP="00F635D4">
            <w:pPr>
              <w:pStyle w:val="Paragraphedeliste"/>
              <w:numPr>
                <w:ilvl w:val="0"/>
                <w:numId w:val="34"/>
              </w:numPr>
              <w:contextualSpacing/>
              <w:rPr>
                <w:rFonts w:ascii="Century Gothic" w:hAnsi="Century Gothic"/>
                <w:b/>
                <w:sz w:val="20"/>
                <w:szCs w:val="20"/>
              </w:rPr>
            </w:pPr>
            <w:r w:rsidRPr="00B21F9A">
              <w:rPr>
                <w:rFonts w:ascii="Century Gothic" w:hAnsi="Century Gothic"/>
                <w:b/>
                <w:sz w:val="20"/>
                <w:szCs w:val="20"/>
              </w:rPr>
              <w:t xml:space="preserve">Marque reconnue mondialement : </w:t>
            </w:r>
          </w:p>
          <w:p w14:paraId="25C7B815"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Format Rackable avec accessoires de montage et fixation sur rack 19’’ ;</w:t>
            </w:r>
          </w:p>
          <w:p w14:paraId="79EDB2E6"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Minimum 24 ports 10 GE Fibre Optique avec les connectiques suivantes (Par Switch) : </w:t>
            </w:r>
          </w:p>
          <w:p w14:paraId="2EF52761" w14:textId="77777777" w:rsidR="000A1955" w:rsidRPr="00B21F9A" w:rsidRDefault="000A1955" w:rsidP="00F635D4">
            <w:pPr>
              <w:pStyle w:val="Paragraphedeliste"/>
              <w:numPr>
                <w:ilvl w:val="1"/>
                <w:numId w:val="34"/>
              </w:numPr>
              <w:contextualSpacing/>
              <w:rPr>
                <w:rFonts w:ascii="Century Gothic" w:hAnsi="Century Gothic"/>
                <w:sz w:val="20"/>
                <w:szCs w:val="20"/>
              </w:rPr>
            </w:pPr>
            <w:r w:rsidRPr="00B21F9A">
              <w:rPr>
                <w:rFonts w:ascii="Century Gothic" w:hAnsi="Century Gothic"/>
                <w:sz w:val="20"/>
                <w:szCs w:val="20"/>
              </w:rPr>
              <w:t>6 PORTS 10 GBE SFP+ minimum (activés) avec les connecteurs associés pour connecter les différents nœuds de la HCI ;</w:t>
            </w:r>
          </w:p>
          <w:p w14:paraId="0DF4779A" w14:textId="77777777" w:rsidR="000A1955" w:rsidRPr="00B21F9A" w:rsidRDefault="000A1955" w:rsidP="00F635D4">
            <w:pPr>
              <w:pStyle w:val="Paragraphedeliste"/>
              <w:numPr>
                <w:ilvl w:val="1"/>
                <w:numId w:val="34"/>
              </w:numPr>
              <w:contextualSpacing/>
              <w:rPr>
                <w:rFonts w:ascii="Century Gothic" w:hAnsi="Century Gothic"/>
                <w:sz w:val="20"/>
                <w:szCs w:val="20"/>
              </w:rPr>
            </w:pPr>
            <w:r w:rsidRPr="00B21F9A">
              <w:rPr>
                <w:rFonts w:ascii="Century Gothic" w:hAnsi="Century Gothic"/>
                <w:sz w:val="20"/>
                <w:szCs w:val="20"/>
              </w:rPr>
              <w:lastRenderedPageBreak/>
              <w:t xml:space="preserve">4 ports 10GE SFP+ pour les </w:t>
            </w:r>
            <w:proofErr w:type="spellStart"/>
            <w:r w:rsidRPr="00B21F9A">
              <w:rPr>
                <w:rFonts w:ascii="Century Gothic" w:hAnsi="Century Gothic"/>
                <w:sz w:val="20"/>
                <w:szCs w:val="20"/>
              </w:rPr>
              <w:t>Uplink</w:t>
            </w:r>
            <w:proofErr w:type="spellEnd"/>
            <w:r w:rsidRPr="00B21F9A">
              <w:rPr>
                <w:rFonts w:ascii="Century Gothic" w:hAnsi="Century Gothic"/>
                <w:sz w:val="20"/>
                <w:szCs w:val="20"/>
              </w:rPr>
              <w:t xml:space="preserve"> (avec connecteurs)</w:t>
            </w:r>
          </w:p>
          <w:p w14:paraId="769D0DBB" w14:textId="77777777" w:rsidR="000A1955" w:rsidRPr="00B21F9A" w:rsidRDefault="000A1955" w:rsidP="00F635D4">
            <w:pPr>
              <w:pStyle w:val="Paragraphedeliste"/>
              <w:numPr>
                <w:ilvl w:val="1"/>
                <w:numId w:val="34"/>
              </w:numPr>
              <w:contextualSpacing/>
              <w:rPr>
                <w:rFonts w:ascii="Century Gothic" w:hAnsi="Century Gothic"/>
                <w:sz w:val="20"/>
                <w:szCs w:val="20"/>
              </w:rPr>
            </w:pPr>
            <w:r w:rsidRPr="00B21F9A">
              <w:rPr>
                <w:rFonts w:ascii="Century Gothic" w:hAnsi="Century Gothic"/>
                <w:sz w:val="20"/>
                <w:szCs w:val="20"/>
              </w:rPr>
              <w:t xml:space="preserve">4 ports 1GE SFP pour les </w:t>
            </w:r>
            <w:proofErr w:type="spellStart"/>
            <w:r w:rsidRPr="00B21F9A">
              <w:rPr>
                <w:rFonts w:ascii="Century Gothic" w:hAnsi="Century Gothic"/>
                <w:sz w:val="20"/>
                <w:szCs w:val="20"/>
              </w:rPr>
              <w:t>Uplink</w:t>
            </w:r>
            <w:proofErr w:type="spellEnd"/>
            <w:r w:rsidRPr="00B21F9A">
              <w:rPr>
                <w:rFonts w:ascii="Century Gothic" w:hAnsi="Century Gothic"/>
                <w:sz w:val="20"/>
                <w:szCs w:val="20"/>
              </w:rPr>
              <w:t xml:space="preserve"> (avec connecteurs)</w:t>
            </w:r>
          </w:p>
          <w:p w14:paraId="0224C762" w14:textId="77777777" w:rsidR="000A1955" w:rsidRPr="00B21F9A" w:rsidRDefault="000A1955" w:rsidP="00F635D4">
            <w:pPr>
              <w:pStyle w:val="Paragraphedeliste"/>
              <w:numPr>
                <w:ilvl w:val="1"/>
                <w:numId w:val="34"/>
              </w:numPr>
              <w:contextualSpacing/>
              <w:rPr>
                <w:rFonts w:ascii="Century Gothic" w:hAnsi="Century Gothic"/>
                <w:sz w:val="20"/>
                <w:szCs w:val="20"/>
              </w:rPr>
            </w:pPr>
            <w:r w:rsidRPr="00B21F9A">
              <w:rPr>
                <w:rFonts w:ascii="Century Gothic" w:hAnsi="Century Gothic"/>
                <w:sz w:val="20"/>
                <w:szCs w:val="20"/>
              </w:rPr>
              <w:t xml:space="preserve">6 ports 1 GE Cuivre pour les </w:t>
            </w:r>
            <w:proofErr w:type="spellStart"/>
            <w:r w:rsidRPr="00B21F9A">
              <w:rPr>
                <w:rFonts w:ascii="Century Gothic" w:hAnsi="Century Gothic"/>
                <w:sz w:val="20"/>
                <w:szCs w:val="20"/>
              </w:rPr>
              <w:t>Uplinks</w:t>
            </w:r>
            <w:proofErr w:type="spellEnd"/>
            <w:r w:rsidRPr="00B21F9A">
              <w:rPr>
                <w:rFonts w:ascii="Century Gothic" w:hAnsi="Century Gothic"/>
                <w:sz w:val="20"/>
                <w:szCs w:val="20"/>
              </w:rPr>
              <w:t xml:space="preserve"> (avec connecteurs)</w:t>
            </w:r>
          </w:p>
          <w:p w14:paraId="5801A53C" w14:textId="77777777" w:rsidR="000A1955" w:rsidRPr="00B21F9A" w:rsidRDefault="000A1955" w:rsidP="00F635D4">
            <w:pPr>
              <w:pStyle w:val="Paragraphedeliste"/>
              <w:numPr>
                <w:ilvl w:val="1"/>
                <w:numId w:val="34"/>
              </w:numPr>
              <w:contextualSpacing/>
              <w:rPr>
                <w:rFonts w:ascii="Century Gothic" w:hAnsi="Century Gothic"/>
                <w:sz w:val="20"/>
                <w:szCs w:val="20"/>
              </w:rPr>
            </w:pPr>
            <w:r w:rsidRPr="00B21F9A">
              <w:rPr>
                <w:rFonts w:ascii="Century Gothic" w:hAnsi="Century Gothic"/>
                <w:sz w:val="20"/>
                <w:szCs w:val="20"/>
              </w:rPr>
              <w:t>A prévoir les ports nécessaires pour configurer la haute disponibilité entre les deux switches ;</w:t>
            </w:r>
          </w:p>
          <w:p w14:paraId="522CD633"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Support Agrégation de liens ;</w:t>
            </w:r>
          </w:p>
          <w:p w14:paraId="1D22467C"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Support VRRP ;</w:t>
            </w:r>
          </w:p>
          <w:p w14:paraId="46F6C25C"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Support de Protocole STP (</w:t>
            </w:r>
            <w:proofErr w:type="spellStart"/>
            <w:r w:rsidRPr="00B21F9A">
              <w:rPr>
                <w:rFonts w:ascii="Century Gothic" w:hAnsi="Century Gothic"/>
                <w:sz w:val="20"/>
                <w:szCs w:val="20"/>
              </w:rPr>
              <w:t>Spanning</w:t>
            </w:r>
            <w:proofErr w:type="spellEnd"/>
            <w:r w:rsidRPr="00B21F9A">
              <w:rPr>
                <w:rFonts w:ascii="Century Gothic" w:hAnsi="Century Gothic"/>
                <w:sz w:val="20"/>
                <w:szCs w:val="20"/>
              </w:rPr>
              <w:t xml:space="preserve"> </w:t>
            </w:r>
            <w:proofErr w:type="spellStart"/>
            <w:r w:rsidRPr="00B21F9A">
              <w:rPr>
                <w:rFonts w:ascii="Century Gothic" w:hAnsi="Century Gothic"/>
                <w:sz w:val="20"/>
                <w:szCs w:val="20"/>
              </w:rPr>
              <w:t>Tree</w:t>
            </w:r>
            <w:proofErr w:type="spellEnd"/>
            <w:r w:rsidRPr="00B21F9A">
              <w:rPr>
                <w:rFonts w:ascii="Century Gothic" w:hAnsi="Century Gothic"/>
                <w:sz w:val="20"/>
                <w:szCs w:val="20"/>
              </w:rPr>
              <w:t xml:space="preserve">) et Protocole RSTP (Rapid </w:t>
            </w:r>
            <w:proofErr w:type="spellStart"/>
            <w:r w:rsidRPr="00B21F9A">
              <w:rPr>
                <w:rFonts w:ascii="Century Gothic" w:hAnsi="Century Gothic"/>
                <w:sz w:val="20"/>
                <w:szCs w:val="20"/>
              </w:rPr>
              <w:t>Spanning</w:t>
            </w:r>
            <w:proofErr w:type="spellEnd"/>
            <w:r w:rsidRPr="00B21F9A">
              <w:rPr>
                <w:rFonts w:ascii="Century Gothic" w:hAnsi="Century Gothic"/>
                <w:sz w:val="20"/>
                <w:szCs w:val="20"/>
              </w:rPr>
              <w:t xml:space="preserve"> </w:t>
            </w:r>
            <w:proofErr w:type="spellStart"/>
            <w:r w:rsidRPr="00B21F9A">
              <w:rPr>
                <w:rFonts w:ascii="Century Gothic" w:hAnsi="Century Gothic"/>
                <w:sz w:val="20"/>
                <w:szCs w:val="20"/>
              </w:rPr>
              <w:t>Tree</w:t>
            </w:r>
            <w:proofErr w:type="spellEnd"/>
            <w:r w:rsidRPr="00B21F9A">
              <w:rPr>
                <w:rFonts w:ascii="Century Gothic" w:hAnsi="Century Gothic"/>
                <w:sz w:val="20"/>
                <w:szCs w:val="20"/>
              </w:rPr>
              <w:t>) ;</w:t>
            </w:r>
          </w:p>
          <w:p w14:paraId="038B2FEC"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Support </w:t>
            </w:r>
            <w:proofErr w:type="spellStart"/>
            <w:r w:rsidRPr="00B21F9A">
              <w:rPr>
                <w:rFonts w:ascii="Century Gothic" w:hAnsi="Century Gothic"/>
                <w:sz w:val="20"/>
                <w:szCs w:val="20"/>
              </w:rPr>
              <w:t>Routing</w:t>
            </w:r>
            <w:proofErr w:type="spellEnd"/>
            <w:r w:rsidRPr="00B21F9A">
              <w:rPr>
                <w:rFonts w:ascii="Century Gothic" w:hAnsi="Century Gothic"/>
                <w:sz w:val="20"/>
                <w:szCs w:val="20"/>
              </w:rPr>
              <w:t xml:space="preserve">, VLAN, IPv4, IPv6, </w:t>
            </w:r>
            <w:proofErr w:type="spellStart"/>
            <w:r w:rsidRPr="00B21F9A">
              <w:rPr>
                <w:rFonts w:ascii="Century Gothic" w:hAnsi="Century Gothic"/>
                <w:sz w:val="20"/>
                <w:szCs w:val="20"/>
              </w:rPr>
              <w:t>QoS</w:t>
            </w:r>
            <w:proofErr w:type="spellEnd"/>
            <w:r w:rsidRPr="00B21F9A">
              <w:rPr>
                <w:rFonts w:ascii="Century Gothic" w:hAnsi="Century Gothic"/>
                <w:sz w:val="20"/>
                <w:szCs w:val="20"/>
              </w:rPr>
              <w:t>, SNMP ;</w:t>
            </w:r>
          </w:p>
          <w:p w14:paraId="0DBA24D0"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Alimentation redondante ;</w:t>
            </w:r>
          </w:p>
          <w:p w14:paraId="3922FC41"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Garantie constructeur 3 ans ;</w:t>
            </w:r>
          </w:p>
          <w:p w14:paraId="0E342867" w14:textId="77777777" w:rsidR="000A1955" w:rsidRPr="00B21F9A" w:rsidRDefault="000A1955" w:rsidP="00F635D4">
            <w:pPr>
              <w:pStyle w:val="Paragraphedeliste"/>
              <w:numPr>
                <w:ilvl w:val="0"/>
                <w:numId w:val="34"/>
              </w:numPr>
              <w:contextualSpacing/>
              <w:rPr>
                <w:rFonts w:ascii="Century Gothic" w:hAnsi="Century Gothic"/>
                <w:bCs/>
                <w:sz w:val="20"/>
                <w:szCs w:val="20"/>
              </w:rPr>
            </w:pPr>
            <w:r w:rsidRPr="00B21F9A">
              <w:rPr>
                <w:rFonts w:ascii="Century Gothic" w:hAnsi="Century Gothic"/>
                <w:sz w:val="20"/>
                <w:szCs w:val="20"/>
              </w:rPr>
              <w:t>Les accessoires et les câbles nécessaires pour l’intégration et l’interconnexion de la HCI dans le réseau de la CMC ;</w:t>
            </w:r>
          </w:p>
          <w:p w14:paraId="01FEA248" w14:textId="77777777" w:rsidR="000A1955" w:rsidRPr="00B21F9A" w:rsidRDefault="000A1955" w:rsidP="00F635D4">
            <w:pPr>
              <w:pStyle w:val="Paragraphedeliste"/>
              <w:numPr>
                <w:ilvl w:val="0"/>
                <w:numId w:val="34"/>
              </w:numPr>
              <w:contextualSpacing/>
              <w:rPr>
                <w:rFonts w:ascii="Century Gothic" w:hAnsi="Century Gothic"/>
                <w:bCs/>
                <w:sz w:val="20"/>
                <w:szCs w:val="20"/>
              </w:rPr>
            </w:pPr>
            <w:r w:rsidRPr="00B21F9A">
              <w:rPr>
                <w:rFonts w:ascii="Century Gothic" w:hAnsi="Century Gothic"/>
                <w:sz w:val="20"/>
                <w:szCs w:val="20"/>
              </w:rPr>
              <w:t xml:space="preserve">Les deux </w:t>
            </w:r>
            <w:proofErr w:type="spellStart"/>
            <w:r w:rsidRPr="00B21F9A">
              <w:rPr>
                <w:rFonts w:ascii="Century Gothic" w:hAnsi="Century Gothic"/>
                <w:sz w:val="20"/>
                <w:szCs w:val="20"/>
              </w:rPr>
              <w:t>switchs</w:t>
            </w:r>
            <w:proofErr w:type="spellEnd"/>
            <w:r w:rsidRPr="00B21F9A">
              <w:rPr>
                <w:rFonts w:ascii="Century Gothic" w:hAnsi="Century Gothic"/>
                <w:sz w:val="20"/>
                <w:szCs w:val="20"/>
              </w:rPr>
              <w:t xml:space="preserve"> doivent être configurés en mode haute disponibilité/redondance.</w:t>
            </w:r>
          </w:p>
        </w:tc>
        <w:tc>
          <w:tcPr>
            <w:tcW w:w="1985" w:type="dxa"/>
            <w:tcBorders>
              <w:top w:val="single" w:sz="4" w:space="0" w:color="auto"/>
              <w:left w:val="single" w:sz="4" w:space="0" w:color="auto"/>
              <w:bottom w:val="single" w:sz="4" w:space="0" w:color="auto"/>
              <w:right w:val="single" w:sz="4" w:space="0" w:color="auto"/>
            </w:tcBorders>
          </w:tcPr>
          <w:p w14:paraId="20A453BD" w14:textId="77777777" w:rsidR="000A1955" w:rsidRPr="00B21F9A" w:rsidRDefault="000A1955" w:rsidP="00F635D4">
            <w:pPr>
              <w:rPr>
                <w:rFonts w:ascii="Century Gothic" w:hAnsi="Century Gothic"/>
                <w:b/>
                <w:bCs/>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B2D3A40" w14:textId="77777777" w:rsidR="000A1955" w:rsidRPr="00B21F9A" w:rsidRDefault="000A1955" w:rsidP="00F635D4">
            <w:pPr>
              <w:rPr>
                <w:rFonts w:ascii="Century Gothic" w:hAnsi="Century Gothic"/>
                <w:b/>
                <w:bCs/>
                <w:sz w:val="20"/>
                <w:szCs w:val="20"/>
              </w:rPr>
            </w:pPr>
          </w:p>
        </w:tc>
      </w:tr>
      <w:tr w:rsidR="000A1955" w:rsidRPr="00B21F9A" w14:paraId="39B4EBD9" w14:textId="77777777" w:rsidTr="00F635D4">
        <w:trPr>
          <w:trHeight w:val="277"/>
          <w:jc w:val="right"/>
        </w:trPr>
        <w:tc>
          <w:tcPr>
            <w:tcW w:w="823" w:type="dxa"/>
            <w:shd w:val="clear" w:color="auto" w:fill="auto"/>
          </w:tcPr>
          <w:p w14:paraId="0851AF85" w14:textId="77777777" w:rsidR="000A1955" w:rsidRPr="00B21F9A" w:rsidRDefault="000A1955" w:rsidP="00F635D4">
            <w:pPr>
              <w:pStyle w:val="Corpsdetexte"/>
              <w:ind w:right="-120"/>
              <w:jc w:val="center"/>
              <w:rPr>
                <w:rFonts w:ascii="Century Gothic" w:hAnsi="Century Gothic"/>
                <w:b/>
                <w:bCs/>
                <w:sz w:val="20"/>
                <w:lang w:bidi="ar-MA"/>
              </w:rPr>
            </w:pPr>
            <w:r w:rsidRPr="00B21F9A">
              <w:rPr>
                <w:rFonts w:ascii="Century Gothic" w:hAnsi="Century Gothic"/>
                <w:b/>
                <w:bCs/>
                <w:sz w:val="20"/>
                <w:lang w:bidi="ar-MA"/>
              </w:rPr>
              <w:lastRenderedPageBreak/>
              <w:t>3</w:t>
            </w:r>
          </w:p>
        </w:tc>
        <w:tc>
          <w:tcPr>
            <w:tcW w:w="5551" w:type="dxa"/>
            <w:tcBorders>
              <w:top w:val="single" w:sz="4" w:space="0" w:color="auto"/>
              <w:left w:val="single" w:sz="4" w:space="0" w:color="auto"/>
              <w:bottom w:val="single" w:sz="4" w:space="0" w:color="auto"/>
              <w:right w:val="single" w:sz="4" w:space="0" w:color="auto"/>
            </w:tcBorders>
          </w:tcPr>
          <w:p w14:paraId="40C74547" w14:textId="77777777" w:rsidR="000A1955" w:rsidRPr="00B21F9A" w:rsidRDefault="000A1955" w:rsidP="00F635D4">
            <w:pPr>
              <w:outlineLvl w:val="0"/>
              <w:rPr>
                <w:rFonts w:ascii="Century Gothic" w:hAnsi="Century Gothic"/>
                <w:b/>
                <w:sz w:val="20"/>
                <w:szCs w:val="20"/>
              </w:rPr>
            </w:pPr>
            <w:r w:rsidRPr="00B21F9A">
              <w:rPr>
                <w:rFonts w:ascii="Century Gothic" w:hAnsi="Century Gothic"/>
                <w:b/>
                <w:sz w:val="20"/>
                <w:szCs w:val="20"/>
              </w:rPr>
              <w:t>SERVEUR DE BACKUP</w:t>
            </w:r>
          </w:p>
          <w:p w14:paraId="37B984F8" w14:textId="77777777" w:rsidR="000A1955" w:rsidRPr="00B21F9A" w:rsidRDefault="000A1955" w:rsidP="00F635D4">
            <w:pPr>
              <w:pStyle w:val="Paragraphedeliste"/>
              <w:numPr>
                <w:ilvl w:val="0"/>
                <w:numId w:val="34"/>
              </w:numPr>
              <w:contextualSpacing/>
              <w:rPr>
                <w:rFonts w:ascii="Century Gothic" w:hAnsi="Century Gothic"/>
                <w:b/>
                <w:sz w:val="20"/>
                <w:szCs w:val="20"/>
              </w:rPr>
            </w:pPr>
            <w:r w:rsidRPr="00B21F9A">
              <w:rPr>
                <w:rFonts w:ascii="Century Gothic" w:hAnsi="Century Gothic"/>
                <w:b/>
                <w:sz w:val="20"/>
                <w:szCs w:val="20"/>
              </w:rPr>
              <w:t xml:space="preserve">Marque reconnue mondialement </w:t>
            </w:r>
          </w:p>
          <w:p w14:paraId="632EDF34"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Format Rackable 19’’ </w:t>
            </w:r>
          </w:p>
          <w:p w14:paraId="1835C82D"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1 Processeurs Intel Xeon 6C 1.8 GHz minimum ;</w:t>
            </w:r>
          </w:p>
          <w:p w14:paraId="624D2A9B"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Mémoire RAM : 32 GB minimum Extensible à 348 Go </w:t>
            </w:r>
            <w:proofErr w:type="gramStart"/>
            <w:r w:rsidRPr="00B21F9A">
              <w:rPr>
                <w:rFonts w:ascii="Century Gothic" w:hAnsi="Century Gothic"/>
                <w:sz w:val="20"/>
                <w:szCs w:val="20"/>
              </w:rPr>
              <w:t>minimum;</w:t>
            </w:r>
            <w:proofErr w:type="gramEnd"/>
          </w:p>
          <w:p w14:paraId="4568685B"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Contrôleur RAID 1-5</w:t>
            </w:r>
          </w:p>
          <w:p w14:paraId="5178420D" w14:textId="77777777" w:rsidR="000A1955" w:rsidRPr="00B21F9A" w:rsidRDefault="000A1955" w:rsidP="00F635D4">
            <w:pPr>
              <w:pStyle w:val="Paragraphedeliste"/>
              <w:numPr>
                <w:ilvl w:val="0"/>
                <w:numId w:val="34"/>
              </w:numPr>
              <w:contextualSpacing/>
              <w:rPr>
                <w:rFonts w:ascii="Century Gothic" w:hAnsi="Century Gothic"/>
                <w:sz w:val="20"/>
                <w:szCs w:val="20"/>
              </w:rPr>
            </w:pPr>
            <w:proofErr w:type="spellStart"/>
            <w:r w:rsidRPr="00B21F9A">
              <w:rPr>
                <w:rFonts w:ascii="Century Gothic" w:hAnsi="Century Gothic"/>
                <w:sz w:val="20"/>
                <w:szCs w:val="20"/>
              </w:rPr>
              <w:t>Chassis</w:t>
            </w:r>
            <w:proofErr w:type="spellEnd"/>
            <w:r w:rsidRPr="00B21F9A">
              <w:rPr>
                <w:rFonts w:ascii="Century Gothic" w:hAnsi="Century Gothic"/>
                <w:sz w:val="20"/>
                <w:szCs w:val="20"/>
              </w:rPr>
              <w:t xml:space="preserve"> avec minimum 8 emplacements disques</w:t>
            </w:r>
          </w:p>
          <w:p w14:paraId="0D8AC225"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5 disques minimum de 2.4TB 10K de type SAS minimum ;</w:t>
            </w:r>
          </w:p>
          <w:p w14:paraId="1F46BB9E"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1 port 1Giga Ethernet dédiée pour le management minimum ;</w:t>
            </w:r>
          </w:p>
          <w:p w14:paraId="77985C62"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2 ports 1 Giga Ethernet RJ45 minimum ;</w:t>
            </w:r>
          </w:p>
          <w:p w14:paraId="2B1D2073"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2 ports USB 3.0 minimum ;</w:t>
            </w:r>
          </w:p>
          <w:p w14:paraId="1772B791"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2 Alimentation redondantes minimum ;</w:t>
            </w:r>
          </w:p>
          <w:p w14:paraId="26F8FCB6"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Interface SAS (pour connecter l’</w:t>
            </w:r>
            <w:proofErr w:type="spellStart"/>
            <w:r w:rsidRPr="00B21F9A">
              <w:rPr>
                <w:rFonts w:ascii="Century Gothic" w:hAnsi="Century Gothic"/>
                <w:sz w:val="20"/>
                <w:szCs w:val="20"/>
              </w:rPr>
              <w:t>autoloader</w:t>
            </w:r>
            <w:proofErr w:type="spellEnd"/>
            <w:r w:rsidRPr="00B21F9A">
              <w:rPr>
                <w:rFonts w:ascii="Century Gothic" w:hAnsi="Century Gothic"/>
                <w:sz w:val="20"/>
                <w:szCs w:val="20"/>
              </w:rPr>
              <w:t>) minimum ;</w:t>
            </w:r>
          </w:p>
          <w:p w14:paraId="39038D16"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Garantie constructeur 3 ans minimum ;</w:t>
            </w:r>
          </w:p>
        </w:tc>
        <w:tc>
          <w:tcPr>
            <w:tcW w:w="1985" w:type="dxa"/>
            <w:tcBorders>
              <w:top w:val="single" w:sz="4" w:space="0" w:color="auto"/>
              <w:left w:val="single" w:sz="4" w:space="0" w:color="auto"/>
              <w:bottom w:val="single" w:sz="4" w:space="0" w:color="auto"/>
              <w:right w:val="single" w:sz="4" w:space="0" w:color="auto"/>
            </w:tcBorders>
          </w:tcPr>
          <w:p w14:paraId="58485CF5" w14:textId="77777777" w:rsidR="000A1955" w:rsidRPr="00B21F9A" w:rsidRDefault="000A1955" w:rsidP="00F635D4">
            <w:pPr>
              <w:outlineLvl w:val="0"/>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B230648" w14:textId="77777777" w:rsidR="000A1955" w:rsidRPr="00B21F9A" w:rsidRDefault="000A1955" w:rsidP="00F635D4">
            <w:pPr>
              <w:outlineLvl w:val="0"/>
              <w:rPr>
                <w:rFonts w:ascii="Century Gothic" w:hAnsi="Century Gothic"/>
                <w:b/>
                <w:sz w:val="20"/>
                <w:szCs w:val="20"/>
              </w:rPr>
            </w:pPr>
          </w:p>
        </w:tc>
      </w:tr>
      <w:tr w:rsidR="000A1955" w:rsidRPr="00B21F9A" w14:paraId="2155EB4B" w14:textId="77777777" w:rsidTr="00F635D4">
        <w:trPr>
          <w:trHeight w:val="277"/>
          <w:jc w:val="right"/>
        </w:trPr>
        <w:tc>
          <w:tcPr>
            <w:tcW w:w="823" w:type="dxa"/>
            <w:shd w:val="clear" w:color="auto" w:fill="auto"/>
          </w:tcPr>
          <w:p w14:paraId="6CC8A8B0" w14:textId="77777777" w:rsidR="000A1955" w:rsidRPr="00B21F9A" w:rsidRDefault="000A1955" w:rsidP="00F635D4">
            <w:pPr>
              <w:pStyle w:val="Corpsdetexte"/>
              <w:ind w:right="-120"/>
              <w:jc w:val="center"/>
              <w:rPr>
                <w:rFonts w:ascii="Century Gothic" w:hAnsi="Century Gothic"/>
                <w:b/>
                <w:bCs/>
                <w:sz w:val="20"/>
                <w:lang w:bidi="ar-MA"/>
              </w:rPr>
            </w:pPr>
            <w:r w:rsidRPr="00B21F9A">
              <w:rPr>
                <w:rFonts w:ascii="Century Gothic" w:hAnsi="Century Gothic"/>
                <w:b/>
                <w:bCs/>
                <w:sz w:val="20"/>
                <w:lang w:bidi="ar-MA"/>
              </w:rPr>
              <w:t>4</w:t>
            </w:r>
          </w:p>
        </w:tc>
        <w:tc>
          <w:tcPr>
            <w:tcW w:w="5551" w:type="dxa"/>
            <w:tcBorders>
              <w:top w:val="single" w:sz="4" w:space="0" w:color="auto"/>
              <w:left w:val="single" w:sz="4" w:space="0" w:color="auto"/>
              <w:bottom w:val="single" w:sz="4" w:space="0" w:color="auto"/>
              <w:right w:val="single" w:sz="4" w:space="0" w:color="auto"/>
            </w:tcBorders>
          </w:tcPr>
          <w:p w14:paraId="68FC655E" w14:textId="77777777" w:rsidR="000A1955" w:rsidRPr="00B21F9A" w:rsidRDefault="000A1955" w:rsidP="00F635D4">
            <w:pPr>
              <w:rPr>
                <w:rFonts w:ascii="Century Gothic" w:hAnsi="Century Gothic"/>
                <w:b/>
                <w:sz w:val="20"/>
                <w:szCs w:val="20"/>
              </w:rPr>
            </w:pPr>
            <w:r w:rsidRPr="00B21F9A">
              <w:rPr>
                <w:rFonts w:ascii="Century Gothic" w:hAnsi="Century Gothic"/>
                <w:b/>
                <w:sz w:val="20"/>
                <w:szCs w:val="20"/>
              </w:rPr>
              <w:t>CHARGEUR AUTOMATIQUE DE BANDE (AUTOLOADER)</w:t>
            </w:r>
          </w:p>
          <w:p w14:paraId="35C9A3B0" w14:textId="77777777" w:rsidR="000A1955" w:rsidRPr="00B21F9A" w:rsidRDefault="000A1955" w:rsidP="00F635D4">
            <w:pPr>
              <w:pStyle w:val="Paragraphedeliste"/>
              <w:numPr>
                <w:ilvl w:val="0"/>
                <w:numId w:val="34"/>
              </w:numPr>
              <w:contextualSpacing/>
              <w:rPr>
                <w:rFonts w:ascii="Century Gothic" w:hAnsi="Century Gothic"/>
                <w:b/>
                <w:sz w:val="20"/>
                <w:szCs w:val="20"/>
              </w:rPr>
            </w:pPr>
            <w:r w:rsidRPr="00B21F9A">
              <w:rPr>
                <w:rFonts w:ascii="Century Gothic" w:hAnsi="Century Gothic"/>
                <w:b/>
                <w:sz w:val="20"/>
                <w:szCs w:val="20"/>
              </w:rPr>
              <w:t xml:space="preserve">Marque reconnue mondialement </w:t>
            </w:r>
          </w:p>
          <w:p w14:paraId="139956EE"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Format Rackable 19’’ </w:t>
            </w:r>
          </w:p>
          <w:p w14:paraId="7CA8A094"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LTO </w:t>
            </w:r>
            <w:proofErr w:type="spellStart"/>
            <w:r w:rsidRPr="00B21F9A">
              <w:rPr>
                <w:rFonts w:ascii="Century Gothic" w:hAnsi="Century Gothic"/>
                <w:sz w:val="20"/>
                <w:szCs w:val="20"/>
              </w:rPr>
              <w:t>Ultrium</w:t>
            </w:r>
            <w:proofErr w:type="spellEnd"/>
            <w:r w:rsidRPr="00B21F9A">
              <w:rPr>
                <w:rFonts w:ascii="Century Gothic" w:hAnsi="Century Gothic"/>
                <w:sz w:val="20"/>
                <w:szCs w:val="20"/>
              </w:rPr>
              <w:t xml:space="preserve"> 8</w:t>
            </w:r>
          </w:p>
          <w:p w14:paraId="6C254FD7"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Lecteur de codes-barres</w:t>
            </w:r>
          </w:p>
          <w:p w14:paraId="6E74D188"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9 logements minimum ;</w:t>
            </w:r>
          </w:p>
          <w:p w14:paraId="129733F0"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1 Interface SAS minimum ;</w:t>
            </w:r>
          </w:p>
          <w:p w14:paraId="4DB03675"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Gestion à distance via une interface Web</w:t>
            </w:r>
          </w:p>
          <w:p w14:paraId="7C261026"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Avec 5 cartouches de données LTO 8</w:t>
            </w:r>
          </w:p>
          <w:p w14:paraId="5B46865A"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lastRenderedPageBreak/>
              <w:t>Garantie constructeur 3 ans minimum ;</w:t>
            </w:r>
          </w:p>
        </w:tc>
        <w:tc>
          <w:tcPr>
            <w:tcW w:w="1985" w:type="dxa"/>
            <w:tcBorders>
              <w:top w:val="single" w:sz="4" w:space="0" w:color="auto"/>
              <w:left w:val="single" w:sz="4" w:space="0" w:color="auto"/>
              <w:bottom w:val="single" w:sz="4" w:space="0" w:color="auto"/>
              <w:right w:val="single" w:sz="4" w:space="0" w:color="auto"/>
            </w:tcBorders>
          </w:tcPr>
          <w:p w14:paraId="3B9D10F9" w14:textId="77777777" w:rsidR="000A1955" w:rsidRPr="00B21F9A" w:rsidRDefault="000A1955" w:rsidP="00F635D4">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3A0F7FA" w14:textId="77777777" w:rsidR="000A1955" w:rsidRPr="00B21F9A" w:rsidRDefault="000A1955" w:rsidP="00F635D4">
            <w:pPr>
              <w:rPr>
                <w:rFonts w:ascii="Century Gothic" w:hAnsi="Century Gothic"/>
                <w:b/>
                <w:sz w:val="20"/>
                <w:szCs w:val="20"/>
              </w:rPr>
            </w:pPr>
          </w:p>
        </w:tc>
      </w:tr>
      <w:tr w:rsidR="000A1955" w:rsidRPr="00B21F9A" w14:paraId="072BB2C6" w14:textId="77777777" w:rsidTr="00F635D4">
        <w:trPr>
          <w:trHeight w:val="277"/>
          <w:jc w:val="right"/>
        </w:trPr>
        <w:tc>
          <w:tcPr>
            <w:tcW w:w="823" w:type="dxa"/>
            <w:shd w:val="clear" w:color="auto" w:fill="auto"/>
          </w:tcPr>
          <w:p w14:paraId="78305BEF" w14:textId="77777777" w:rsidR="000A1955" w:rsidRPr="00B21F9A" w:rsidRDefault="000A1955" w:rsidP="00F635D4">
            <w:pPr>
              <w:pStyle w:val="Corpsdetexte"/>
              <w:ind w:right="-120"/>
              <w:jc w:val="center"/>
              <w:rPr>
                <w:rFonts w:ascii="Century Gothic" w:hAnsi="Century Gothic"/>
                <w:b/>
                <w:bCs/>
                <w:sz w:val="20"/>
                <w:lang w:bidi="ar-MA"/>
              </w:rPr>
            </w:pPr>
            <w:r w:rsidRPr="00B21F9A">
              <w:rPr>
                <w:rFonts w:ascii="Century Gothic" w:hAnsi="Century Gothic"/>
                <w:b/>
                <w:bCs/>
                <w:sz w:val="20"/>
                <w:lang w:bidi="ar-MA"/>
              </w:rPr>
              <w:lastRenderedPageBreak/>
              <w:t>5</w:t>
            </w:r>
          </w:p>
        </w:tc>
        <w:tc>
          <w:tcPr>
            <w:tcW w:w="5551" w:type="dxa"/>
            <w:tcBorders>
              <w:top w:val="single" w:sz="4" w:space="0" w:color="auto"/>
              <w:left w:val="single" w:sz="4" w:space="0" w:color="auto"/>
              <w:bottom w:val="single" w:sz="4" w:space="0" w:color="auto"/>
              <w:right w:val="single" w:sz="4" w:space="0" w:color="auto"/>
            </w:tcBorders>
          </w:tcPr>
          <w:p w14:paraId="7243C8CC" w14:textId="77777777" w:rsidR="000A1955" w:rsidRPr="00B21F9A" w:rsidRDefault="000A1955" w:rsidP="00F635D4">
            <w:pPr>
              <w:rPr>
                <w:rFonts w:ascii="Century Gothic" w:hAnsi="Century Gothic"/>
                <w:b/>
                <w:sz w:val="20"/>
                <w:szCs w:val="20"/>
              </w:rPr>
            </w:pPr>
            <w:r w:rsidRPr="00B21F9A">
              <w:rPr>
                <w:rFonts w:ascii="Century Gothic" w:hAnsi="Century Gothic"/>
                <w:b/>
                <w:sz w:val="20"/>
                <w:szCs w:val="20"/>
              </w:rPr>
              <w:t>ACCESSOIRES</w:t>
            </w:r>
          </w:p>
          <w:p w14:paraId="2D7B2662"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Console KVM (Commutateur KVM - 8 ports)</w:t>
            </w:r>
          </w:p>
          <w:p w14:paraId="687C4335"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Ecran (17 pouces), </w:t>
            </w:r>
          </w:p>
          <w:p w14:paraId="022B3EA5"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Clavier, Pavé tactile, </w:t>
            </w:r>
          </w:p>
          <w:p w14:paraId="500EF31E"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Lecteur DVD</w:t>
            </w:r>
          </w:p>
          <w:p w14:paraId="6891A20F"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2 ports USB</w:t>
            </w:r>
          </w:p>
          <w:p w14:paraId="36031A54"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Référence :</w:t>
            </w:r>
          </w:p>
          <w:p w14:paraId="3015CC2D"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Format Rackable 1U</w:t>
            </w:r>
          </w:p>
          <w:p w14:paraId="4F46B503" w14:textId="77777777" w:rsidR="000A1955" w:rsidRPr="00B21F9A" w:rsidRDefault="000A1955"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Garantie constructeur 3 ans minimum ;</w:t>
            </w:r>
          </w:p>
        </w:tc>
        <w:tc>
          <w:tcPr>
            <w:tcW w:w="1985" w:type="dxa"/>
            <w:tcBorders>
              <w:top w:val="single" w:sz="4" w:space="0" w:color="auto"/>
              <w:left w:val="single" w:sz="4" w:space="0" w:color="auto"/>
              <w:bottom w:val="single" w:sz="4" w:space="0" w:color="auto"/>
              <w:right w:val="single" w:sz="4" w:space="0" w:color="auto"/>
            </w:tcBorders>
          </w:tcPr>
          <w:p w14:paraId="669B05AF" w14:textId="77777777" w:rsidR="000A1955" w:rsidRPr="00B21F9A" w:rsidRDefault="000A1955" w:rsidP="00F635D4">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436035B" w14:textId="77777777" w:rsidR="000A1955" w:rsidRPr="00B21F9A" w:rsidRDefault="000A1955" w:rsidP="00F635D4">
            <w:pPr>
              <w:rPr>
                <w:rFonts w:ascii="Century Gothic" w:hAnsi="Century Gothic"/>
                <w:b/>
                <w:sz w:val="20"/>
                <w:szCs w:val="20"/>
              </w:rPr>
            </w:pPr>
          </w:p>
        </w:tc>
      </w:tr>
      <w:tr w:rsidR="000A1955" w:rsidRPr="00B21F9A" w14:paraId="3601DA08" w14:textId="77777777" w:rsidTr="00F635D4">
        <w:trPr>
          <w:trHeight w:val="277"/>
          <w:jc w:val="right"/>
        </w:trPr>
        <w:tc>
          <w:tcPr>
            <w:tcW w:w="823" w:type="dxa"/>
            <w:shd w:val="clear" w:color="auto" w:fill="auto"/>
          </w:tcPr>
          <w:p w14:paraId="3275FAF2" w14:textId="77777777" w:rsidR="000A1955" w:rsidRPr="00B21F9A" w:rsidRDefault="000A1955" w:rsidP="00F635D4">
            <w:pPr>
              <w:pStyle w:val="Corpsdetexte"/>
              <w:ind w:right="-120"/>
              <w:jc w:val="center"/>
              <w:rPr>
                <w:rFonts w:ascii="Century Gothic" w:hAnsi="Century Gothic"/>
                <w:b/>
                <w:bCs/>
                <w:sz w:val="20"/>
                <w:lang w:bidi="ar-MA"/>
              </w:rPr>
            </w:pPr>
            <w:r w:rsidRPr="00B21F9A">
              <w:rPr>
                <w:rFonts w:ascii="Century Gothic" w:hAnsi="Century Gothic"/>
                <w:b/>
                <w:bCs/>
                <w:sz w:val="20"/>
                <w:lang w:bidi="ar-MA"/>
              </w:rPr>
              <w:t>6</w:t>
            </w:r>
          </w:p>
        </w:tc>
        <w:tc>
          <w:tcPr>
            <w:tcW w:w="5551" w:type="dxa"/>
            <w:tcBorders>
              <w:top w:val="single" w:sz="4" w:space="0" w:color="auto"/>
              <w:left w:val="single" w:sz="4" w:space="0" w:color="auto"/>
              <w:bottom w:val="single" w:sz="4" w:space="0" w:color="auto"/>
              <w:right w:val="single" w:sz="4" w:space="0" w:color="auto"/>
            </w:tcBorders>
          </w:tcPr>
          <w:p w14:paraId="7328E569" w14:textId="77777777" w:rsidR="000A1955" w:rsidRPr="00B21F9A" w:rsidRDefault="000A1955" w:rsidP="00F635D4">
            <w:pPr>
              <w:rPr>
                <w:rFonts w:ascii="Century Gothic" w:hAnsi="Century Gothic"/>
                <w:b/>
                <w:sz w:val="20"/>
                <w:szCs w:val="20"/>
              </w:rPr>
            </w:pPr>
            <w:r w:rsidRPr="00B21F9A">
              <w:rPr>
                <w:rFonts w:ascii="Century Gothic" w:hAnsi="Century Gothic"/>
                <w:b/>
                <w:sz w:val="20"/>
                <w:szCs w:val="20"/>
              </w:rPr>
              <w:t>LOGICIEL DE SAUVEGARDE :</w:t>
            </w:r>
          </w:p>
          <w:p w14:paraId="02F5E2A3" w14:textId="77777777" w:rsidR="000A1955" w:rsidRPr="00B21F9A" w:rsidRDefault="000A1955"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 xml:space="preserve">Sauvegarder et restaurer les machines virtuelles de la HCI (minimum 50 </w:t>
            </w:r>
            <w:proofErr w:type="spellStart"/>
            <w:r w:rsidRPr="00B21F9A">
              <w:rPr>
                <w:rFonts w:ascii="Century Gothic" w:hAnsi="Century Gothic"/>
                <w:sz w:val="20"/>
                <w:szCs w:val="20"/>
              </w:rPr>
              <w:t>VMs</w:t>
            </w:r>
            <w:proofErr w:type="spellEnd"/>
            <w:r w:rsidRPr="00B21F9A">
              <w:rPr>
                <w:rFonts w:ascii="Century Gothic" w:hAnsi="Century Gothic"/>
                <w:sz w:val="20"/>
                <w:szCs w:val="20"/>
              </w:rPr>
              <w:t>)</w:t>
            </w:r>
          </w:p>
          <w:p w14:paraId="2E043380" w14:textId="77777777" w:rsidR="000A1955" w:rsidRPr="00B21F9A" w:rsidRDefault="000A1955"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 xml:space="preserve">Externalisation sur Bandes avec </w:t>
            </w:r>
            <w:proofErr w:type="spellStart"/>
            <w:r w:rsidRPr="00B21F9A">
              <w:rPr>
                <w:rFonts w:ascii="Century Gothic" w:hAnsi="Century Gothic"/>
                <w:sz w:val="20"/>
                <w:szCs w:val="20"/>
              </w:rPr>
              <w:t>autoloader</w:t>
            </w:r>
            <w:proofErr w:type="spellEnd"/>
            <w:r w:rsidRPr="00B21F9A">
              <w:rPr>
                <w:rFonts w:ascii="Century Gothic" w:hAnsi="Century Gothic"/>
                <w:sz w:val="20"/>
                <w:szCs w:val="20"/>
              </w:rPr>
              <w:t xml:space="preserve"> </w:t>
            </w:r>
          </w:p>
          <w:p w14:paraId="72387663" w14:textId="77777777" w:rsidR="000A1955" w:rsidRPr="00B21F9A" w:rsidRDefault="000A1955"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 xml:space="preserve"> 3 ans de support éditeur minimum ;</w:t>
            </w:r>
          </w:p>
          <w:p w14:paraId="7B22B058" w14:textId="77777777" w:rsidR="000A1955" w:rsidRPr="00B21F9A" w:rsidRDefault="000A1955"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Le logiciel de sauvegarde doit prendre en charge les hyperviseurs VMware, Hyper-v et KVM ;</w:t>
            </w:r>
          </w:p>
          <w:p w14:paraId="7CD40DE3" w14:textId="77777777" w:rsidR="000A1955" w:rsidRPr="00B21F9A" w:rsidRDefault="000A1955"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Le logiciel de sauvegarde doit supporter la sauvegarde des serveurs physiques ;</w:t>
            </w:r>
          </w:p>
          <w:p w14:paraId="6E25A949" w14:textId="77777777" w:rsidR="000A1955" w:rsidRPr="00B21F9A" w:rsidRDefault="000A1955"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Le logiciel de sauvegarde doit prendre en charge la sauvegarde et la restauration des systèmes de gestion bases de données et des applications connues (Active directory, Microsoft SQL, Oracle…)</w:t>
            </w:r>
          </w:p>
          <w:p w14:paraId="35DC3E0C" w14:textId="77777777" w:rsidR="000A1955" w:rsidRPr="00B21F9A" w:rsidRDefault="000A1955"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lang w:eastAsia="en-GB"/>
              </w:rPr>
              <w:t xml:space="preserve">A préciser à ce titre le mode de licence (perpétuel ou abonnement, par socket , </w:t>
            </w:r>
            <w:proofErr w:type="spellStart"/>
            <w:r w:rsidRPr="00B21F9A">
              <w:rPr>
                <w:rFonts w:ascii="Century Gothic" w:hAnsi="Century Gothic"/>
                <w:sz w:val="20"/>
                <w:szCs w:val="20"/>
                <w:lang w:eastAsia="en-GB"/>
              </w:rPr>
              <w:t>Core</w:t>
            </w:r>
            <w:proofErr w:type="spellEnd"/>
            <w:r w:rsidRPr="00B21F9A">
              <w:rPr>
                <w:rFonts w:ascii="Century Gothic" w:hAnsi="Century Gothic"/>
                <w:sz w:val="20"/>
                <w:szCs w:val="20"/>
                <w:lang w:eastAsia="en-GB"/>
              </w:rPr>
              <w:t>, VM, To…)</w:t>
            </w:r>
          </w:p>
        </w:tc>
        <w:tc>
          <w:tcPr>
            <w:tcW w:w="1985" w:type="dxa"/>
            <w:tcBorders>
              <w:top w:val="single" w:sz="4" w:space="0" w:color="auto"/>
              <w:left w:val="single" w:sz="4" w:space="0" w:color="auto"/>
              <w:bottom w:val="single" w:sz="4" w:space="0" w:color="auto"/>
              <w:right w:val="single" w:sz="4" w:space="0" w:color="auto"/>
            </w:tcBorders>
          </w:tcPr>
          <w:p w14:paraId="5D4514D2" w14:textId="77777777" w:rsidR="000A1955" w:rsidRPr="00B21F9A" w:rsidRDefault="000A1955" w:rsidP="00F635D4">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E3C9A8D" w14:textId="77777777" w:rsidR="000A1955" w:rsidRPr="00B21F9A" w:rsidRDefault="000A1955" w:rsidP="00F635D4">
            <w:pPr>
              <w:rPr>
                <w:rFonts w:ascii="Century Gothic" w:hAnsi="Century Gothic"/>
                <w:b/>
                <w:sz w:val="20"/>
                <w:szCs w:val="20"/>
              </w:rPr>
            </w:pPr>
          </w:p>
        </w:tc>
      </w:tr>
      <w:tr w:rsidR="000A1955" w:rsidRPr="00B21F9A" w14:paraId="78D5D4D6" w14:textId="77777777" w:rsidTr="00F635D4">
        <w:trPr>
          <w:trHeight w:val="277"/>
          <w:jc w:val="right"/>
        </w:trPr>
        <w:tc>
          <w:tcPr>
            <w:tcW w:w="823" w:type="dxa"/>
            <w:shd w:val="clear" w:color="auto" w:fill="auto"/>
          </w:tcPr>
          <w:p w14:paraId="00163156" w14:textId="77777777" w:rsidR="000A1955" w:rsidRPr="00B21F9A" w:rsidRDefault="000A1955" w:rsidP="00F635D4">
            <w:pPr>
              <w:pStyle w:val="Corpsdetexte"/>
              <w:ind w:right="-120"/>
              <w:jc w:val="center"/>
              <w:rPr>
                <w:rFonts w:ascii="Century Gothic" w:hAnsi="Century Gothic"/>
                <w:b/>
                <w:bCs/>
                <w:sz w:val="20"/>
                <w:lang w:bidi="ar-MA"/>
              </w:rPr>
            </w:pPr>
            <w:r w:rsidRPr="00B21F9A">
              <w:rPr>
                <w:rFonts w:ascii="Century Gothic" w:hAnsi="Century Gothic"/>
                <w:b/>
                <w:bCs/>
                <w:sz w:val="20"/>
                <w:lang w:bidi="ar-MA"/>
              </w:rPr>
              <w:t>7</w:t>
            </w:r>
          </w:p>
        </w:tc>
        <w:tc>
          <w:tcPr>
            <w:tcW w:w="5551" w:type="dxa"/>
            <w:tcBorders>
              <w:top w:val="single" w:sz="4" w:space="0" w:color="auto"/>
              <w:left w:val="single" w:sz="4" w:space="0" w:color="auto"/>
              <w:bottom w:val="single" w:sz="4" w:space="0" w:color="auto"/>
              <w:right w:val="single" w:sz="4" w:space="0" w:color="auto"/>
            </w:tcBorders>
          </w:tcPr>
          <w:p w14:paraId="6E6F6E35" w14:textId="77777777" w:rsidR="000A1955" w:rsidRPr="00B21F9A" w:rsidRDefault="000A1955" w:rsidP="00F635D4">
            <w:pPr>
              <w:rPr>
                <w:rFonts w:ascii="Century Gothic" w:hAnsi="Century Gothic"/>
                <w:b/>
                <w:sz w:val="20"/>
                <w:szCs w:val="20"/>
              </w:rPr>
            </w:pPr>
            <w:r w:rsidRPr="00B21F9A">
              <w:rPr>
                <w:rFonts w:ascii="Century Gothic" w:hAnsi="Century Gothic"/>
                <w:b/>
                <w:sz w:val="20"/>
                <w:szCs w:val="20"/>
              </w:rPr>
              <w:t>PRESTATION DES SERVICES :</w:t>
            </w:r>
          </w:p>
          <w:p w14:paraId="43E3C969" w14:textId="77777777" w:rsidR="000A1955" w:rsidRPr="00B21F9A" w:rsidRDefault="000A1955"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 xml:space="preserve">Montage/Mise en rack des équipements objet de ce marché </w:t>
            </w:r>
          </w:p>
          <w:p w14:paraId="14B2A6D3" w14:textId="77777777" w:rsidR="000A1955" w:rsidRPr="00B21F9A" w:rsidRDefault="000A1955"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Intégration et Interconnexion des équipements dans le réseau du CMC</w:t>
            </w:r>
          </w:p>
          <w:p w14:paraId="24B6B2CA" w14:textId="77777777" w:rsidR="000A1955" w:rsidRPr="00B21F9A" w:rsidRDefault="000A1955"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Installation et configuration des logiciels objet de ce marché selon les meilleures pratiques de l’éditeur</w:t>
            </w:r>
          </w:p>
          <w:p w14:paraId="0FF5A376" w14:textId="77777777" w:rsidR="000A1955" w:rsidRPr="00B21F9A" w:rsidRDefault="000A1955"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 xml:space="preserve">Transfert de compétence </w:t>
            </w:r>
          </w:p>
          <w:p w14:paraId="5D8CA28F" w14:textId="77777777" w:rsidR="000A1955" w:rsidRPr="00B21F9A" w:rsidRDefault="000A1955"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Support prestataire 3 ans minimum ;</w:t>
            </w:r>
          </w:p>
          <w:p w14:paraId="774526BB" w14:textId="77777777" w:rsidR="000A1955" w:rsidRPr="00B21F9A" w:rsidRDefault="000A1955" w:rsidP="00F635D4">
            <w:pPr>
              <w:widowControl w:val="0"/>
              <w:tabs>
                <w:tab w:val="left" w:pos="220"/>
                <w:tab w:val="left" w:pos="720"/>
              </w:tabs>
              <w:spacing w:before="60" w:after="60"/>
              <w:jc w:val="both"/>
              <w:rPr>
                <w:rFonts w:ascii="Century Gothic" w:hAnsi="Century Gothic" w:cs="Tahoma"/>
                <w:b/>
                <w:sz w:val="20"/>
                <w:szCs w:val="20"/>
                <w:u w:val="single"/>
                <w:lang w:eastAsia="en-GB"/>
              </w:rPr>
            </w:pPr>
            <w:r w:rsidRPr="00B21F9A">
              <w:rPr>
                <w:rFonts w:ascii="Century Gothic" w:hAnsi="Century Gothic" w:cs="Tahoma"/>
                <w:b/>
                <w:sz w:val="20"/>
                <w:szCs w:val="20"/>
                <w:u w:val="single"/>
                <w:lang w:eastAsia="en-GB"/>
              </w:rPr>
              <w:t>Livrables attendus :</w:t>
            </w:r>
          </w:p>
          <w:p w14:paraId="32EBCB85" w14:textId="77777777" w:rsidR="000A1955" w:rsidRPr="00B21F9A" w:rsidRDefault="000A1955" w:rsidP="00F635D4">
            <w:pPr>
              <w:numPr>
                <w:ilvl w:val="0"/>
                <w:numId w:val="33"/>
              </w:numPr>
              <w:tabs>
                <w:tab w:val="left" w:pos="567"/>
              </w:tabs>
              <w:jc w:val="both"/>
              <w:rPr>
                <w:rFonts w:ascii="Century Gothic" w:hAnsi="Century Gothic" w:cs="Tahoma"/>
                <w:sz w:val="20"/>
                <w:szCs w:val="20"/>
                <w:lang w:eastAsia="en-GB"/>
              </w:rPr>
            </w:pPr>
            <w:r w:rsidRPr="00B21F9A">
              <w:rPr>
                <w:rFonts w:ascii="Century Gothic" w:hAnsi="Century Gothic" w:cs="Tahoma"/>
                <w:sz w:val="20"/>
                <w:szCs w:val="20"/>
                <w:lang w:eastAsia="en-GB"/>
              </w:rPr>
              <w:t>Dossier d’intégration (schéma, installation, configuration…)</w:t>
            </w:r>
          </w:p>
          <w:p w14:paraId="1AEB8343" w14:textId="77777777" w:rsidR="000A1955" w:rsidRPr="00B21F9A" w:rsidRDefault="000A1955" w:rsidP="00F635D4">
            <w:pPr>
              <w:numPr>
                <w:ilvl w:val="0"/>
                <w:numId w:val="33"/>
              </w:numPr>
              <w:tabs>
                <w:tab w:val="left" w:pos="567"/>
              </w:tabs>
              <w:jc w:val="both"/>
              <w:rPr>
                <w:rFonts w:ascii="Century Gothic" w:hAnsi="Century Gothic" w:cs="Tahoma"/>
                <w:sz w:val="20"/>
                <w:szCs w:val="20"/>
                <w:lang w:val="en-GB" w:eastAsia="en-GB"/>
              </w:rPr>
            </w:pPr>
            <w:r w:rsidRPr="00B21F9A">
              <w:rPr>
                <w:rFonts w:ascii="Century Gothic" w:hAnsi="Century Gothic" w:cs="Tahoma"/>
                <w:sz w:val="20"/>
                <w:szCs w:val="20"/>
                <w:lang w:val="en-GB" w:eastAsia="en-GB"/>
              </w:rPr>
              <w:t>Manuel exploitation</w:t>
            </w:r>
          </w:p>
        </w:tc>
        <w:tc>
          <w:tcPr>
            <w:tcW w:w="1985" w:type="dxa"/>
            <w:tcBorders>
              <w:top w:val="single" w:sz="4" w:space="0" w:color="auto"/>
              <w:left w:val="single" w:sz="4" w:space="0" w:color="auto"/>
              <w:bottom w:val="single" w:sz="4" w:space="0" w:color="auto"/>
              <w:right w:val="single" w:sz="4" w:space="0" w:color="auto"/>
            </w:tcBorders>
          </w:tcPr>
          <w:p w14:paraId="581761ED" w14:textId="77777777" w:rsidR="000A1955" w:rsidRPr="00B21F9A" w:rsidRDefault="000A1955" w:rsidP="00F635D4">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414B0F8" w14:textId="77777777" w:rsidR="000A1955" w:rsidRPr="00B21F9A" w:rsidRDefault="000A1955" w:rsidP="00F635D4">
            <w:pPr>
              <w:rPr>
                <w:rFonts w:ascii="Century Gothic" w:hAnsi="Century Gothic"/>
                <w:b/>
                <w:sz w:val="20"/>
                <w:szCs w:val="20"/>
              </w:rPr>
            </w:pPr>
          </w:p>
        </w:tc>
      </w:tr>
    </w:tbl>
    <w:p w14:paraId="3E52FF2B" w14:textId="77777777" w:rsidR="000A1955" w:rsidRDefault="000A1955" w:rsidP="000A1955">
      <w:pPr>
        <w:jc w:val="center"/>
        <w:rPr>
          <w:rFonts w:asciiTheme="minorHAnsi" w:hAnsiTheme="minorHAnsi" w:cstheme="minorHAnsi"/>
          <w:b/>
          <w:bCs/>
          <w:color w:val="548DD4" w:themeColor="text2" w:themeTint="99"/>
          <w:sz w:val="28"/>
          <w:szCs w:val="28"/>
        </w:rPr>
      </w:pPr>
    </w:p>
    <w:p w14:paraId="1113DDFB" w14:textId="77777777" w:rsidR="000A1955" w:rsidRDefault="000A1955" w:rsidP="000A1955">
      <w:pPr>
        <w:jc w:val="center"/>
        <w:rPr>
          <w:rFonts w:asciiTheme="minorHAnsi" w:hAnsiTheme="minorHAnsi" w:cstheme="minorHAnsi"/>
          <w:b/>
          <w:bCs/>
          <w:color w:val="548DD4" w:themeColor="text2" w:themeTint="99"/>
          <w:sz w:val="28"/>
          <w:szCs w:val="28"/>
        </w:rPr>
      </w:pPr>
    </w:p>
    <w:p w14:paraId="423792FE" w14:textId="77777777" w:rsidR="000A1955" w:rsidRPr="00B80BBF" w:rsidRDefault="000A1955" w:rsidP="000A1955">
      <w:pPr>
        <w:jc w:val="center"/>
        <w:rPr>
          <w:rFonts w:asciiTheme="minorHAnsi" w:hAnsiTheme="minorHAnsi" w:cstheme="minorHAnsi"/>
          <w:b/>
          <w:bCs/>
          <w:color w:val="548DD4" w:themeColor="text2" w:themeTint="99"/>
          <w:sz w:val="28"/>
          <w:szCs w:val="28"/>
        </w:rPr>
      </w:pPr>
    </w:p>
    <w:p w14:paraId="690EE593" w14:textId="77777777" w:rsidR="000A1955" w:rsidRDefault="000A1955" w:rsidP="000A1955">
      <w:pPr>
        <w:rPr>
          <w:b/>
          <w:bCs/>
        </w:rPr>
      </w:pPr>
      <w:r w:rsidRPr="00E52954">
        <w:rPr>
          <w:b/>
          <w:bCs/>
        </w:rPr>
        <w:t xml:space="preserve">                                             </w:t>
      </w:r>
    </w:p>
    <w:p w14:paraId="7B8A274B" w14:textId="77777777" w:rsidR="000A1955" w:rsidRDefault="000A1955" w:rsidP="000A1955">
      <w:pPr>
        <w:jc w:val="center"/>
        <w:rPr>
          <w:rFonts w:ascii="Calibri" w:hAnsi="Calibri" w:cs="Calibri"/>
          <w:b/>
          <w:bCs/>
          <w:sz w:val="22"/>
          <w:szCs w:val="22"/>
          <w:u w:val="single"/>
        </w:rPr>
      </w:pPr>
    </w:p>
    <w:p w14:paraId="7E1261DA" w14:textId="77777777" w:rsidR="000A1955" w:rsidRDefault="000A1955" w:rsidP="000A1955">
      <w:pPr>
        <w:jc w:val="center"/>
        <w:rPr>
          <w:rFonts w:ascii="Calibri" w:hAnsi="Calibri" w:cs="Calibri"/>
          <w:b/>
          <w:bCs/>
          <w:sz w:val="22"/>
          <w:szCs w:val="22"/>
          <w:u w:val="single"/>
        </w:rPr>
      </w:pPr>
    </w:p>
    <w:p w14:paraId="2240E0E8" w14:textId="77777777" w:rsidR="000A1955" w:rsidRDefault="000A1955" w:rsidP="000A1955">
      <w:pPr>
        <w:jc w:val="center"/>
        <w:rPr>
          <w:rFonts w:ascii="Calibri" w:hAnsi="Calibri" w:cs="Calibri"/>
          <w:b/>
          <w:bCs/>
          <w:sz w:val="22"/>
          <w:szCs w:val="22"/>
          <w:u w:val="single"/>
        </w:rPr>
      </w:pPr>
    </w:p>
    <w:p w14:paraId="2E00EFBC" w14:textId="77777777" w:rsidR="000A1955" w:rsidRPr="00C62805" w:rsidRDefault="000A1955" w:rsidP="000A1955">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74F9D5C3" w14:textId="77777777" w:rsidR="000A1955" w:rsidRDefault="000A1955" w:rsidP="000A1955">
      <w:pPr>
        <w:jc w:val="center"/>
        <w:rPr>
          <w:rFonts w:asciiTheme="minorHAnsi" w:hAnsiTheme="minorHAnsi" w:cstheme="minorHAnsi"/>
          <w:b/>
          <w:bCs/>
          <w:color w:val="548DD4" w:themeColor="text2" w:themeTint="99"/>
          <w:sz w:val="28"/>
          <w:szCs w:val="28"/>
        </w:rPr>
      </w:pPr>
    </w:p>
    <w:p w14:paraId="154FE61D" w14:textId="77777777" w:rsidR="000A1955" w:rsidRDefault="000A1955" w:rsidP="000A1955">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t>Lot N° 02</w:t>
      </w:r>
      <w:r w:rsidRPr="00B80BBF">
        <w:rPr>
          <w:rFonts w:asciiTheme="minorHAnsi" w:hAnsiTheme="minorHAnsi" w:cstheme="minorHAnsi"/>
          <w:b/>
          <w:bCs/>
          <w:color w:val="548DD4" w:themeColor="text2" w:themeTint="99"/>
          <w:sz w:val="28"/>
          <w:szCs w:val="28"/>
        </w:rPr>
        <w:t xml:space="preserve"> : : </w:t>
      </w:r>
      <w:r w:rsidRPr="00B21F9A">
        <w:rPr>
          <w:rFonts w:asciiTheme="minorHAnsi" w:hAnsiTheme="minorHAnsi" w:cstheme="minorHAnsi"/>
          <w:b/>
          <w:bCs/>
          <w:color w:val="548DD4" w:themeColor="text2" w:themeTint="99"/>
          <w:sz w:val="28"/>
          <w:szCs w:val="28"/>
        </w:rPr>
        <w:t xml:space="preserve">EQUIPEMENT DATACENTER POUR la CMC </w:t>
      </w:r>
      <w:r>
        <w:rPr>
          <w:rFonts w:asciiTheme="minorHAnsi" w:hAnsiTheme="minorHAnsi" w:cstheme="minorHAnsi"/>
          <w:b/>
          <w:bCs/>
          <w:color w:val="548DD4" w:themeColor="text2" w:themeTint="99"/>
          <w:sz w:val="28"/>
          <w:szCs w:val="28"/>
        </w:rPr>
        <w:t>TANGER</w:t>
      </w:r>
    </w:p>
    <w:p w14:paraId="710B4359" w14:textId="77777777" w:rsidR="000A1955" w:rsidRPr="00E52954" w:rsidRDefault="000A1955" w:rsidP="000A1955">
      <w:pPr>
        <w:tabs>
          <w:tab w:val="left" w:pos="4320"/>
        </w:tabs>
        <w:spacing w:line="276" w:lineRule="auto"/>
        <w:jc w:val="center"/>
        <w:rPr>
          <w:rFonts w:ascii="Century Gothic" w:hAnsi="Century Gothic"/>
          <w:b/>
          <w:bCs/>
          <w:snapToGrid w:val="0"/>
          <w:sz w:val="14"/>
          <w:szCs w:val="12"/>
        </w:rPr>
      </w:pP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36"/>
        <w:gridCol w:w="3105"/>
        <w:gridCol w:w="675"/>
        <w:gridCol w:w="674"/>
        <w:gridCol w:w="1082"/>
        <w:gridCol w:w="1079"/>
        <w:gridCol w:w="1075"/>
        <w:gridCol w:w="944"/>
        <w:gridCol w:w="809"/>
        <w:gridCol w:w="1079"/>
      </w:tblGrid>
      <w:tr w:rsidR="000A1955" w:rsidRPr="00E52954" w14:paraId="6DADB4C4" w14:textId="77777777" w:rsidTr="00F635D4">
        <w:trPr>
          <w:cantSplit/>
          <w:trHeight w:val="802"/>
          <w:tblHeader/>
          <w:jc w:val="center"/>
        </w:trPr>
        <w:tc>
          <w:tcPr>
            <w:tcW w:w="536" w:type="dxa"/>
            <w:shd w:val="clear" w:color="auto" w:fill="BFBFBF" w:themeFill="background1" w:themeFillShade="BF"/>
            <w:tcMar>
              <w:top w:w="0" w:type="dxa"/>
              <w:left w:w="70" w:type="dxa"/>
              <w:bottom w:w="0" w:type="dxa"/>
              <w:right w:w="70" w:type="dxa"/>
            </w:tcMar>
            <w:vAlign w:val="center"/>
          </w:tcPr>
          <w:p w14:paraId="58239807" w14:textId="77777777" w:rsidR="000A1955" w:rsidRPr="00E52954" w:rsidRDefault="000A1955" w:rsidP="00F635D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05" w:type="dxa"/>
            <w:shd w:val="clear" w:color="auto" w:fill="BFBFBF" w:themeFill="background1" w:themeFillShade="BF"/>
            <w:tcMar>
              <w:top w:w="0" w:type="dxa"/>
              <w:left w:w="70" w:type="dxa"/>
              <w:bottom w:w="0" w:type="dxa"/>
              <w:right w:w="70" w:type="dxa"/>
            </w:tcMar>
            <w:vAlign w:val="center"/>
          </w:tcPr>
          <w:p w14:paraId="688C378E" w14:textId="77777777" w:rsidR="000A1955" w:rsidRPr="00E52954" w:rsidRDefault="000A1955" w:rsidP="00F635D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75" w:type="dxa"/>
            <w:shd w:val="clear" w:color="auto" w:fill="BFBFBF" w:themeFill="background1" w:themeFillShade="BF"/>
            <w:tcMar>
              <w:top w:w="0" w:type="dxa"/>
              <w:left w:w="70" w:type="dxa"/>
              <w:bottom w:w="0" w:type="dxa"/>
              <w:right w:w="70" w:type="dxa"/>
            </w:tcMar>
            <w:vAlign w:val="center"/>
          </w:tcPr>
          <w:p w14:paraId="663C3BD1" w14:textId="77777777" w:rsidR="000A1955" w:rsidRPr="00E52954" w:rsidRDefault="000A1955" w:rsidP="00F635D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74" w:type="dxa"/>
            <w:shd w:val="clear" w:color="auto" w:fill="BFBFBF" w:themeFill="background1" w:themeFillShade="BF"/>
            <w:vAlign w:val="center"/>
          </w:tcPr>
          <w:p w14:paraId="2FCFBD15" w14:textId="77777777" w:rsidR="000A1955" w:rsidRPr="00E52954" w:rsidRDefault="000A1955" w:rsidP="00F635D4">
            <w:pPr>
              <w:jc w:val="center"/>
              <w:rPr>
                <w:rFonts w:ascii="Century Gothic" w:hAnsi="Century Gothic"/>
                <w:b/>
                <w:sz w:val="18"/>
                <w:szCs w:val="18"/>
              </w:rPr>
            </w:pPr>
            <w:r w:rsidRPr="00E52954">
              <w:rPr>
                <w:rFonts w:ascii="Century Gothic" w:hAnsi="Century Gothic"/>
                <w:b/>
                <w:sz w:val="18"/>
                <w:szCs w:val="18"/>
              </w:rPr>
              <w:t>(1)</w:t>
            </w:r>
          </w:p>
          <w:p w14:paraId="4F95A7A5" w14:textId="77777777" w:rsidR="000A1955" w:rsidRPr="00E52954" w:rsidRDefault="000A1955" w:rsidP="00F635D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82" w:type="dxa"/>
            <w:shd w:val="clear" w:color="auto" w:fill="BFBFBF" w:themeFill="background1" w:themeFillShade="BF"/>
            <w:vAlign w:val="center"/>
          </w:tcPr>
          <w:p w14:paraId="3B4D36B0" w14:textId="77777777" w:rsidR="000A1955" w:rsidRPr="00E52954" w:rsidRDefault="000A1955" w:rsidP="00F635D4">
            <w:pPr>
              <w:jc w:val="center"/>
              <w:rPr>
                <w:rFonts w:ascii="Century Gothic" w:hAnsi="Century Gothic"/>
                <w:b/>
                <w:sz w:val="16"/>
                <w:szCs w:val="16"/>
              </w:rPr>
            </w:pPr>
            <w:r w:rsidRPr="00E52954">
              <w:rPr>
                <w:rFonts w:ascii="Century Gothic" w:hAnsi="Century Gothic"/>
                <w:b/>
                <w:sz w:val="16"/>
                <w:szCs w:val="16"/>
              </w:rPr>
              <w:t>(2)</w:t>
            </w:r>
          </w:p>
          <w:p w14:paraId="1C37DE4C" w14:textId="77777777" w:rsidR="000A1955" w:rsidRPr="00E52954" w:rsidRDefault="000A1955" w:rsidP="00F635D4">
            <w:pPr>
              <w:jc w:val="center"/>
              <w:rPr>
                <w:rFonts w:ascii="Century Gothic" w:hAnsi="Century Gothic"/>
                <w:b/>
                <w:sz w:val="16"/>
                <w:szCs w:val="16"/>
              </w:rPr>
            </w:pPr>
            <w:r w:rsidRPr="00E52954">
              <w:rPr>
                <w:rFonts w:ascii="Century Gothic" w:hAnsi="Century Gothic"/>
                <w:b/>
                <w:sz w:val="16"/>
                <w:szCs w:val="16"/>
              </w:rPr>
              <w:t xml:space="preserve">Prix unitaire </w:t>
            </w:r>
          </w:p>
          <w:p w14:paraId="2657D3B7" w14:textId="77777777" w:rsidR="000A1955" w:rsidRPr="00E52954" w:rsidRDefault="000A1955" w:rsidP="00F635D4">
            <w:pPr>
              <w:jc w:val="center"/>
              <w:rPr>
                <w:rFonts w:ascii="Century Gothic" w:hAnsi="Century Gothic"/>
                <w:b/>
                <w:sz w:val="16"/>
                <w:szCs w:val="16"/>
              </w:rPr>
            </w:pPr>
            <w:r w:rsidRPr="00E52954">
              <w:rPr>
                <w:rFonts w:ascii="Century Gothic" w:hAnsi="Century Gothic"/>
                <w:b/>
                <w:sz w:val="16"/>
                <w:szCs w:val="16"/>
              </w:rPr>
              <w:t>HT/HDD/HTVA</w:t>
            </w:r>
          </w:p>
          <w:p w14:paraId="1261DF9C" w14:textId="77777777" w:rsidR="000A1955" w:rsidRPr="00E52954" w:rsidRDefault="000A1955" w:rsidP="00F635D4">
            <w:pPr>
              <w:jc w:val="center"/>
              <w:rPr>
                <w:rFonts w:ascii="Century Gothic" w:hAnsi="Century Gothic"/>
                <w:b/>
                <w:sz w:val="16"/>
                <w:szCs w:val="16"/>
              </w:rPr>
            </w:pPr>
          </w:p>
        </w:tc>
        <w:tc>
          <w:tcPr>
            <w:tcW w:w="1079" w:type="dxa"/>
            <w:shd w:val="clear" w:color="auto" w:fill="BFBFBF" w:themeFill="background1" w:themeFillShade="BF"/>
          </w:tcPr>
          <w:p w14:paraId="4FCC2C20" w14:textId="77777777" w:rsidR="000A1955" w:rsidRPr="00E52954" w:rsidRDefault="000A1955" w:rsidP="00F635D4">
            <w:pPr>
              <w:jc w:val="center"/>
              <w:rPr>
                <w:rFonts w:ascii="Century Gothic" w:hAnsi="Century Gothic"/>
                <w:b/>
                <w:sz w:val="16"/>
                <w:szCs w:val="16"/>
              </w:rPr>
            </w:pPr>
            <w:r w:rsidRPr="00E52954">
              <w:rPr>
                <w:rFonts w:ascii="Century Gothic" w:hAnsi="Century Gothic"/>
                <w:b/>
                <w:sz w:val="16"/>
                <w:szCs w:val="16"/>
              </w:rPr>
              <w:t>(3)</w:t>
            </w:r>
          </w:p>
          <w:p w14:paraId="66C5BA43" w14:textId="77777777" w:rsidR="000A1955" w:rsidRPr="00E52954" w:rsidRDefault="000A1955" w:rsidP="00F635D4">
            <w:pPr>
              <w:jc w:val="center"/>
              <w:rPr>
                <w:rFonts w:ascii="Century Gothic" w:hAnsi="Century Gothic"/>
                <w:b/>
                <w:sz w:val="16"/>
                <w:szCs w:val="16"/>
              </w:rPr>
            </w:pPr>
            <w:r w:rsidRPr="00E52954">
              <w:rPr>
                <w:rFonts w:ascii="Century Gothic" w:hAnsi="Century Gothic"/>
                <w:b/>
                <w:sz w:val="16"/>
                <w:szCs w:val="16"/>
              </w:rPr>
              <w:t>Prix total HT/HDD/HTVA</w:t>
            </w:r>
          </w:p>
          <w:p w14:paraId="4A879918" w14:textId="77777777" w:rsidR="000A1955" w:rsidRPr="00E52954" w:rsidRDefault="000A1955" w:rsidP="00F635D4">
            <w:pPr>
              <w:jc w:val="center"/>
              <w:rPr>
                <w:rFonts w:ascii="Century Gothic" w:hAnsi="Century Gothic"/>
                <w:b/>
                <w:sz w:val="16"/>
                <w:szCs w:val="16"/>
              </w:rPr>
            </w:pPr>
            <w:r w:rsidRPr="00E52954">
              <w:rPr>
                <w:rFonts w:ascii="Century Gothic" w:hAnsi="Century Gothic"/>
                <w:b/>
                <w:sz w:val="16"/>
                <w:szCs w:val="16"/>
              </w:rPr>
              <w:t>(3) = (1) x (2)</w:t>
            </w:r>
          </w:p>
        </w:tc>
        <w:tc>
          <w:tcPr>
            <w:tcW w:w="1075" w:type="dxa"/>
            <w:shd w:val="clear" w:color="auto" w:fill="BFBFBF" w:themeFill="background1" w:themeFillShade="BF"/>
          </w:tcPr>
          <w:p w14:paraId="4F09181E" w14:textId="77777777" w:rsidR="000A1955" w:rsidRPr="00E52954" w:rsidRDefault="000A1955" w:rsidP="00F635D4">
            <w:pPr>
              <w:jc w:val="center"/>
              <w:rPr>
                <w:rFonts w:ascii="Century Gothic" w:hAnsi="Century Gothic"/>
                <w:b/>
                <w:sz w:val="16"/>
                <w:szCs w:val="16"/>
              </w:rPr>
            </w:pPr>
            <w:r w:rsidRPr="00E52954">
              <w:rPr>
                <w:rFonts w:ascii="Century Gothic" w:hAnsi="Century Gothic"/>
                <w:b/>
                <w:sz w:val="16"/>
                <w:szCs w:val="16"/>
              </w:rPr>
              <w:t>(4)</w:t>
            </w:r>
          </w:p>
          <w:p w14:paraId="2AEF0E0B" w14:textId="77777777" w:rsidR="000A1955" w:rsidRPr="00E52954" w:rsidRDefault="000A1955" w:rsidP="00F635D4">
            <w:pPr>
              <w:jc w:val="center"/>
              <w:rPr>
                <w:rFonts w:ascii="Century Gothic" w:hAnsi="Century Gothic"/>
                <w:b/>
                <w:sz w:val="16"/>
                <w:szCs w:val="16"/>
              </w:rPr>
            </w:pPr>
            <w:r w:rsidRPr="00E52954">
              <w:rPr>
                <w:rFonts w:ascii="Century Gothic" w:hAnsi="Century Gothic"/>
                <w:b/>
                <w:sz w:val="16"/>
                <w:szCs w:val="16"/>
              </w:rPr>
              <w:t>Droits de Douanes sur (3)</w:t>
            </w:r>
          </w:p>
          <w:p w14:paraId="2FFA78FD" w14:textId="77777777" w:rsidR="000A1955" w:rsidRPr="00E52954" w:rsidRDefault="000A1955" w:rsidP="00F635D4">
            <w:pPr>
              <w:jc w:val="center"/>
              <w:rPr>
                <w:rFonts w:ascii="Century Gothic" w:hAnsi="Century Gothic"/>
                <w:b/>
                <w:sz w:val="16"/>
                <w:szCs w:val="16"/>
              </w:rPr>
            </w:pPr>
          </w:p>
        </w:tc>
        <w:tc>
          <w:tcPr>
            <w:tcW w:w="944" w:type="dxa"/>
            <w:shd w:val="clear" w:color="auto" w:fill="BFBFBF" w:themeFill="background1" w:themeFillShade="BF"/>
          </w:tcPr>
          <w:p w14:paraId="37005635" w14:textId="77777777" w:rsidR="000A1955" w:rsidRPr="00E52954" w:rsidRDefault="000A1955" w:rsidP="00F635D4">
            <w:pPr>
              <w:jc w:val="center"/>
              <w:rPr>
                <w:rFonts w:ascii="Century Gothic" w:hAnsi="Century Gothic"/>
                <w:b/>
                <w:sz w:val="16"/>
                <w:szCs w:val="16"/>
              </w:rPr>
            </w:pPr>
            <w:r w:rsidRPr="00E52954">
              <w:rPr>
                <w:rFonts w:ascii="Century Gothic" w:hAnsi="Century Gothic"/>
                <w:b/>
                <w:sz w:val="16"/>
                <w:szCs w:val="16"/>
              </w:rPr>
              <w:t>(5)</w:t>
            </w:r>
          </w:p>
          <w:p w14:paraId="22F7EFFE" w14:textId="77777777" w:rsidR="000A1955" w:rsidRPr="00E52954" w:rsidRDefault="000A1955" w:rsidP="00F635D4">
            <w:pPr>
              <w:jc w:val="center"/>
              <w:rPr>
                <w:rFonts w:ascii="Century Gothic" w:hAnsi="Century Gothic"/>
                <w:b/>
                <w:sz w:val="16"/>
                <w:szCs w:val="16"/>
              </w:rPr>
            </w:pPr>
            <w:r w:rsidRPr="00E52954">
              <w:rPr>
                <w:rFonts w:ascii="Century Gothic" w:hAnsi="Century Gothic"/>
                <w:b/>
                <w:sz w:val="16"/>
                <w:szCs w:val="16"/>
              </w:rPr>
              <w:t>Prix total</w:t>
            </w:r>
          </w:p>
          <w:p w14:paraId="1CBEBAB8" w14:textId="77777777" w:rsidR="000A1955" w:rsidRPr="00E52954" w:rsidRDefault="000A1955" w:rsidP="00F635D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5C0DD758" w14:textId="77777777" w:rsidR="000A1955" w:rsidRPr="00E52954" w:rsidRDefault="000A1955" w:rsidP="00F635D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9" w:type="dxa"/>
            <w:shd w:val="clear" w:color="auto" w:fill="BFBFBF" w:themeFill="background1" w:themeFillShade="BF"/>
          </w:tcPr>
          <w:p w14:paraId="1A0B3525" w14:textId="77777777" w:rsidR="000A1955" w:rsidRPr="00E52954" w:rsidRDefault="000A1955" w:rsidP="00F635D4">
            <w:pPr>
              <w:jc w:val="center"/>
              <w:rPr>
                <w:rFonts w:ascii="Century Gothic" w:hAnsi="Century Gothic"/>
                <w:b/>
                <w:sz w:val="16"/>
                <w:szCs w:val="16"/>
              </w:rPr>
            </w:pPr>
            <w:r w:rsidRPr="00E52954">
              <w:rPr>
                <w:rFonts w:ascii="Century Gothic" w:hAnsi="Century Gothic"/>
                <w:b/>
                <w:sz w:val="16"/>
                <w:szCs w:val="16"/>
              </w:rPr>
              <w:t>(6)</w:t>
            </w:r>
          </w:p>
          <w:p w14:paraId="3B028EAE" w14:textId="77777777" w:rsidR="000A1955" w:rsidRPr="00E52954" w:rsidRDefault="000A1955" w:rsidP="00F635D4">
            <w:pPr>
              <w:jc w:val="center"/>
              <w:rPr>
                <w:rFonts w:ascii="Century Gothic" w:hAnsi="Century Gothic"/>
                <w:b/>
                <w:sz w:val="16"/>
                <w:szCs w:val="16"/>
              </w:rPr>
            </w:pPr>
            <w:r w:rsidRPr="00E52954">
              <w:rPr>
                <w:rFonts w:ascii="Century Gothic" w:hAnsi="Century Gothic"/>
                <w:b/>
                <w:sz w:val="16"/>
                <w:szCs w:val="16"/>
              </w:rPr>
              <w:t>TVA</w:t>
            </w:r>
          </w:p>
          <w:p w14:paraId="6C287290" w14:textId="77777777" w:rsidR="000A1955" w:rsidRPr="00E52954" w:rsidRDefault="000A1955" w:rsidP="00F635D4">
            <w:pPr>
              <w:jc w:val="center"/>
              <w:rPr>
                <w:rFonts w:ascii="Century Gothic" w:hAnsi="Century Gothic"/>
                <w:b/>
                <w:sz w:val="16"/>
                <w:szCs w:val="16"/>
              </w:rPr>
            </w:pPr>
            <w:r w:rsidRPr="00E52954">
              <w:rPr>
                <w:rFonts w:ascii="Century Gothic" w:hAnsi="Century Gothic"/>
                <w:b/>
                <w:sz w:val="16"/>
                <w:szCs w:val="16"/>
              </w:rPr>
              <w:t>Appliquée</w:t>
            </w:r>
          </w:p>
          <w:p w14:paraId="66BFF7D8" w14:textId="77777777" w:rsidR="000A1955" w:rsidRPr="00E52954" w:rsidRDefault="000A1955" w:rsidP="00F635D4">
            <w:pPr>
              <w:jc w:val="center"/>
              <w:rPr>
                <w:rFonts w:ascii="Century Gothic" w:hAnsi="Century Gothic"/>
                <w:b/>
                <w:sz w:val="16"/>
                <w:szCs w:val="16"/>
              </w:rPr>
            </w:pPr>
            <w:r w:rsidRPr="00E52954">
              <w:rPr>
                <w:rFonts w:ascii="Century Gothic" w:hAnsi="Century Gothic"/>
                <w:b/>
                <w:sz w:val="16"/>
                <w:szCs w:val="16"/>
              </w:rPr>
              <w:t>sur (5)</w:t>
            </w:r>
          </w:p>
        </w:tc>
        <w:tc>
          <w:tcPr>
            <w:tcW w:w="1079" w:type="dxa"/>
            <w:shd w:val="clear" w:color="auto" w:fill="BFBFBF" w:themeFill="background1" w:themeFillShade="BF"/>
          </w:tcPr>
          <w:p w14:paraId="6D940B48" w14:textId="77777777" w:rsidR="000A1955" w:rsidRPr="00E52954" w:rsidRDefault="000A1955" w:rsidP="00F635D4">
            <w:pPr>
              <w:jc w:val="center"/>
              <w:rPr>
                <w:rFonts w:ascii="Century Gothic" w:hAnsi="Century Gothic"/>
                <w:b/>
                <w:sz w:val="16"/>
                <w:szCs w:val="16"/>
              </w:rPr>
            </w:pPr>
            <w:r w:rsidRPr="00E52954">
              <w:rPr>
                <w:rFonts w:ascii="Century Gothic" w:hAnsi="Century Gothic"/>
                <w:b/>
                <w:sz w:val="16"/>
                <w:szCs w:val="16"/>
              </w:rPr>
              <w:t>(7)</w:t>
            </w:r>
          </w:p>
          <w:p w14:paraId="6381C5FC" w14:textId="77777777" w:rsidR="000A1955" w:rsidRPr="00E52954" w:rsidRDefault="000A1955" w:rsidP="00F635D4">
            <w:pPr>
              <w:jc w:val="center"/>
              <w:rPr>
                <w:rFonts w:ascii="Century Gothic" w:hAnsi="Century Gothic"/>
                <w:b/>
                <w:sz w:val="16"/>
                <w:szCs w:val="16"/>
              </w:rPr>
            </w:pPr>
            <w:r w:rsidRPr="00E52954">
              <w:rPr>
                <w:rFonts w:ascii="Century Gothic" w:hAnsi="Century Gothic"/>
                <w:b/>
                <w:sz w:val="16"/>
                <w:szCs w:val="16"/>
              </w:rPr>
              <w:t>Montant TTC</w:t>
            </w:r>
          </w:p>
          <w:p w14:paraId="04954611" w14:textId="77777777" w:rsidR="000A1955" w:rsidRPr="00E52954" w:rsidRDefault="000A1955" w:rsidP="00F635D4">
            <w:pPr>
              <w:jc w:val="center"/>
              <w:rPr>
                <w:rFonts w:ascii="Century Gothic" w:hAnsi="Century Gothic"/>
                <w:b/>
                <w:sz w:val="16"/>
                <w:szCs w:val="16"/>
              </w:rPr>
            </w:pPr>
            <w:r w:rsidRPr="00E52954">
              <w:rPr>
                <w:rFonts w:ascii="Century Gothic" w:hAnsi="Century Gothic"/>
                <w:b/>
                <w:sz w:val="16"/>
                <w:szCs w:val="16"/>
              </w:rPr>
              <w:t>(7) = (5)+(6)</w:t>
            </w:r>
          </w:p>
        </w:tc>
      </w:tr>
      <w:tr w:rsidR="000A1955" w:rsidRPr="00E52954" w14:paraId="44D09B1A" w14:textId="77777777" w:rsidTr="00F635D4">
        <w:trPr>
          <w:cantSplit/>
          <w:trHeight w:val="273"/>
          <w:jc w:val="center"/>
        </w:trPr>
        <w:tc>
          <w:tcPr>
            <w:tcW w:w="536" w:type="dxa"/>
            <w:shd w:val="clear" w:color="auto" w:fill="auto"/>
            <w:tcMar>
              <w:top w:w="0" w:type="dxa"/>
              <w:left w:w="70" w:type="dxa"/>
              <w:bottom w:w="0" w:type="dxa"/>
              <w:right w:w="70" w:type="dxa"/>
            </w:tcMar>
            <w:vAlign w:val="center"/>
          </w:tcPr>
          <w:p w14:paraId="3BFCC50E" w14:textId="77777777" w:rsidR="000A1955" w:rsidRPr="00E52954" w:rsidRDefault="000A1955" w:rsidP="00F635D4">
            <w:pPr>
              <w:jc w:val="center"/>
              <w:rPr>
                <w:rFonts w:ascii="Calibri" w:hAnsi="Calibri"/>
              </w:rPr>
            </w:pPr>
            <w:r w:rsidRPr="007C2CDA">
              <w:rPr>
                <w:rFonts w:ascii="Calibri" w:hAnsi="Calibri" w:cs="Calibri"/>
                <w:bCs/>
                <w:sz w:val="22"/>
                <w:szCs w:val="22"/>
              </w:rPr>
              <w:t>1</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B207BAE" w14:textId="77777777" w:rsidR="000A1955" w:rsidRPr="00E52954" w:rsidRDefault="000A1955" w:rsidP="00F635D4">
            <w:pPr>
              <w:rPr>
                <w:rFonts w:ascii="Calibri" w:hAnsi="Calibri"/>
                <w:b/>
                <w:bCs/>
                <w:sz w:val="20"/>
                <w:szCs w:val="20"/>
              </w:rPr>
            </w:pPr>
            <w:r w:rsidRPr="005747DE">
              <w:rPr>
                <w:rFonts w:ascii="Calibri" w:hAnsi="Calibri" w:cs="Calibri"/>
                <w:sz w:val="22"/>
                <w:szCs w:val="22"/>
              </w:rPr>
              <w:t>INFRASTRUCTURE HYPER-CONVERGEE (HCI)</w:t>
            </w:r>
          </w:p>
        </w:tc>
        <w:tc>
          <w:tcPr>
            <w:tcW w:w="675" w:type="dxa"/>
            <w:shd w:val="clear" w:color="auto" w:fill="auto"/>
            <w:tcMar>
              <w:top w:w="0" w:type="dxa"/>
              <w:left w:w="70" w:type="dxa"/>
              <w:bottom w:w="0" w:type="dxa"/>
              <w:right w:w="70" w:type="dxa"/>
            </w:tcMar>
          </w:tcPr>
          <w:p w14:paraId="5835BAFF" w14:textId="77777777" w:rsidR="000A1955" w:rsidRPr="004F486F" w:rsidRDefault="000A1955" w:rsidP="00F635D4">
            <w:pPr>
              <w:jc w:val="center"/>
              <w:rPr>
                <w:rFonts w:ascii="Century Gothic" w:hAnsi="Century Gothic"/>
                <w:sz w:val="22"/>
                <w:szCs w:val="22"/>
              </w:rPr>
            </w:pPr>
            <w:proofErr w:type="spellStart"/>
            <w:r w:rsidRPr="005747DE">
              <w:rPr>
                <w:rFonts w:ascii="Calibri" w:hAnsi="Calibri" w:cs="Calibri"/>
                <w:bCs/>
                <w:color w:val="000000"/>
                <w:sz w:val="22"/>
                <w:szCs w:val="22"/>
              </w:rPr>
              <w:t>Ens</w:t>
            </w:r>
            <w:proofErr w:type="spellEnd"/>
          </w:p>
        </w:tc>
        <w:tc>
          <w:tcPr>
            <w:tcW w:w="674" w:type="dxa"/>
          </w:tcPr>
          <w:p w14:paraId="20539AFC" w14:textId="77777777" w:rsidR="000A1955" w:rsidRPr="004E284E" w:rsidRDefault="000A1955" w:rsidP="00F635D4">
            <w:pPr>
              <w:jc w:val="center"/>
              <w:rPr>
                <w:rFonts w:ascii="Century Gothic" w:hAnsi="Century Gothic"/>
                <w:b/>
                <w:sz w:val="22"/>
                <w:szCs w:val="22"/>
              </w:rPr>
            </w:pPr>
            <w:r w:rsidRPr="005747DE">
              <w:rPr>
                <w:rFonts w:ascii="Calibri" w:hAnsi="Calibri" w:cs="Calibri"/>
                <w:bCs/>
                <w:color w:val="000000"/>
                <w:sz w:val="22"/>
                <w:szCs w:val="22"/>
              </w:rPr>
              <w:t>1</w:t>
            </w:r>
          </w:p>
        </w:tc>
        <w:tc>
          <w:tcPr>
            <w:tcW w:w="1082" w:type="dxa"/>
          </w:tcPr>
          <w:p w14:paraId="426D80ED" w14:textId="77777777" w:rsidR="000A1955" w:rsidRPr="00DB7DD7" w:rsidRDefault="000A1955" w:rsidP="00F635D4">
            <w:pPr>
              <w:rPr>
                <w:rFonts w:ascii="Century Gothic" w:hAnsi="Century Gothic"/>
                <w:b/>
                <w:sz w:val="22"/>
                <w:szCs w:val="22"/>
                <w:highlight w:val="yellow"/>
              </w:rPr>
            </w:pPr>
          </w:p>
        </w:tc>
        <w:tc>
          <w:tcPr>
            <w:tcW w:w="1079" w:type="dxa"/>
            <w:vAlign w:val="center"/>
          </w:tcPr>
          <w:p w14:paraId="7DF7D398" w14:textId="77777777" w:rsidR="000A1955" w:rsidRPr="00DB7DD7" w:rsidRDefault="000A1955" w:rsidP="00F635D4">
            <w:pPr>
              <w:rPr>
                <w:rFonts w:ascii="Century Gothic" w:hAnsi="Century Gothic"/>
                <w:b/>
                <w:sz w:val="22"/>
                <w:szCs w:val="22"/>
                <w:highlight w:val="yellow"/>
              </w:rPr>
            </w:pPr>
          </w:p>
        </w:tc>
        <w:tc>
          <w:tcPr>
            <w:tcW w:w="1075" w:type="dxa"/>
          </w:tcPr>
          <w:p w14:paraId="277D63B5" w14:textId="77777777" w:rsidR="000A1955" w:rsidRPr="00DB7DD7" w:rsidRDefault="000A1955" w:rsidP="00F635D4">
            <w:pPr>
              <w:jc w:val="center"/>
              <w:rPr>
                <w:rFonts w:ascii="Century Gothic" w:hAnsi="Century Gothic"/>
                <w:b/>
                <w:sz w:val="22"/>
                <w:szCs w:val="22"/>
                <w:highlight w:val="yellow"/>
              </w:rPr>
            </w:pPr>
          </w:p>
        </w:tc>
        <w:tc>
          <w:tcPr>
            <w:tcW w:w="944" w:type="dxa"/>
          </w:tcPr>
          <w:p w14:paraId="1066E967" w14:textId="77777777" w:rsidR="000A1955" w:rsidRPr="00DB7DD7" w:rsidRDefault="000A1955" w:rsidP="00F635D4">
            <w:pPr>
              <w:jc w:val="center"/>
              <w:rPr>
                <w:rFonts w:ascii="Century Gothic" w:hAnsi="Century Gothic"/>
                <w:b/>
                <w:sz w:val="22"/>
                <w:szCs w:val="22"/>
                <w:highlight w:val="yellow"/>
              </w:rPr>
            </w:pPr>
          </w:p>
        </w:tc>
        <w:tc>
          <w:tcPr>
            <w:tcW w:w="809" w:type="dxa"/>
          </w:tcPr>
          <w:p w14:paraId="5714D54E" w14:textId="77777777" w:rsidR="000A1955" w:rsidRPr="00E52954" w:rsidRDefault="000A1955" w:rsidP="00F635D4">
            <w:pPr>
              <w:jc w:val="center"/>
              <w:rPr>
                <w:rFonts w:ascii="Century Gothic" w:hAnsi="Century Gothic"/>
                <w:b/>
                <w:sz w:val="28"/>
                <w:szCs w:val="22"/>
              </w:rPr>
            </w:pPr>
          </w:p>
        </w:tc>
        <w:tc>
          <w:tcPr>
            <w:tcW w:w="1079" w:type="dxa"/>
          </w:tcPr>
          <w:p w14:paraId="5547F6B7" w14:textId="77777777" w:rsidR="000A1955" w:rsidRPr="00E52954" w:rsidRDefault="000A1955" w:rsidP="00F635D4">
            <w:pPr>
              <w:jc w:val="center"/>
              <w:rPr>
                <w:rFonts w:ascii="Century Gothic" w:hAnsi="Century Gothic"/>
                <w:b/>
                <w:sz w:val="28"/>
                <w:szCs w:val="22"/>
              </w:rPr>
            </w:pPr>
          </w:p>
        </w:tc>
      </w:tr>
      <w:tr w:rsidR="000A1955" w:rsidRPr="00E52954" w14:paraId="011D9A7F" w14:textId="77777777" w:rsidTr="00F635D4">
        <w:trPr>
          <w:cantSplit/>
          <w:trHeight w:val="273"/>
          <w:jc w:val="center"/>
        </w:trPr>
        <w:tc>
          <w:tcPr>
            <w:tcW w:w="536" w:type="dxa"/>
            <w:shd w:val="clear" w:color="auto" w:fill="auto"/>
            <w:tcMar>
              <w:top w:w="0" w:type="dxa"/>
              <w:left w:w="70" w:type="dxa"/>
              <w:bottom w:w="0" w:type="dxa"/>
              <w:right w:w="70" w:type="dxa"/>
            </w:tcMar>
            <w:vAlign w:val="center"/>
          </w:tcPr>
          <w:p w14:paraId="11DB1F5F" w14:textId="77777777" w:rsidR="000A1955" w:rsidRPr="00B80BBF" w:rsidRDefault="000A1955" w:rsidP="00F635D4">
            <w:pPr>
              <w:jc w:val="center"/>
              <w:rPr>
                <w:rFonts w:ascii="Calibri" w:hAnsi="Calibri" w:cs="Calibri"/>
                <w:sz w:val="22"/>
                <w:szCs w:val="22"/>
              </w:rPr>
            </w:pPr>
            <w:r w:rsidRPr="007C2CDA">
              <w:rPr>
                <w:rFonts w:ascii="Calibri" w:hAnsi="Calibri" w:cs="Calibri"/>
                <w:bCs/>
                <w:sz w:val="22"/>
                <w:szCs w:val="22"/>
              </w:rPr>
              <w:t>2</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4F3AB5" w14:textId="77777777" w:rsidR="000A1955" w:rsidRPr="00172425" w:rsidRDefault="000A1955" w:rsidP="00F635D4">
            <w:pPr>
              <w:rPr>
                <w:rFonts w:ascii="Calibri" w:hAnsi="Calibri" w:cs="Calibri"/>
                <w:bCs/>
                <w:sz w:val="22"/>
                <w:szCs w:val="22"/>
              </w:rPr>
            </w:pPr>
            <w:r w:rsidRPr="005747DE">
              <w:rPr>
                <w:rFonts w:ascii="Calibri" w:hAnsi="Calibri" w:cs="Calibri"/>
                <w:bCs/>
                <w:sz w:val="22"/>
                <w:szCs w:val="22"/>
              </w:rPr>
              <w:t>SWITCH DATACENTER</w:t>
            </w:r>
          </w:p>
        </w:tc>
        <w:tc>
          <w:tcPr>
            <w:tcW w:w="675" w:type="dxa"/>
            <w:shd w:val="clear" w:color="auto" w:fill="auto"/>
            <w:tcMar>
              <w:top w:w="0" w:type="dxa"/>
              <w:left w:w="70" w:type="dxa"/>
              <w:bottom w:w="0" w:type="dxa"/>
              <w:right w:w="70" w:type="dxa"/>
            </w:tcMar>
          </w:tcPr>
          <w:p w14:paraId="608BF843" w14:textId="77777777" w:rsidR="000A1955" w:rsidRPr="004F486F" w:rsidRDefault="000A1955" w:rsidP="00F635D4">
            <w:pPr>
              <w:jc w:val="center"/>
              <w:rPr>
                <w:rFonts w:ascii="Century Gothic" w:hAnsi="Century Gothic"/>
                <w:sz w:val="22"/>
                <w:szCs w:val="22"/>
              </w:rPr>
            </w:pPr>
            <w:r w:rsidRPr="005747DE">
              <w:rPr>
                <w:rFonts w:ascii="Calibri" w:hAnsi="Calibri" w:cs="Calibri"/>
                <w:bCs/>
                <w:color w:val="000000"/>
                <w:sz w:val="22"/>
                <w:szCs w:val="22"/>
              </w:rPr>
              <w:t>U</w:t>
            </w:r>
          </w:p>
        </w:tc>
        <w:tc>
          <w:tcPr>
            <w:tcW w:w="674" w:type="dxa"/>
          </w:tcPr>
          <w:p w14:paraId="74BFF941" w14:textId="77777777" w:rsidR="000A1955" w:rsidRPr="00172425" w:rsidRDefault="000A1955" w:rsidP="00F635D4">
            <w:pPr>
              <w:jc w:val="center"/>
              <w:rPr>
                <w:rFonts w:ascii="Calibri" w:hAnsi="Calibri" w:cs="Calibri"/>
                <w:color w:val="000000"/>
                <w:sz w:val="22"/>
                <w:szCs w:val="22"/>
              </w:rPr>
            </w:pPr>
            <w:r w:rsidRPr="005747DE">
              <w:rPr>
                <w:rFonts w:ascii="Calibri" w:hAnsi="Calibri" w:cs="Calibri"/>
                <w:bCs/>
                <w:color w:val="000000"/>
                <w:sz w:val="22"/>
                <w:szCs w:val="22"/>
              </w:rPr>
              <w:t>2</w:t>
            </w:r>
          </w:p>
        </w:tc>
        <w:tc>
          <w:tcPr>
            <w:tcW w:w="1082" w:type="dxa"/>
          </w:tcPr>
          <w:p w14:paraId="03CA276E" w14:textId="77777777" w:rsidR="000A1955" w:rsidRPr="00DB7DD7" w:rsidRDefault="000A1955" w:rsidP="00F635D4">
            <w:pPr>
              <w:rPr>
                <w:rFonts w:ascii="Century Gothic" w:hAnsi="Century Gothic"/>
                <w:b/>
                <w:sz w:val="22"/>
                <w:szCs w:val="22"/>
                <w:highlight w:val="yellow"/>
              </w:rPr>
            </w:pPr>
          </w:p>
        </w:tc>
        <w:tc>
          <w:tcPr>
            <w:tcW w:w="1079" w:type="dxa"/>
            <w:vAlign w:val="center"/>
          </w:tcPr>
          <w:p w14:paraId="7D576154" w14:textId="77777777" w:rsidR="000A1955" w:rsidRPr="00DB7DD7" w:rsidRDefault="000A1955" w:rsidP="00F635D4">
            <w:pPr>
              <w:rPr>
                <w:rFonts w:ascii="Century Gothic" w:hAnsi="Century Gothic"/>
                <w:b/>
                <w:sz w:val="22"/>
                <w:szCs w:val="22"/>
                <w:highlight w:val="yellow"/>
              </w:rPr>
            </w:pPr>
          </w:p>
        </w:tc>
        <w:tc>
          <w:tcPr>
            <w:tcW w:w="1075" w:type="dxa"/>
          </w:tcPr>
          <w:p w14:paraId="1C3DC077" w14:textId="77777777" w:rsidR="000A1955" w:rsidRPr="00DB7DD7" w:rsidRDefault="000A1955" w:rsidP="00F635D4">
            <w:pPr>
              <w:jc w:val="center"/>
              <w:rPr>
                <w:rFonts w:ascii="Century Gothic" w:hAnsi="Century Gothic"/>
                <w:b/>
                <w:sz w:val="22"/>
                <w:szCs w:val="22"/>
                <w:highlight w:val="yellow"/>
              </w:rPr>
            </w:pPr>
          </w:p>
        </w:tc>
        <w:tc>
          <w:tcPr>
            <w:tcW w:w="944" w:type="dxa"/>
          </w:tcPr>
          <w:p w14:paraId="080D4CE8" w14:textId="77777777" w:rsidR="000A1955" w:rsidRPr="00DB7DD7" w:rsidRDefault="000A1955" w:rsidP="00F635D4">
            <w:pPr>
              <w:jc w:val="center"/>
              <w:rPr>
                <w:rFonts w:ascii="Century Gothic" w:hAnsi="Century Gothic"/>
                <w:b/>
                <w:sz w:val="22"/>
                <w:szCs w:val="22"/>
                <w:highlight w:val="yellow"/>
              </w:rPr>
            </w:pPr>
          </w:p>
        </w:tc>
        <w:tc>
          <w:tcPr>
            <w:tcW w:w="809" w:type="dxa"/>
          </w:tcPr>
          <w:p w14:paraId="014C1230" w14:textId="77777777" w:rsidR="000A1955" w:rsidRPr="00E52954" w:rsidRDefault="000A1955" w:rsidP="00F635D4">
            <w:pPr>
              <w:jc w:val="center"/>
              <w:rPr>
                <w:rFonts w:ascii="Century Gothic" w:hAnsi="Century Gothic"/>
                <w:b/>
                <w:sz w:val="28"/>
                <w:szCs w:val="22"/>
              </w:rPr>
            </w:pPr>
          </w:p>
        </w:tc>
        <w:tc>
          <w:tcPr>
            <w:tcW w:w="1079" w:type="dxa"/>
          </w:tcPr>
          <w:p w14:paraId="5E626DDD" w14:textId="77777777" w:rsidR="000A1955" w:rsidRPr="00E52954" w:rsidRDefault="000A1955" w:rsidP="00F635D4">
            <w:pPr>
              <w:jc w:val="center"/>
              <w:rPr>
                <w:rFonts w:ascii="Century Gothic" w:hAnsi="Century Gothic"/>
                <w:b/>
                <w:sz w:val="28"/>
                <w:szCs w:val="22"/>
              </w:rPr>
            </w:pPr>
          </w:p>
        </w:tc>
      </w:tr>
      <w:tr w:rsidR="000A1955" w:rsidRPr="00E52954" w14:paraId="5BA95E4B" w14:textId="77777777" w:rsidTr="00F635D4">
        <w:trPr>
          <w:cantSplit/>
          <w:trHeight w:val="273"/>
          <w:jc w:val="center"/>
        </w:trPr>
        <w:tc>
          <w:tcPr>
            <w:tcW w:w="536" w:type="dxa"/>
            <w:shd w:val="clear" w:color="auto" w:fill="auto"/>
            <w:tcMar>
              <w:top w:w="0" w:type="dxa"/>
              <w:left w:w="70" w:type="dxa"/>
              <w:bottom w:w="0" w:type="dxa"/>
              <w:right w:w="70" w:type="dxa"/>
            </w:tcMar>
            <w:vAlign w:val="center"/>
          </w:tcPr>
          <w:p w14:paraId="67BCA598" w14:textId="77777777" w:rsidR="000A1955" w:rsidRPr="00B80BBF" w:rsidRDefault="000A1955" w:rsidP="00F635D4">
            <w:pPr>
              <w:jc w:val="center"/>
              <w:rPr>
                <w:rFonts w:ascii="Calibri" w:hAnsi="Calibri" w:cs="Calibri"/>
                <w:sz w:val="22"/>
                <w:szCs w:val="22"/>
              </w:rPr>
            </w:pPr>
            <w:r w:rsidRPr="007C2CDA">
              <w:rPr>
                <w:rFonts w:ascii="Calibri" w:hAnsi="Calibri" w:cs="Calibri"/>
                <w:bCs/>
                <w:sz w:val="22"/>
                <w:szCs w:val="22"/>
              </w:rPr>
              <w:t>3</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B299F8C" w14:textId="77777777" w:rsidR="000A1955" w:rsidRPr="002702B8" w:rsidRDefault="000A1955" w:rsidP="00F635D4">
            <w:pPr>
              <w:rPr>
                <w:rFonts w:asciiTheme="minorHAnsi" w:hAnsiTheme="minorHAnsi" w:cstheme="minorHAnsi"/>
                <w:b/>
                <w:bCs/>
                <w:sz w:val="22"/>
                <w:szCs w:val="22"/>
              </w:rPr>
            </w:pPr>
            <w:r w:rsidRPr="005747DE">
              <w:rPr>
                <w:rFonts w:ascii="Calibri" w:hAnsi="Calibri" w:cs="Calibri"/>
                <w:sz w:val="22"/>
                <w:szCs w:val="22"/>
              </w:rPr>
              <w:t>SERVEUR DE BACKUP</w:t>
            </w:r>
          </w:p>
        </w:tc>
        <w:tc>
          <w:tcPr>
            <w:tcW w:w="675" w:type="dxa"/>
            <w:shd w:val="clear" w:color="auto" w:fill="auto"/>
            <w:tcMar>
              <w:top w:w="0" w:type="dxa"/>
              <w:left w:w="70" w:type="dxa"/>
              <w:bottom w:w="0" w:type="dxa"/>
              <w:right w:w="70" w:type="dxa"/>
            </w:tcMar>
          </w:tcPr>
          <w:p w14:paraId="16DA8F4F" w14:textId="77777777" w:rsidR="000A1955" w:rsidRPr="004F486F" w:rsidRDefault="000A1955" w:rsidP="00F635D4">
            <w:pPr>
              <w:jc w:val="center"/>
              <w:rPr>
                <w:rFonts w:ascii="Calibri" w:hAnsi="Calibri" w:cs="Calibri"/>
                <w:color w:val="000000"/>
                <w:sz w:val="22"/>
                <w:szCs w:val="22"/>
              </w:rPr>
            </w:pPr>
            <w:r w:rsidRPr="005747DE">
              <w:rPr>
                <w:rFonts w:ascii="Calibri" w:hAnsi="Calibri" w:cs="Calibri"/>
                <w:bCs/>
                <w:color w:val="000000"/>
                <w:sz w:val="22"/>
                <w:szCs w:val="22"/>
              </w:rPr>
              <w:t>U</w:t>
            </w:r>
          </w:p>
        </w:tc>
        <w:tc>
          <w:tcPr>
            <w:tcW w:w="674" w:type="dxa"/>
          </w:tcPr>
          <w:p w14:paraId="59B88E2F" w14:textId="77777777" w:rsidR="000A1955" w:rsidRPr="004E284E" w:rsidRDefault="000A1955" w:rsidP="00F635D4">
            <w:pPr>
              <w:jc w:val="center"/>
              <w:rPr>
                <w:rFonts w:ascii="Century Gothic" w:hAnsi="Century Gothic"/>
                <w:b/>
                <w:sz w:val="22"/>
                <w:szCs w:val="22"/>
              </w:rPr>
            </w:pPr>
            <w:r w:rsidRPr="005747DE">
              <w:rPr>
                <w:rFonts w:ascii="Calibri" w:hAnsi="Calibri" w:cs="Calibri"/>
                <w:bCs/>
                <w:color w:val="000000"/>
                <w:sz w:val="22"/>
                <w:szCs w:val="22"/>
              </w:rPr>
              <w:t>1</w:t>
            </w:r>
          </w:p>
        </w:tc>
        <w:tc>
          <w:tcPr>
            <w:tcW w:w="1082" w:type="dxa"/>
          </w:tcPr>
          <w:p w14:paraId="18337BAA" w14:textId="77777777" w:rsidR="000A1955" w:rsidRPr="00DB7DD7" w:rsidRDefault="000A1955" w:rsidP="00F635D4">
            <w:pPr>
              <w:rPr>
                <w:rFonts w:ascii="Century Gothic" w:hAnsi="Century Gothic"/>
                <w:b/>
                <w:sz w:val="22"/>
                <w:szCs w:val="22"/>
                <w:highlight w:val="yellow"/>
              </w:rPr>
            </w:pPr>
          </w:p>
        </w:tc>
        <w:tc>
          <w:tcPr>
            <w:tcW w:w="1079" w:type="dxa"/>
            <w:vAlign w:val="center"/>
          </w:tcPr>
          <w:p w14:paraId="0A1BF364" w14:textId="77777777" w:rsidR="000A1955" w:rsidRPr="00DB7DD7" w:rsidRDefault="000A1955" w:rsidP="00F635D4">
            <w:pPr>
              <w:rPr>
                <w:rFonts w:ascii="Century Gothic" w:hAnsi="Century Gothic"/>
                <w:b/>
                <w:sz w:val="22"/>
                <w:szCs w:val="22"/>
                <w:highlight w:val="yellow"/>
              </w:rPr>
            </w:pPr>
          </w:p>
        </w:tc>
        <w:tc>
          <w:tcPr>
            <w:tcW w:w="1075" w:type="dxa"/>
          </w:tcPr>
          <w:p w14:paraId="6D54F381" w14:textId="77777777" w:rsidR="000A1955" w:rsidRPr="00DB7DD7" w:rsidRDefault="000A1955" w:rsidP="00F635D4">
            <w:pPr>
              <w:jc w:val="center"/>
              <w:rPr>
                <w:rFonts w:ascii="Century Gothic" w:hAnsi="Century Gothic"/>
                <w:b/>
                <w:sz w:val="22"/>
                <w:szCs w:val="22"/>
                <w:highlight w:val="yellow"/>
              </w:rPr>
            </w:pPr>
          </w:p>
        </w:tc>
        <w:tc>
          <w:tcPr>
            <w:tcW w:w="944" w:type="dxa"/>
          </w:tcPr>
          <w:p w14:paraId="6F0E9432" w14:textId="77777777" w:rsidR="000A1955" w:rsidRPr="00DB7DD7" w:rsidRDefault="000A1955" w:rsidP="00F635D4">
            <w:pPr>
              <w:jc w:val="center"/>
              <w:rPr>
                <w:rFonts w:ascii="Century Gothic" w:hAnsi="Century Gothic"/>
                <w:b/>
                <w:sz w:val="22"/>
                <w:szCs w:val="22"/>
                <w:highlight w:val="yellow"/>
              </w:rPr>
            </w:pPr>
          </w:p>
        </w:tc>
        <w:tc>
          <w:tcPr>
            <w:tcW w:w="809" w:type="dxa"/>
          </w:tcPr>
          <w:p w14:paraId="1D583794" w14:textId="77777777" w:rsidR="000A1955" w:rsidRPr="00E52954" w:rsidRDefault="000A1955" w:rsidP="00F635D4">
            <w:pPr>
              <w:jc w:val="center"/>
              <w:rPr>
                <w:rFonts w:ascii="Century Gothic" w:hAnsi="Century Gothic"/>
                <w:b/>
                <w:sz w:val="28"/>
                <w:szCs w:val="22"/>
              </w:rPr>
            </w:pPr>
          </w:p>
        </w:tc>
        <w:tc>
          <w:tcPr>
            <w:tcW w:w="1079" w:type="dxa"/>
          </w:tcPr>
          <w:p w14:paraId="5C58F484" w14:textId="77777777" w:rsidR="000A1955" w:rsidRPr="00E52954" w:rsidRDefault="000A1955" w:rsidP="00F635D4">
            <w:pPr>
              <w:jc w:val="center"/>
              <w:rPr>
                <w:rFonts w:ascii="Century Gothic" w:hAnsi="Century Gothic"/>
                <w:b/>
                <w:sz w:val="28"/>
                <w:szCs w:val="22"/>
              </w:rPr>
            </w:pPr>
          </w:p>
        </w:tc>
      </w:tr>
      <w:tr w:rsidR="000A1955" w:rsidRPr="00E52954" w14:paraId="42EDE970" w14:textId="77777777" w:rsidTr="00F635D4">
        <w:trPr>
          <w:cantSplit/>
          <w:trHeight w:val="273"/>
          <w:jc w:val="center"/>
        </w:trPr>
        <w:tc>
          <w:tcPr>
            <w:tcW w:w="536" w:type="dxa"/>
            <w:shd w:val="clear" w:color="auto" w:fill="auto"/>
            <w:tcMar>
              <w:top w:w="0" w:type="dxa"/>
              <w:left w:w="70" w:type="dxa"/>
              <w:bottom w:w="0" w:type="dxa"/>
              <w:right w:w="70" w:type="dxa"/>
            </w:tcMar>
            <w:vAlign w:val="center"/>
          </w:tcPr>
          <w:p w14:paraId="0B934422" w14:textId="77777777" w:rsidR="000A1955" w:rsidRPr="00A46D86" w:rsidRDefault="000A1955" w:rsidP="00F635D4">
            <w:pPr>
              <w:jc w:val="center"/>
              <w:rPr>
                <w:rFonts w:ascii="Arial" w:hAnsi="Arial" w:cs="Arial"/>
                <w:bCs/>
                <w:sz w:val="20"/>
                <w:szCs w:val="20"/>
              </w:rPr>
            </w:pPr>
            <w:r w:rsidRPr="007C2CDA">
              <w:rPr>
                <w:rFonts w:ascii="Calibri" w:hAnsi="Calibri" w:cs="Calibri"/>
                <w:bCs/>
                <w:sz w:val="22"/>
                <w:szCs w:val="22"/>
              </w:rPr>
              <w:t>4</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BA97A82" w14:textId="77777777" w:rsidR="000A1955" w:rsidRPr="00A46D86" w:rsidRDefault="000A1955" w:rsidP="00F635D4">
            <w:pPr>
              <w:rPr>
                <w:rFonts w:ascii="Arial" w:hAnsi="Arial" w:cs="Arial"/>
                <w:bCs/>
                <w:sz w:val="20"/>
                <w:szCs w:val="20"/>
              </w:rPr>
            </w:pPr>
            <w:r w:rsidRPr="005747DE">
              <w:rPr>
                <w:rFonts w:ascii="Calibri" w:hAnsi="Calibri" w:cs="Calibri"/>
                <w:sz w:val="22"/>
                <w:szCs w:val="22"/>
              </w:rPr>
              <w:t>CHARGEUR AUTOMATIQUE DE BANDE (AUTOLOADER)</w:t>
            </w:r>
          </w:p>
        </w:tc>
        <w:tc>
          <w:tcPr>
            <w:tcW w:w="675" w:type="dxa"/>
            <w:shd w:val="clear" w:color="auto" w:fill="auto"/>
            <w:tcMar>
              <w:top w:w="0" w:type="dxa"/>
              <w:left w:w="70" w:type="dxa"/>
              <w:bottom w:w="0" w:type="dxa"/>
              <w:right w:w="70" w:type="dxa"/>
            </w:tcMar>
          </w:tcPr>
          <w:p w14:paraId="1FCDA2DF" w14:textId="77777777" w:rsidR="000A1955" w:rsidRPr="004F486F" w:rsidRDefault="000A1955" w:rsidP="00F635D4">
            <w:pPr>
              <w:jc w:val="center"/>
              <w:rPr>
                <w:rFonts w:ascii="Calibri" w:hAnsi="Calibri" w:cs="Calibri"/>
                <w:color w:val="000000"/>
                <w:sz w:val="22"/>
                <w:szCs w:val="22"/>
              </w:rPr>
            </w:pPr>
            <w:r w:rsidRPr="005747DE">
              <w:rPr>
                <w:rFonts w:ascii="Calibri" w:hAnsi="Calibri" w:cs="Calibri"/>
                <w:bCs/>
                <w:color w:val="000000"/>
                <w:sz w:val="22"/>
                <w:szCs w:val="22"/>
              </w:rPr>
              <w:t>U</w:t>
            </w:r>
          </w:p>
        </w:tc>
        <w:tc>
          <w:tcPr>
            <w:tcW w:w="674" w:type="dxa"/>
          </w:tcPr>
          <w:p w14:paraId="2EEE1017" w14:textId="77777777" w:rsidR="000A1955" w:rsidRDefault="000A1955" w:rsidP="00F635D4">
            <w:pPr>
              <w:jc w:val="center"/>
              <w:rPr>
                <w:rFonts w:ascii="Calibri" w:hAnsi="Calibri" w:cs="Calibri"/>
                <w:b/>
                <w:bCs/>
                <w:color w:val="000000"/>
                <w:sz w:val="22"/>
                <w:szCs w:val="22"/>
              </w:rPr>
            </w:pPr>
            <w:r w:rsidRPr="005747DE">
              <w:rPr>
                <w:rFonts w:ascii="Calibri" w:hAnsi="Calibri" w:cs="Calibri"/>
                <w:bCs/>
                <w:color w:val="000000"/>
                <w:sz w:val="22"/>
                <w:szCs w:val="22"/>
              </w:rPr>
              <w:t>1</w:t>
            </w:r>
          </w:p>
        </w:tc>
        <w:tc>
          <w:tcPr>
            <w:tcW w:w="1082" w:type="dxa"/>
          </w:tcPr>
          <w:p w14:paraId="7DEC1C57" w14:textId="77777777" w:rsidR="000A1955" w:rsidRPr="00DB7DD7" w:rsidRDefault="000A1955" w:rsidP="00F635D4">
            <w:pPr>
              <w:rPr>
                <w:rFonts w:ascii="Century Gothic" w:hAnsi="Century Gothic"/>
                <w:b/>
                <w:sz w:val="22"/>
                <w:szCs w:val="22"/>
                <w:highlight w:val="yellow"/>
              </w:rPr>
            </w:pPr>
          </w:p>
        </w:tc>
        <w:tc>
          <w:tcPr>
            <w:tcW w:w="1079" w:type="dxa"/>
            <w:vAlign w:val="center"/>
          </w:tcPr>
          <w:p w14:paraId="66083B93" w14:textId="77777777" w:rsidR="000A1955" w:rsidRPr="00DB7DD7" w:rsidRDefault="000A1955" w:rsidP="00F635D4">
            <w:pPr>
              <w:rPr>
                <w:rFonts w:ascii="Century Gothic" w:hAnsi="Century Gothic"/>
                <w:b/>
                <w:sz w:val="22"/>
                <w:szCs w:val="22"/>
                <w:highlight w:val="yellow"/>
              </w:rPr>
            </w:pPr>
          </w:p>
        </w:tc>
        <w:tc>
          <w:tcPr>
            <w:tcW w:w="1075" w:type="dxa"/>
          </w:tcPr>
          <w:p w14:paraId="64E26DE9" w14:textId="77777777" w:rsidR="000A1955" w:rsidRPr="00DB7DD7" w:rsidRDefault="000A1955" w:rsidP="00F635D4">
            <w:pPr>
              <w:jc w:val="center"/>
              <w:rPr>
                <w:rFonts w:ascii="Century Gothic" w:hAnsi="Century Gothic"/>
                <w:b/>
                <w:sz w:val="22"/>
                <w:szCs w:val="22"/>
                <w:highlight w:val="yellow"/>
              </w:rPr>
            </w:pPr>
          </w:p>
        </w:tc>
        <w:tc>
          <w:tcPr>
            <w:tcW w:w="944" w:type="dxa"/>
          </w:tcPr>
          <w:p w14:paraId="5D9F78FB" w14:textId="77777777" w:rsidR="000A1955" w:rsidRPr="00DB7DD7" w:rsidRDefault="000A1955" w:rsidP="00F635D4">
            <w:pPr>
              <w:jc w:val="center"/>
              <w:rPr>
                <w:rFonts w:ascii="Century Gothic" w:hAnsi="Century Gothic"/>
                <w:b/>
                <w:sz w:val="22"/>
                <w:szCs w:val="22"/>
                <w:highlight w:val="yellow"/>
              </w:rPr>
            </w:pPr>
          </w:p>
        </w:tc>
        <w:tc>
          <w:tcPr>
            <w:tcW w:w="809" w:type="dxa"/>
          </w:tcPr>
          <w:p w14:paraId="49F12041" w14:textId="77777777" w:rsidR="000A1955" w:rsidRPr="00E52954" w:rsidRDefault="000A1955" w:rsidP="00F635D4">
            <w:pPr>
              <w:jc w:val="center"/>
              <w:rPr>
                <w:rFonts w:ascii="Century Gothic" w:hAnsi="Century Gothic"/>
                <w:b/>
                <w:sz w:val="28"/>
                <w:szCs w:val="22"/>
              </w:rPr>
            </w:pPr>
          </w:p>
        </w:tc>
        <w:tc>
          <w:tcPr>
            <w:tcW w:w="1079" w:type="dxa"/>
          </w:tcPr>
          <w:p w14:paraId="426F4D1B" w14:textId="77777777" w:rsidR="000A1955" w:rsidRPr="00E52954" w:rsidRDefault="000A1955" w:rsidP="00F635D4">
            <w:pPr>
              <w:jc w:val="center"/>
              <w:rPr>
                <w:rFonts w:ascii="Century Gothic" w:hAnsi="Century Gothic"/>
                <w:b/>
                <w:sz w:val="28"/>
                <w:szCs w:val="22"/>
              </w:rPr>
            </w:pPr>
          </w:p>
        </w:tc>
      </w:tr>
      <w:tr w:rsidR="000A1955" w:rsidRPr="00E52954" w14:paraId="365236D8" w14:textId="77777777" w:rsidTr="00F635D4">
        <w:trPr>
          <w:cantSplit/>
          <w:trHeight w:val="273"/>
          <w:jc w:val="center"/>
        </w:trPr>
        <w:tc>
          <w:tcPr>
            <w:tcW w:w="536" w:type="dxa"/>
            <w:shd w:val="clear" w:color="auto" w:fill="auto"/>
            <w:tcMar>
              <w:top w:w="0" w:type="dxa"/>
              <w:left w:w="70" w:type="dxa"/>
              <w:bottom w:w="0" w:type="dxa"/>
              <w:right w:w="70" w:type="dxa"/>
            </w:tcMar>
            <w:vAlign w:val="center"/>
          </w:tcPr>
          <w:p w14:paraId="3C21455B" w14:textId="77777777" w:rsidR="000A1955" w:rsidRPr="00A46D86" w:rsidRDefault="000A1955" w:rsidP="00F635D4">
            <w:pPr>
              <w:jc w:val="center"/>
              <w:rPr>
                <w:rFonts w:ascii="Arial" w:hAnsi="Arial" w:cs="Arial"/>
                <w:bCs/>
                <w:sz w:val="20"/>
                <w:szCs w:val="20"/>
              </w:rPr>
            </w:pPr>
            <w:r w:rsidRPr="007C2CDA">
              <w:rPr>
                <w:rFonts w:ascii="Calibri" w:hAnsi="Calibri" w:cs="Calibri"/>
                <w:bCs/>
                <w:sz w:val="22"/>
                <w:szCs w:val="22"/>
              </w:rPr>
              <w:t>5</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36E7B77" w14:textId="77777777" w:rsidR="000A1955" w:rsidRPr="00A46D86" w:rsidRDefault="000A1955" w:rsidP="00F635D4">
            <w:pPr>
              <w:rPr>
                <w:rFonts w:ascii="Arial" w:hAnsi="Arial" w:cs="Arial"/>
                <w:bCs/>
                <w:sz w:val="20"/>
                <w:szCs w:val="20"/>
              </w:rPr>
            </w:pPr>
            <w:r w:rsidRPr="005747DE">
              <w:rPr>
                <w:rFonts w:ascii="Calibri" w:hAnsi="Calibri" w:cs="Calibri"/>
                <w:sz w:val="22"/>
                <w:szCs w:val="22"/>
              </w:rPr>
              <w:t>ACCESSOIRES</w:t>
            </w:r>
          </w:p>
        </w:tc>
        <w:tc>
          <w:tcPr>
            <w:tcW w:w="675" w:type="dxa"/>
            <w:shd w:val="clear" w:color="auto" w:fill="auto"/>
            <w:tcMar>
              <w:top w:w="0" w:type="dxa"/>
              <w:left w:w="70" w:type="dxa"/>
              <w:bottom w:w="0" w:type="dxa"/>
              <w:right w:w="70" w:type="dxa"/>
            </w:tcMar>
          </w:tcPr>
          <w:p w14:paraId="2083620B" w14:textId="77777777" w:rsidR="000A1955" w:rsidRPr="004F486F" w:rsidRDefault="000A1955" w:rsidP="00F635D4">
            <w:pPr>
              <w:jc w:val="center"/>
              <w:rPr>
                <w:rFonts w:ascii="Calibri" w:hAnsi="Calibri" w:cs="Calibri"/>
                <w:color w:val="000000"/>
                <w:sz w:val="22"/>
                <w:szCs w:val="22"/>
              </w:rPr>
            </w:pPr>
            <w:r w:rsidRPr="005747DE">
              <w:rPr>
                <w:rFonts w:ascii="Calibri" w:hAnsi="Calibri" w:cs="Calibri"/>
                <w:bCs/>
                <w:color w:val="000000"/>
                <w:sz w:val="22"/>
                <w:szCs w:val="22"/>
              </w:rPr>
              <w:t>U</w:t>
            </w:r>
          </w:p>
        </w:tc>
        <w:tc>
          <w:tcPr>
            <w:tcW w:w="674" w:type="dxa"/>
          </w:tcPr>
          <w:p w14:paraId="6B55035B" w14:textId="77777777" w:rsidR="000A1955" w:rsidRDefault="000A1955" w:rsidP="00F635D4">
            <w:pPr>
              <w:jc w:val="center"/>
              <w:rPr>
                <w:rFonts w:ascii="Calibri" w:hAnsi="Calibri" w:cs="Calibri"/>
                <w:b/>
                <w:bCs/>
                <w:color w:val="000000"/>
                <w:sz w:val="22"/>
                <w:szCs w:val="22"/>
              </w:rPr>
            </w:pPr>
            <w:r w:rsidRPr="005747DE">
              <w:rPr>
                <w:rFonts w:ascii="Calibri" w:hAnsi="Calibri" w:cs="Calibri"/>
                <w:bCs/>
                <w:color w:val="000000"/>
                <w:sz w:val="22"/>
                <w:szCs w:val="22"/>
              </w:rPr>
              <w:t>1</w:t>
            </w:r>
          </w:p>
        </w:tc>
        <w:tc>
          <w:tcPr>
            <w:tcW w:w="1082" w:type="dxa"/>
          </w:tcPr>
          <w:p w14:paraId="376E9F36" w14:textId="77777777" w:rsidR="000A1955" w:rsidRPr="00DB7DD7" w:rsidRDefault="000A1955" w:rsidP="00F635D4">
            <w:pPr>
              <w:rPr>
                <w:rFonts w:ascii="Century Gothic" w:hAnsi="Century Gothic"/>
                <w:b/>
                <w:sz w:val="22"/>
                <w:szCs w:val="22"/>
                <w:highlight w:val="yellow"/>
              </w:rPr>
            </w:pPr>
          </w:p>
        </w:tc>
        <w:tc>
          <w:tcPr>
            <w:tcW w:w="1079" w:type="dxa"/>
            <w:vAlign w:val="center"/>
          </w:tcPr>
          <w:p w14:paraId="29DEBCDA" w14:textId="77777777" w:rsidR="000A1955" w:rsidRPr="00DB7DD7" w:rsidRDefault="000A1955" w:rsidP="00F635D4">
            <w:pPr>
              <w:rPr>
                <w:rFonts w:ascii="Century Gothic" w:hAnsi="Century Gothic"/>
                <w:b/>
                <w:sz w:val="22"/>
                <w:szCs w:val="22"/>
                <w:highlight w:val="yellow"/>
              </w:rPr>
            </w:pPr>
          </w:p>
        </w:tc>
        <w:tc>
          <w:tcPr>
            <w:tcW w:w="1075" w:type="dxa"/>
          </w:tcPr>
          <w:p w14:paraId="60FFAFB1" w14:textId="77777777" w:rsidR="000A1955" w:rsidRPr="00DB7DD7" w:rsidRDefault="000A1955" w:rsidP="00F635D4">
            <w:pPr>
              <w:jc w:val="center"/>
              <w:rPr>
                <w:rFonts w:ascii="Century Gothic" w:hAnsi="Century Gothic"/>
                <w:b/>
                <w:sz w:val="22"/>
                <w:szCs w:val="22"/>
                <w:highlight w:val="yellow"/>
              </w:rPr>
            </w:pPr>
          </w:p>
        </w:tc>
        <w:tc>
          <w:tcPr>
            <w:tcW w:w="944" w:type="dxa"/>
          </w:tcPr>
          <w:p w14:paraId="4C03F17E" w14:textId="77777777" w:rsidR="000A1955" w:rsidRPr="00DB7DD7" w:rsidRDefault="000A1955" w:rsidP="00F635D4">
            <w:pPr>
              <w:jc w:val="center"/>
              <w:rPr>
                <w:rFonts w:ascii="Century Gothic" w:hAnsi="Century Gothic"/>
                <w:b/>
                <w:sz w:val="22"/>
                <w:szCs w:val="22"/>
                <w:highlight w:val="yellow"/>
              </w:rPr>
            </w:pPr>
          </w:p>
        </w:tc>
        <w:tc>
          <w:tcPr>
            <w:tcW w:w="809" w:type="dxa"/>
          </w:tcPr>
          <w:p w14:paraId="4E544098" w14:textId="77777777" w:rsidR="000A1955" w:rsidRPr="00E52954" w:rsidRDefault="000A1955" w:rsidP="00F635D4">
            <w:pPr>
              <w:jc w:val="center"/>
              <w:rPr>
                <w:rFonts w:ascii="Century Gothic" w:hAnsi="Century Gothic"/>
                <w:b/>
                <w:sz w:val="28"/>
                <w:szCs w:val="22"/>
              </w:rPr>
            </w:pPr>
          </w:p>
        </w:tc>
        <w:tc>
          <w:tcPr>
            <w:tcW w:w="1079" w:type="dxa"/>
          </w:tcPr>
          <w:p w14:paraId="113EEE8C" w14:textId="77777777" w:rsidR="000A1955" w:rsidRPr="00E52954" w:rsidRDefault="000A1955" w:rsidP="00F635D4">
            <w:pPr>
              <w:jc w:val="center"/>
              <w:rPr>
                <w:rFonts w:ascii="Century Gothic" w:hAnsi="Century Gothic"/>
                <w:b/>
                <w:sz w:val="28"/>
                <w:szCs w:val="22"/>
              </w:rPr>
            </w:pPr>
          </w:p>
        </w:tc>
      </w:tr>
      <w:tr w:rsidR="000A1955" w:rsidRPr="00E52954" w14:paraId="715D2B03" w14:textId="77777777" w:rsidTr="00F635D4">
        <w:trPr>
          <w:cantSplit/>
          <w:trHeight w:val="273"/>
          <w:jc w:val="center"/>
        </w:trPr>
        <w:tc>
          <w:tcPr>
            <w:tcW w:w="536" w:type="dxa"/>
            <w:shd w:val="clear" w:color="auto" w:fill="auto"/>
            <w:tcMar>
              <w:top w:w="0" w:type="dxa"/>
              <w:left w:w="70" w:type="dxa"/>
              <w:bottom w:w="0" w:type="dxa"/>
              <w:right w:w="70" w:type="dxa"/>
            </w:tcMar>
            <w:vAlign w:val="center"/>
          </w:tcPr>
          <w:p w14:paraId="0B0EC8F9" w14:textId="77777777" w:rsidR="000A1955" w:rsidRPr="00A46D86" w:rsidRDefault="000A1955" w:rsidP="00F635D4">
            <w:pPr>
              <w:jc w:val="center"/>
              <w:rPr>
                <w:rFonts w:ascii="Arial" w:hAnsi="Arial" w:cs="Arial"/>
                <w:bCs/>
                <w:sz w:val="20"/>
                <w:szCs w:val="20"/>
              </w:rPr>
            </w:pPr>
            <w:r w:rsidRPr="007C2CDA">
              <w:rPr>
                <w:rFonts w:ascii="Calibri" w:hAnsi="Calibri" w:cs="Calibri"/>
                <w:bCs/>
                <w:sz w:val="22"/>
                <w:szCs w:val="22"/>
              </w:rPr>
              <w:t>6</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140BD64" w14:textId="77777777" w:rsidR="000A1955" w:rsidRPr="00A46D86" w:rsidRDefault="000A1955" w:rsidP="00F635D4">
            <w:pPr>
              <w:rPr>
                <w:rFonts w:ascii="Arial" w:hAnsi="Arial" w:cs="Arial"/>
                <w:bCs/>
                <w:sz w:val="20"/>
                <w:szCs w:val="20"/>
              </w:rPr>
            </w:pPr>
            <w:r w:rsidRPr="005747DE">
              <w:rPr>
                <w:rFonts w:ascii="Calibri" w:hAnsi="Calibri" w:cs="Calibri"/>
                <w:sz w:val="22"/>
                <w:szCs w:val="22"/>
              </w:rPr>
              <w:t>LOGICIEL DE SAUVEGARDE</w:t>
            </w:r>
          </w:p>
        </w:tc>
        <w:tc>
          <w:tcPr>
            <w:tcW w:w="675" w:type="dxa"/>
            <w:shd w:val="clear" w:color="auto" w:fill="auto"/>
            <w:tcMar>
              <w:top w:w="0" w:type="dxa"/>
              <w:left w:w="70" w:type="dxa"/>
              <w:bottom w:w="0" w:type="dxa"/>
              <w:right w:w="70" w:type="dxa"/>
            </w:tcMar>
          </w:tcPr>
          <w:p w14:paraId="3BAE835D" w14:textId="77777777" w:rsidR="000A1955" w:rsidRPr="004F486F" w:rsidRDefault="000A1955" w:rsidP="00F635D4">
            <w:pPr>
              <w:jc w:val="center"/>
              <w:rPr>
                <w:rFonts w:ascii="Calibri" w:hAnsi="Calibri" w:cs="Calibri"/>
                <w:color w:val="000000"/>
                <w:sz w:val="22"/>
                <w:szCs w:val="22"/>
              </w:rPr>
            </w:pPr>
            <w:proofErr w:type="spellStart"/>
            <w:r w:rsidRPr="005747DE">
              <w:rPr>
                <w:rFonts w:ascii="Calibri" w:hAnsi="Calibri" w:cs="Calibri"/>
                <w:bCs/>
                <w:color w:val="000000"/>
                <w:sz w:val="22"/>
                <w:szCs w:val="22"/>
              </w:rPr>
              <w:t>Ens</w:t>
            </w:r>
            <w:proofErr w:type="spellEnd"/>
          </w:p>
        </w:tc>
        <w:tc>
          <w:tcPr>
            <w:tcW w:w="674" w:type="dxa"/>
          </w:tcPr>
          <w:p w14:paraId="30F25F0D" w14:textId="77777777" w:rsidR="000A1955" w:rsidRDefault="000A1955" w:rsidP="00F635D4">
            <w:pPr>
              <w:jc w:val="center"/>
              <w:rPr>
                <w:rFonts w:ascii="Calibri" w:hAnsi="Calibri" w:cs="Calibri"/>
                <w:b/>
                <w:bCs/>
                <w:color w:val="000000"/>
                <w:sz w:val="22"/>
                <w:szCs w:val="22"/>
              </w:rPr>
            </w:pPr>
            <w:r w:rsidRPr="005747DE">
              <w:rPr>
                <w:rFonts w:ascii="Calibri" w:hAnsi="Calibri" w:cs="Calibri"/>
                <w:bCs/>
                <w:color w:val="000000"/>
                <w:sz w:val="22"/>
                <w:szCs w:val="22"/>
              </w:rPr>
              <w:t>1</w:t>
            </w:r>
          </w:p>
        </w:tc>
        <w:tc>
          <w:tcPr>
            <w:tcW w:w="1082" w:type="dxa"/>
          </w:tcPr>
          <w:p w14:paraId="5D354E83" w14:textId="77777777" w:rsidR="000A1955" w:rsidRPr="00DB7DD7" w:rsidRDefault="000A1955" w:rsidP="00F635D4">
            <w:pPr>
              <w:rPr>
                <w:rFonts w:ascii="Century Gothic" w:hAnsi="Century Gothic"/>
                <w:b/>
                <w:sz w:val="22"/>
                <w:szCs w:val="22"/>
                <w:highlight w:val="yellow"/>
              </w:rPr>
            </w:pPr>
          </w:p>
        </w:tc>
        <w:tc>
          <w:tcPr>
            <w:tcW w:w="1079" w:type="dxa"/>
            <w:vAlign w:val="center"/>
          </w:tcPr>
          <w:p w14:paraId="6111DACB" w14:textId="77777777" w:rsidR="000A1955" w:rsidRPr="00DB7DD7" w:rsidRDefault="000A1955" w:rsidP="00F635D4">
            <w:pPr>
              <w:rPr>
                <w:rFonts w:ascii="Century Gothic" w:hAnsi="Century Gothic"/>
                <w:b/>
                <w:sz w:val="22"/>
                <w:szCs w:val="22"/>
                <w:highlight w:val="yellow"/>
              </w:rPr>
            </w:pPr>
          </w:p>
        </w:tc>
        <w:tc>
          <w:tcPr>
            <w:tcW w:w="1075" w:type="dxa"/>
          </w:tcPr>
          <w:p w14:paraId="05038A79" w14:textId="77777777" w:rsidR="000A1955" w:rsidRPr="00DB7DD7" w:rsidRDefault="000A1955" w:rsidP="00F635D4">
            <w:pPr>
              <w:jc w:val="center"/>
              <w:rPr>
                <w:rFonts w:ascii="Century Gothic" w:hAnsi="Century Gothic"/>
                <w:b/>
                <w:sz w:val="22"/>
                <w:szCs w:val="22"/>
                <w:highlight w:val="yellow"/>
              </w:rPr>
            </w:pPr>
          </w:p>
        </w:tc>
        <w:tc>
          <w:tcPr>
            <w:tcW w:w="944" w:type="dxa"/>
          </w:tcPr>
          <w:p w14:paraId="73E3E692" w14:textId="77777777" w:rsidR="000A1955" w:rsidRPr="00DB7DD7" w:rsidRDefault="000A1955" w:rsidP="00F635D4">
            <w:pPr>
              <w:jc w:val="center"/>
              <w:rPr>
                <w:rFonts w:ascii="Century Gothic" w:hAnsi="Century Gothic"/>
                <w:b/>
                <w:sz w:val="22"/>
                <w:szCs w:val="22"/>
                <w:highlight w:val="yellow"/>
              </w:rPr>
            </w:pPr>
          </w:p>
        </w:tc>
        <w:tc>
          <w:tcPr>
            <w:tcW w:w="809" w:type="dxa"/>
          </w:tcPr>
          <w:p w14:paraId="09116C19" w14:textId="77777777" w:rsidR="000A1955" w:rsidRPr="00E52954" w:rsidRDefault="000A1955" w:rsidP="00F635D4">
            <w:pPr>
              <w:jc w:val="center"/>
              <w:rPr>
                <w:rFonts w:ascii="Century Gothic" w:hAnsi="Century Gothic"/>
                <w:b/>
                <w:sz w:val="28"/>
                <w:szCs w:val="22"/>
              </w:rPr>
            </w:pPr>
          </w:p>
        </w:tc>
        <w:tc>
          <w:tcPr>
            <w:tcW w:w="1079" w:type="dxa"/>
          </w:tcPr>
          <w:p w14:paraId="7C6CB4B3" w14:textId="77777777" w:rsidR="000A1955" w:rsidRPr="00E52954" w:rsidRDefault="000A1955" w:rsidP="00F635D4">
            <w:pPr>
              <w:jc w:val="center"/>
              <w:rPr>
                <w:rFonts w:ascii="Century Gothic" w:hAnsi="Century Gothic"/>
                <w:b/>
                <w:sz w:val="28"/>
                <w:szCs w:val="22"/>
              </w:rPr>
            </w:pPr>
          </w:p>
        </w:tc>
      </w:tr>
      <w:tr w:rsidR="000A1955" w:rsidRPr="00E52954" w14:paraId="53AE2F87" w14:textId="77777777" w:rsidTr="00F635D4">
        <w:trPr>
          <w:cantSplit/>
          <w:trHeight w:val="273"/>
          <w:jc w:val="center"/>
        </w:trPr>
        <w:tc>
          <w:tcPr>
            <w:tcW w:w="536" w:type="dxa"/>
            <w:shd w:val="clear" w:color="auto" w:fill="auto"/>
            <w:tcMar>
              <w:top w:w="0" w:type="dxa"/>
              <w:left w:w="70" w:type="dxa"/>
              <w:bottom w:w="0" w:type="dxa"/>
              <w:right w:w="70" w:type="dxa"/>
            </w:tcMar>
            <w:vAlign w:val="center"/>
          </w:tcPr>
          <w:p w14:paraId="1E481930" w14:textId="77777777" w:rsidR="000A1955" w:rsidRPr="00A46D86" w:rsidRDefault="000A1955" w:rsidP="00F635D4">
            <w:pPr>
              <w:jc w:val="center"/>
              <w:rPr>
                <w:rFonts w:ascii="Arial" w:hAnsi="Arial" w:cs="Arial"/>
                <w:bCs/>
                <w:sz w:val="20"/>
                <w:szCs w:val="20"/>
              </w:rPr>
            </w:pPr>
            <w:r w:rsidRPr="007C2CDA">
              <w:rPr>
                <w:rFonts w:ascii="Calibri" w:hAnsi="Calibri" w:cs="Calibri"/>
                <w:bCs/>
                <w:sz w:val="22"/>
                <w:szCs w:val="22"/>
              </w:rPr>
              <w:t>7</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EFB0D18" w14:textId="77777777" w:rsidR="000A1955" w:rsidRPr="00A46D86" w:rsidRDefault="000A1955" w:rsidP="00F635D4">
            <w:pPr>
              <w:rPr>
                <w:rFonts w:ascii="Arial" w:hAnsi="Arial" w:cs="Arial"/>
                <w:bCs/>
                <w:sz w:val="20"/>
                <w:szCs w:val="20"/>
              </w:rPr>
            </w:pPr>
            <w:r w:rsidRPr="005747DE">
              <w:rPr>
                <w:rFonts w:ascii="Calibri" w:hAnsi="Calibri" w:cs="Calibri"/>
                <w:sz w:val="22"/>
                <w:szCs w:val="22"/>
              </w:rPr>
              <w:t>PRESTATION DES SERVICES </w:t>
            </w:r>
          </w:p>
        </w:tc>
        <w:tc>
          <w:tcPr>
            <w:tcW w:w="675" w:type="dxa"/>
            <w:shd w:val="clear" w:color="auto" w:fill="auto"/>
            <w:tcMar>
              <w:top w:w="0" w:type="dxa"/>
              <w:left w:w="70" w:type="dxa"/>
              <w:bottom w:w="0" w:type="dxa"/>
              <w:right w:w="70" w:type="dxa"/>
            </w:tcMar>
          </w:tcPr>
          <w:p w14:paraId="10323693" w14:textId="77777777" w:rsidR="000A1955" w:rsidRPr="004F486F" w:rsidRDefault="000A1955" w:rsidP="00F635D4">
            <w:pPr>
              <w:jc w:val="center"/>
              <w:rPr>
                <w:rFonts w:ascii="Calibri" w:hAnsi="Calibri" w:cs="Calibri"/>
                <w:color w:val="000000"/>
                <w:sz w:val="22"/>
                <w:szCs w:val="22"/>
              </w:rPr>
            </w:pPr>
            <w:r w:rsidRPr="005747DE">
              <w:rPr>
                <w:rFonts w:ascii="Calibri" w:hAnsi="Calibri" w:cs="Calibri"/>
                <w:bCs/>
                <w:color w:val="000000"/>
                <w:sz w:val="22"/>
                <w:szCs w:val="22"/>
              </w:rPr>
              <w:t>F</w:t>
            </w:r>
          </w:p>
        </w:tc>
        <w:tc>
          <w:tcPr>
            <w:tcW w:w="674" w:type="dxa"/>
          </w:tcPr>
          <w:p w14:paraId="71646B9C" w14:textId="77777777" w:rsidR="000A1955" w:rsidRDefault="000A1955" w:rsidP="00F635D4">
            <w:pPr>
              <w:jc w:val="center"/>
              <w:rPr>
                <w:rFonts w:ascii="Calibri" w:hAnsi="Calibri" w:cs="Calibri"/>
                <w:b/>
                <w:bCs/>
                <w:color w:val="000000"/>
                <w:sz w:val="22"/>
                <w:szCs w:val="22"/>
              </w:rPr>
            </w:pPr>
            <w:r w:rsidRPr="005747DE">
              <w:rPr>
                <w:rFonts w:ascii="Calibri" w:hAnsi="Calibri" w:cs="Calibri"/>
                <w:bCs/>
                <w:color w:val="000000"/>
                <w:sz w:val="22"/>
                <w:szCs w:val="22"/>
              </w:rPr>
              <w:t>1</w:t>
            </w:r>
          </w:p>
        </w:tc>
        <w:tc>
          <w:tcPr>
            <w:tcW w:w="1082" w:type="dxa"/>
          </w:tcPr>
          <w:p w14:paraId="34812114" w14:textId="77777777" w:rsidR="000A1955" w:rsidRPr="00DB7DD7" w:rsidRDefault="000A1955" w:rsidP="00F635D4">
            <w:pPr>
              <w:rPr>
                <w:rFonts w:ascii="Century Gothic" w:hAnsi="Century Gothic"/>
                <w:b/>
                <w:sz w:val="22"/>
                <w:szCs w:val="22"/>
                <w:highlight w:val="yellow"/>
              </w:rPr>
            </w:pPr>
          </w:p>
        </w:tc>
        <w:tc>
          <w:tcPr>
            <w:tcW w:w="1079" w:type="dxa"/>
            <w:vAlign w:val="center"/>
          </w:tcPr>
          <w:p w14:paraId="58DEDB33" w14:textId="77777777" w:rsidR="000A1955" w:rsidRPr="00DB7DD7" w:rsidRDefault="000A1955" w:rsidP="00F635D4">
            <w:pPr>
              <w:rPr>
                <w:rFonts w:ascii="Century Gothic" w:hAnsi="Century Gothic"/>
                <w:b/>
                <w:sz w:val="22"/>
                <w:szCs w:val="22"/>
                <w:highlight w:val="yellow"/>
              </w:rPr>
            </w:pPr>
          </w:p>
        </w:tc>
        <w:tc>
          <w:tcPr>
            <w:tcW w:w="1075" w:type="dxa"/>
          </w:tcPr>
          <w:p w14:paraId="788C12AF" w14:textId="77777777" w:rsidR="000A1955" w:rsidRPr="00DB7DD7" w:rsidRDefault="000A1955" w:rsidP="00F635D4">
            <w:pPr>
              <w:jc w:val="center"/>
              <w:rPr>
                <w:rFonts w:ascii="Century Gothic" w:hAnsi="Century Gothic"/>
                <w:b/>
                <w:sz w:val="22"/>
                <w:szCs w:val="22"/>
                <w:highlight w:val="yellow"/>
              </w:rPr>
            </w:pPr>
          </w:p>
        </w:tc>
        <w:tc>
          <w:tcPr>
            <w:tcW w:w="944" w:type="dxa"/>
          </w:tcPr>
          <w:p w14:paraId="30B5B7A4" w14:textId="77777777" w:rsidR="000A1955" w:rsidRPr="00DB7DD7" w:rsidRDefault="000A1955" w:rsidP="00F635D4">
            <w:pPr>
              <w:jc w:val="center"/>
              <w:rPr>
                <w:rFonts w:ascii="Century Gothic" w:hAnsi="Century Gothic"/>
                <w:b/>
                <w:sz w:val="22"/>
                <w:szCs w:val="22"/>
                <w:highlight w:val="yellow"/>
              </w:rPr>
            </w:pPr>
          </w:p>
        </w:tc>
        <w:tc>
          <w:tcPr>
            <w:tcW w:w="809" w:type="dxa"/>
          </w:tcPr>
          <w:p w14:paraId="4652CFFE" w14:textId="77777777" w:rsidR="000A1955" w:rsidRPr="00E52954" w:rsidRDefault="000A1955" w:rsidP="00F635D4">
            <w:pPr>
              <w:jc w:val="center"/>
              <w:rPr>
                <w:rFonts w:ascii="Century Gothic" w:hAnsi="Century Gothic"/>
                <w:b/>
                <w:sz w:val="28"/>
                <w:szCs w:val="22"/>
              </w:rPr>
            </w:pPr>
          </w:p>
        </w:tc>
        <w:tc>
          <w:tcPr>
            <w:tcW w:w="1079" w:type="dxa"/>
          </w:tcPr>
          <w:p w14:paraId="72020CB3" w14:textId="77777777" w:rsidR="000A1955" w:rsidRPr="00E52954" w:rsidRDefault="000A1955" w:rsidP="00F635D4">
            <w:pPr>
              <w:jc w:val="center"/>
              <w:rPr>
                <w:rFonts w:ascii="Century Gothic" w:hAnsi="Century Gothic"/>
                <w:b/>
                <w:sz w:val="28"/>
                <w:szCs w:val="22"/>
              </w:rPr>
            </w:pPr>
          </w:p>
        </w:tc>
      </w:tr>
      <w:tr w:rsidR="000A1955" w:rsidRPr="00E52954" w14:paraId="2FA0B63E" w14:textId="77777777" w:rsidTr="00F635D4">
        <w:trPr>
          <w:cantSplit/>
          <w:trHeight w:val="542"/>
          <w:jc w:val="center"/>
        </w:trPr>
        <w:tc>
          <w:tcPr>
            <w:tcW w:w="6072" w:type="dxa"/>
            <w:gridSpan w:val="5"/>
            <w:vAlign w:val="center"/>
          </w:tcPr>
          <w:p w14:paraId="5C623BA9" w14:textId="77777777" w:rsidR="000A1955" w:rsidRPr="00E52954" w:rsidRDefault="000A1955" w:rsidP="00F635D4">
            <w:pPr>
              <w:rPr>
                <w:rFonts w:cs="Calibri"/>
                <w:color w:val="000000"/>
                <w:sz w:val="28"/>
                <w:szCs w:val="20"/>
              </w:rPr>
            </w:pPr>
            <w:r w:rsidRPr="00E52954">
              <w:rPr>
                <w:rFonts w:ascii="Century Gothic" w:hAnsi="Century Gothic"/>
                <w:b/>
                <w:sz w:val="20"/>
                <w:szCs w:val="16"/>
              </w:rPr>
              <w:t xml:space="preserve"> MONTANT TOTAL =</w:t>
            </w:r>
          </w:p>
        </w:tc>
        <w:tc>
          <w:tcPr>
            <w:tcW w:w="1079" w:type="dxa"/>
            <w:vAlign w:val="center"/>
          </w:tcPr>
          <w:p w14:paraId="3F97B8A2" w14:textId="77777777" w:rsidR="000A1955" w:rsidRPr="00E52954" w:rsidRDefault="000A1955" w:rsidP="00F635D4">
            <w:pPr>
              <w:rPr>
                <w:rFonts w:cs="Calibri"/>
                <w:color w:val="000000"/>
                <w:sz w:val="28"/>
                <w:szCs w:val="20"/>
              </w:rPr>
            </w:pPr>
          </w:p>
        </w:tc>
        <w:tc>
          <w:tcPr>
            <w:tcW w:w="1075" w:type="dxa"/>
          </w:tcPr>
          <w:p w14:paraId="3A92EA74" w14:textId="77777777" w:rsidR="000A1955" w:rsidRPr="00E52954" w:rsidRDefault="000A1955" w:rsidP="00F635D4">
            <w:pPr>
              <w:jc w:val="center"/>
              <w:rPr>
                <w:rFonts w:ascii="Century Gothic" w:hAnsi="Century Gothic"/>
                <w:b/>
                <w:sz w:val="28"/>
                <w:szCs w:val="22"/>
              </w:rPr>
            </w:pPr>
          </w:p>
        </w:tc>
        <w:tc>
          <w:tcPr>
            <w:tcW w:w="944" w:type="dxa"/>
          </w:tcPr>
          <w:p w14:paraId="3139488C" w14:textId="77777777" w:rsidR="000A1955" w:rsidRPr="00E52954" w:rsidRDefault="000A1955" w:rsidP="00F635D4">
            <w:pPr>
              <w:jc w:val="center"/>
              <w:rPr>
                <w:rFonts w:ascii="Century Gothic" w:hAnsi="Century Gothic"/>
                <w:b/>
                <w:sz w:val="28"/>
                <w:szCs w:val="22"/>
              </w:rPr>
            </w:pPr>
          </w:p>
        </w:tc>
        <w:tc>
          <w:tcPr>
            <w:tcW w:w="809" w:type="dxa"/>
          </w:tcPr>
          <w:p w14:paraId="7DA0E59E" w14:textId="77777777" w:rsidR="000A1955" w:rsidRPr="00E52954" w:rsidRDefault="000A1955" w:rsidP="00F635D4">
            <w:pPr>
              <w:jc w:val="center"/>
              <w:rPr>
                <w:rFonts w:ascii="Century Gothic" w:hAnsi="Century Gothic"/>
                <w:b/>
                <w:sz w:val="28"/>
                <w:szCs w:val="22"/>
              </w:rPr>
            </w:pPr>
          </w:p>
        </w:tc>
        <w:tc>
          <w:tcPr>
            <w:tcW w:w="1079" w:type="dxa"/>
          </w:tcPr>
          <w:p w14:paraId="2095D889" w14:textId="77777777" w:rsidR="000A1955" w:rsidRPr="00E52954" w:rsidRDefault="000A1955" w:rsidP="00F635D4">
            <w:pPr>
              <w:jc w:val="center"/>
              <w:rPr>
                <w:rFonts w:ascii="Century Gothic" w:hAnsi="Century Gothic"/>
                <w:b/>
                <w:sz w:val="28"/>
                <w:szCs w:val="22"/>
              </w:rPr>
            </w:pPr>
          </w:p>
        </w:tc>
      </w:tr>
    </w:tbl>
    <w:p w14:paraId="437C4463" w14:textId="77777777" w:rsidR="000A1955" w:rsidRPr="00E52954" w:rsidRDefault="000A1955" w:rsidP="000A1955">
      <w:pPr>
        <w:rPr>
          <w:rFonts w:ascii="Century Gothic" w:hAnsi="Century Gothic"/>
          <w:b/>
          <w:sz w:val="10"/>
          <w:szCs w:val="10"/>
        </w:rPr>
      </w:pPr>
    </w:p>
    <w:p w14:paraId="115857F8" w14:textId="77777777" w:rsidR="000A1955" w:rsidRPr="00E52954" w:rsidRDefault="000A1955" w:rsidP="000A195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5337BF2" w14:textId="77777777" w:rsidR="000A1955" w:rsidRPr="00E52954" w:rsidRDefault="000A1955" w:rsidP="000A1955">
      <w:pPr>
        <w:rPr>
          <w:rFonts w:ascii="Century Gothic" w:hAnsi="Century Gothic"/>
          <w:b/>
          <w:sz w:val="6"/>
          <w:szCs w:val="6"/>
        </w:rPr>
      </w:pPr>
    </w:p>
    <w:p w14:paraId="2326A4E5" w14:textId="77777777" w:rsidR="000A1955" w:rsidRPr="00E52954" w:rsidRDefault="000A1955" w:rsidP="000A1955">
      <w:pPr>
        <w:jc w:val="right"/>
        <w:rPr>
          <w:b/>
          <w:snapToGrid w:val="0"/>
          <w:sz w:val="20"/>
          <w:szCs w:val="20"/>
        </w:rPr>
      </w:pPr>
      <w:r w:rsidRPr="00E52954">
        <w:rPr>
          <w:b/>
          <w:snapToGrid w:val="0"/>
          <w:sz w:val="20"/>
          <w:szCs w:val="20"/>
        </w:rPr>
        <w:t xml:space="preserve">   </w:t>
      </w:r>
    </w:p>
    <w:p w14:paraId="1C909E97" w14:textId="77777777" w:rsidR="000A1955" w:rsidRPr="00E52954" w:rsidRDefault="000A1955" w:rsidP="000A1955">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7320BF93" w14:textId="77777777" w:rsidR="000A1955" w:rsidRPr="00E52954" w:rsidRDefault="000A1955" w:rsidP="000A1955">
      <w:pPr>
        <w:jc w:val="center"/>
        <w:rPr>
          <w:b/>
          <w:kern w:val="36"/>
          <w:sz w:val="4"/>
          <w:szCs w:val="4"/>
        </w:rPr>
      </w:pPr>
    </w:p>
    <w:p w14:paraId="4A62577F" w14:textId="77777777" w:rsidR="000A1955" w:rsidRPr="00E52954" w:rsidRDefault="000A1955" w:rsidP="000A1955">
      <w:pPr>
        <w:jc w:val="center"/>
        <w:rPr>
          <w:b/>
          <w:kern w:val="36"/>
          <w:sz w:val="4"/>
          <w:szCs w:val="4"/>
        </w:rPr>
      </w:pPr>
      <w:r w:rsidRPr="00E52954">
        <w:rPr>
          <w:b/>
          <w:kern w:val="36"/>
          <w:sz w:val="20"/>
          <w:szCs w:val="20"/>
        </w:rPr>
        <w:t xml:space="preserve">                        </w:t>
      </w:r>
    </w:p>
    <w:p w14:paraId="39C38EF6" w14:textId="77777777" w:rsidR="000A1955" w:rsidRPr="00E52954" w:rsidRDefault="000A1955" w:rsidP="000A1955">
      <w:pPr>
        <w:jc w:val="center"/>
        <w:rPr>
          <w:b/>
          <w:kern w:val="36"/>
          <w:sz w:val="20"/>
          <w:szCs w:val="20"/>
        </w:rPr>
      </w:pPr>
      <w:r w:rsidRPr="00E52954">
        <w:rPr>
          <w:b/>
          <w:kern w:val="36"/>
          <w:sz w:val="20"/>
          <w:szCs w:val="20"/>
        </w:rPr>
        <w:t xml:space="preserve">                                                                            </w:t>
      </w:r>
    </w:p>
    <w:p w14:paraId="1E503575" w14:textId="77777777" w:rsidR="000A1955" w:rsidRPr="00E52954" w:rsidRDefault="000A1955" w:rsidP="000A1955">
      <w:pPr>
        <w:jc w:val="center"/>
        <w:rPr>
          <w:b/>
          <w:kern w:val="36"/>
          <w:sz w:val="20"/>
          <w:szCs w:val="20"/>
        </w:rPr>
      </w:pPr>
      <w:r w:rsidRPr="00E52954">
        <w:rPr>
          <w:b/>
          <w:kern w:val="36"/>
          <w:sz w:val="20"/>
          <w:szCs w:val="20"/>
        </w:rPr>
        <w:t xml:space="preserve">  </w:t>
      </w:r>
    </w:p>
    <w:p w14:paraId="061F84ED" w14:textId="77777777" w:rsidR="000A1955" w:rsidRPr="00E52954" w:rsidRDefault="000A1955" w:rsidP="000A1955">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023B2D27" w14:textId="77777777" w:rsidR="000A1955" w:rsidRDefault="000A1955" w:rsidP="000A1955">
      <w:pPr>
        <w:rPr>
          <w:b/>
          <w:bCs/>
        </w:rPr>
      </w:pPr>
    </w:p>
    <w:p w14:paraId="333FD55C" w14:textId="77777777" w:rsidR="000A1955" w:rsidRDefault="000A1955" w:rsidP="000A1955">
      <w:pPr>
        <w:rPr>
          <w:b/>
          <w:bCs/>
        </w:rPr>
      </w:pPr>
    </w:p>
    <w:p w14:paraId="32E8FA00" w14:textId="77777777" w:rsidR="000A1955" w:rsidRDefault="000A1955" w:rsidP="000A1955"/>
    <w:p w14:paraId="2ECB98BC" w14:textId="77777777" w:rsidR="000A1955" w:rsidRDefault="000A1955" w:rsidP="000A1955"/>
    <w:p w14:paraId="53AF29C1" w14:textId="77777777" w:rsidR="000A1955" w:rsidRDefault="000A1955" w:rsidP="000A1955"/>
    <w:p w14:paraId="01E1B991" w14:textId="77777777" w:rsidR="000A1955" w:rsidRDefault="000A1955" w:rsidP="000A1955"/>
    <w:p w14:paraId="4B98AB18" w14:textId="77777777" w:rsidR="000A1955" w:rsidRDefault="000A1955" w:rsidP="000A1955"/>
    <w:p w14:paraId="5550D0D9" w14:textId="402176E3" w:rsidR="000A1955" w:rsidRDefault="000A1955" w:rsidP="00C62805">
      <w:pPr>
        <w:rPr>
          <w:b/>
          <w:bCs/>
        </w:rPr>
      </w:pPr>
    </w:p>
    <w:p w14:paraId="5EDABABB" w14:textId="77777777" w:rsidR="000A1955" w:rsidRDefault="000A1955" w:rsidP="00C62805">
      <w:pPr>
        <w:rPr>
          <w:b/>
          <w:bCs/>
        </w:rPr>
      </w:pPr>
    </w:p>
    <w:p w14:paraId="453FD891" w14:textId="76BC1D5A" w:rsidR="009D7A8D" w:rsidRDefault="009D7A8D" w:rsidP="00C62805">
      <w:pPr>
        <w:rPr>
          <w:b/>
          <w:bCs/>
        </w:rPr>
      </w:pPr>
    </w:p>
    <w:p w14:paraId="29BF0633" w14:textId="0A5F3963" w:rsidR="0023146D" w:rsidRDefault="0023146D" w:rsidP="00C62805">
      <w:pPr>
        <w:rPr>
          <w:b/>
          <w:bCs/>
        </w:rPr>
      </w:pPr>
    </w:p>
    <w:p w14:paraId="02294C28" w14:textId="3AF61EA4" w:rsidR="0023146D" w:rsidRDefault="0023146D" w:rsidP="00C62805">
      <w:pPr>
        <w:rPr>
          <w:b/>
          <w:bCs/>
        </w:rPr>
      </w:pPr>
    </w:p>
    <w:p w14:paraId="0F024F13" w14:textId="6E549A90" w:rsidR="0023146D" w:rsidRDefault="0023146D" w:rsidP="00C62805">
      <w:pPr>
        <w:rPr>
          <w:b/>
          <w:bCs/>
        </w:rPr>
      </w:pPr>
    </w:p>
    <w:p w14:paraId="3EBA74AF" w14:textId="141A10D9" w:rsidR="0023146D" w:rsidRDefault="0023146D" w:rsidP="00C62805">
      <w:pPr>
        <w:rPr>
          <w:b/>
          <w:bCs/>
        </w:rPr>
      </w:pPr>
    </w:p>
    <w:p w14:paraId="47050948" w14:textId="31020FED" w:rsidR="0023146D" w:rsidRDefault="0023146D" w:rsidP="00C62805">
      <w:pPr>
        <w:rPr>
          <w:b/>
          <w:bCs/>
        </w:rPr>
      </w:pPr>
    </w:p>
    <w:p w14:paraId="3729C9F8" w14:textId="4A7C54E5" w:rsidR="0023146D" w:rsidRDefault="0023146D" w:rsidP="00C62805">
      <w:pPr>
        <w:rPr>
          <w:b/>
          <w:bCs/>
        </w:rPr>
      </w:pPr>
    </w:p>
    <w:p w14:paraId="1ED1A152" w14:textId="7CE7DF4F" w:rsidR="0023146D" w:rsidRDefault="0023146D" w:rsidP="00C62805">
      <w:pPr>
        <w:rPr>
          <w:b/>
          <w:bCs/>
        </w:rPr>
      </w:pPr>
    </w:p>
    <w:p w14:paraId="666EE42A" w14:textId="1ABD220C" w:rsidR="0023146D" w:rsidRDefault="0023146D" w:rsidP="00C62805">
      <w:pPr>
        <w:rPr>
          <w:b/>
          <w:bCs/>
        </w:rPr>
      </w:pPr>
    </w:p>
    <w:p w14:paraId="10F8C905" w14:textId="2484F7D7" w:rsidR="0023146D" w:rsidRDefault="0023146D" w:rsidP="0023146D">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lastRenderedPageBreak/>
        <w:t>Lot N° 03</w:t>
      </w:r>
      <w:r w:rsidRPr="00B80BBF">
        <w:rPr>
          <w:rFonts w:asciiTheme="minorHAnsi" w:hAnsiTheme="minorHAnsi" w:cstheme="minorHAnsi"/>
          <w:b/>
          <w:bCs/>
          <w:color w:val="548DD4" w:themeColor="text2" w:themeTint="99"/>
          <w:sz w:val="28"/>
          <w:szCs w:val="28"/>
        </w:rPr>
        <w:t xml:space="preserve"> : </w:t>
      </w:r>
      <w:r w:rsidRPr="00B21F9A">
        <w:rPr>
          <w:rFonts w:asciiTheme="minorHAnsi" w:hAnsiTheme="minorHAnsi" w:cstheme="minorHAnsi"/>
          <w:b/>
          <w:bCs/>
          <w:color w:val="548DD4" w:themeColor="text2" w:themeTint="99"/>
          <w:sz w:val="28"/>
          <w:szCs w:val="28"/>
        </w:rPr>
        <w:t xml:space="preserve">EQUIPEMENT DATACENTER POUR la CMC </w:t>
      </w:r>
      <w:r>
        <w:rPr>
          <w:rFonts w:asciiTheme="minorHAnsi" w:hAnsiTheme="minorHAnsi" w:cstheme="minorHAnsi"/>
          <w:b/>
          <w:bCs/>
          <w:color w:val="548DD4" w:themeColor="text2" w:themeTint="99"/>
          <w:sz w:val="28"/>
          <w:szCs w:val="28"/>
        </w:rPr>
        <w:t>RABAT</w:t>
      </w:r>
    </w:p>
    <w:p w14:paraId="33449105" w14:textId="77777777" w:rsidR="0023146D" w:rsidRPr="00F02EDE" w:rsidRDefault="0023146D" w:rsidP="0023146D">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687C3C3D" w14:textId="77777777" w:rsidR="0023146D" w:rsidRPr="00F02EDE" w:rsidRDefault="0023146D" w:rsidP="0023146D">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011FDEAF" w14:textId="77777777" w:rsidR="0023146D" w:rsidRPr="00F02EDE" w:rsidRDefault="0023146D" w:rsidP="0023146D">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3EAE8FFA" w14:textId="77777777" w:rsidR="0023146D" w:rsidRPr="00F02EDE" w:rsidRDefault="0023146D" w:rsidP="0023146D">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9D650B3" w14:textId="77777777" w:rsidR="0023146D" w:rsidRPr="00F02EDE" w:rsidRDefault="0023146D" w:rsidP="0023146D">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3DE2B107" w14:textId="77777777" w:rsidR="0023146D" w:rsidRDefault="0023146D" w:rsidP="0023146D">
      <w:pPr>
        <w:jc w:val="center"/>
        <w:rPr>
          <w:rFonts w:asciiTheme="minorHAnsi" w:hAnsiTheme="minorHAnsi" w:cstheme="minorHAnsi"/>
          <w:b/>
          <w:bCs/>
          <w:color w:val="548DD4" w:themeColor="text2" w:themeTint="99"/>
          <w:sz w:val="28"/>
          <w:szCs w:val="28"/>
        </w:rPr>
      </w:pPr>
    </w:p>
    <w:tbl>
      <w:tblPr>
        <w:tblW w:w="1034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
        <w:gridCol w:w="5551"/>
        <w:gridCol w:w="1985"/>
        <w:gridCol w:w="1985"/>
      </w:tblGrid>
      <w:tr w:rsidR="0023146D" w:rsidRPr="00B21F9A" w14:paraId="1F5B363C" w14:textId="77777777" w:rsidTr="00F635D4">
        <w:trPr>
          <w:trHeight w:val="597"/>
          <w:tblHeader/>
          <w:jc w:val="right"/>
        </w:trPr>
        <w:tc>
          <w:tcPr>
            <w:tcW w:w="823" w:type="dxa"/>
            <w:shd w:val="clear" w:color="auto" w:fill="auto"/>
          </w:tcPr>
          <w:p w14:paraId="3CAE36C1" w14:textId="77777777" w:rsidR="0023146D" w:rsidRPr="00B21F9A" w:rsidRDefault="0023146D" w:rsidP="00F635D4">
            <w:pPr>
              <w:jc w:val="center"/>
              <w:rPr>
                <w:rFonts w:ascii="Century Gothic" w:hAnsi="Century Gothic"/>
                <w:b/>
                <w:sz w:val="20"/>
                <w:szCs w:val="20"/>
              </w:rPr>
            </w:pPr>
          </w:p>
          <w:p w14:paraId="02776275" w14:textId="77777777" w:rsidR="0023146D" w:rsidRPr="00B21F9A" w:rsidRDefault="0023146D" w:rsidP="00F635D4">
            <w:pPr>
              <w:jc w:val="center"/>
              <w:rPr>
                <w:rFonts w:ascii="Century Gothic" w:hAnsi="Century Gothic"/>
                <w:b/>
                <w:sz w:val="20"/>
                <w:szCs w:val="20"/>
              </w:rPr>
            </w:pPr>
            <w:r w:rsidRPr="00B21F9A">
              <w:rPr>
                <w:rFonts w:ascii="Century Gothic" w:hAnsi="Century Gothic"/>
                <w:b/>
                <w:sz w:val="20"/>
                <w:szCs w:val="20"/>
              </w:rPr>
              <w:t>Item N°</w:t>
            </w:r>
          </w:p>
          <w:p w14:paraId="3908DBE6" w14:textId="77777777" w:rsidR="0023146D" w:rsidRPr="00B21F9A" w:rsidRDefault="0023146D" w:rsidP="00F635D4">
            <w:pPr>
              <w:jc w:val="center"/>
              <w:rPr>
                <w:rFonts w:ascii="Century Gothic" w:hAnsi="Century Gothic"/>
                <w:b/>
                <w:sz w:val="20"/>
                <w:szCs w:val="20"/>
              </w:rPr>
            </w:pPr>
          </w:p>
        </w:tc>
        <w:tc>
          <w:tcPr>
            <w:tcW w:w="5551" w:type="dxa"/>
            <w:shd w:val="clear" w:color="auto" w:fill="auto"/>
          </w:tcPr>
          <w:p w14:paraId="23E8E5A5" w14:textId="77777777" w:rsidR="0023146D" w:rsidRPr="00B21F9A" w:rsidRDefault="0023146D" w:rsidP="00F635D4">
            <w:pPr>
              <w:jc w:val="center"/>
              <w:rPr>
                <w:rFonts w:ascii="Century Gothic" w:hAnsi="Century Gothic"/>
                <w:b/>
                <w:sz w:val="20"/>
                <w:szCs w:val="20"/>
              </w:rPr>
            </w:pPr>
          </w:p>
          <w:p w14:paraId="38BEA250" w14:textId="77777777" w:rsidR="0023146D" w:rsidRPr="00B21F9A" w:rsidRDefault="0023146D" w:rsidP="00F635D4">
            <w:pPr>
              <w:tabs>
                <w:tab w:val="left" w:pos="4290"/>
              </w:tabs>
              <w:jc w:val="center"/>
              <w:rPr>
                <w:rFonts w:ascii="Century Gothic" w:hAnsi="Century Gothic"/>
                <w:b/>
                <w:sz w:val="20"/>
                <w:szCs w:val="20"/>
              </w:rPr>
            </w:pPr>
            <w:r w:rsidRPr="00B21F9A">
              <w:rPr>
                <w:rFonts w:ascii="Century Gothic" w:hAnsi="Century Gothic"/>
                <w:b/>
                <w:sz w:val="20"/>
                <w:szCs w:val="20"/>
              </w:rPr>
              <w:t>Désignation et caractéristiques techniques minimales</w:t>
            </w:r>
          </w:p>
        </w:tc>
        <w:tc>
          <w:tcPr>
            <w:tcW w:w="1985" w:type="dxa"/>
            <w:vAlign w:val="center"/>
          </w:tcPr>
          <w:p w14:paraId="0465B9D2" w14:textId="77777777" w:rsidR="0023146D" w:rsidRPr="00B21F9A" w:rsidRDefault="0023146D" w:rsidP="00F635D4">
            <w:pPr>
              <w:jc w:val="center"/>
              <w:rPr>
                <w:rFonts w:ascii="Century Gothic" w:hAnsi="Century Gothic"/>
                <w:b/>
                <w:sz w:val="20"/>
                <w:szCs w:val="20"/>
              </w:rPr>
            </w:pPr>
            <w:r w:rsidRPr="00C62805">
              <w:rPr>
                <w:rFonts w:asciiTheme="minorHAnsi" w:hAnsiTheme="minorHAnsi" w:cstheme="minorHAnsi"/>
                <w:b/>
                <w:sz w:val="22"/>
                <w:szCs w:val="22"/>
              </w:rPr>
              <w:t>Proposition du soumissionnaire</w:t>
            </w:r>
          </w:p>
        </w:tc>
        <w:tc>
          <w:tcPr>
            <w:tcW w:w="1985" w:type="dxa"/>
            <w:vAlign w:val="center"/>
          </w:tcPr>
          <w:p w14:paraId="4D967033" w14:textId="77777777" w:rsidR="0023146D" w:rsidRPr="00B21F9A" w:rsidRDefault="0023146D" w:rsidP="00F635D4">
            <w:pPr>
              <w:jc w:val="center"/>
              <w:rPr>
                <w:rFonts w:ascii="Century Gothic" w:hAnsi="Century Gothic"/>
                <w:b/>
                <w:sz w:val="20"/>
                <w:szCs w:val="20"/>
              </w:rPr>
            </w:pPr>
            <w:r w:rsidRPr="00C62805">
              <w:rPr>
                <w:rFonts w:asciiTheme="minorHAnsi" w:hAnsiTheme="minorHAnsi" w:cstheme="minorHAnsi"/>
                <w:b/>
                <w:sz w:val="22"/>
                <w:szCs w:val="22"/>
              </w:rPr>
              <w:t>Appréciation de l’administration</w:t>
            </w:r>
          </w:p>
        </w:tc>
      </w:tr>
      <w:tr w:rsidR="0023146D" w:rsidRPr="00B21F9A" w14:paraId="063954D1" w14:textId="77777777" w:rsidTr="00F635D4">
        <w:trPr>
          <w:trHeight w:val="277"/>
          <w:jc w:val="right"/>
        </w:trPr>
        <w:tc>
          <w:tcPr>
            <w:tcW w:w="823" w:type="dxa"/>
            <w:vMerge w:val="restart"/>
            <w:shd w:val="clear" w:color="auto" w:fill="auto"/>
          </w:tcPr>
          <w:p w14:paraId="093C703F" w14:textId="77777777" w:rsidR="0023146D" w:rsidRPr="00B21F9A" w:rsidRDefault="0023146D" w:rsidP="00F635D4">
            <w:pPr>
              <w:pStyle w:val="Corpsdetexte"/>
              <w:ind w:right="-120"/>
              <w:jc w:val="center"/>
              <w:rPr>
                <w:rFonts w:ascii="Century Gothic" w:hAnsi="Century Gothic"/>
                <w:b/>
                <w:bCs/>
                <w:sz w:val="20"/>
                <w:lang w:bidi="ar-MA"/>
              </w:rPr>
            </w:pPr>
            <w:r w:rsidRPr="00B21F9A">
              <w:rPr>
                <w:rFonts w:ascii="Century Gothic" w:hAnsi="Century Gothic"/>
                <w:b/>
                <w:bCs/>
                <w:sz w:val="20"/>
                <w:lang w:bidi="ar-MA"/>
              </w:rPr>
              <w:t>1</w:t>
            </w:r>
          </w:p>
        </w:tc>
        <w:tc>
          <w:tcPr>
            <w:tcW w:w="5551" w:type="dxa"/>
            <w:tcBorders>
              <w:top w:val="single" w:sz="4" w:space="0" w:color="auto"/>
              <w:left w:val="single" w:sz="4" w:space="0" w:color="auto"/>
              <w:bottom w:val="single" w:sz="4" w:space="0" w:color="auto"/>
              <w:right w:val="single" w:sz="4" w:space="0" w:color="auto"/>
            </w:tcBorders>
          </w:tcPr>
          <w:p w14:paraId="6EAAC932" w14:textId="77777777" w:rsidR="0023146D" w:rsidRPr="00B21F9A" w:rsidRDefault="0023146D" w:rsidP="00F635D4">
            <w:pPr>
              <w:rPr>
                <w:rFonts w:ascii="Century Gothic" w:hAnsi="Century Gothic"/>
                <w:b/>
                <w:sz w:val="20"/>
                <w:szCs w:val="20"/>
              </w:rPr>
            </w:pPr>
            <w:r w:rsidRPr="00B21F9A">
              <w:rPr>
                <w:rFonts w:ascii="Century Gothic" w:hAnsi="Century Gothic"/>
                <w:b/>
                <w:sz w:val="20"/>
                <w:szCs w:val="20"/>
              </w:rPr>
              <w:t>INFRASTRUCTURE HYPER-CONVERGEE (HCI)</w:t>
            </w:r>
          </w:p>
          <w:p w14:paraId="28F578BA"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b/>
                <w:sz w:val="20"/>
                <w:szCs w:val="20"/>
              </w:rPr>
              <w:t>Marque</w:t>
            </w:r>
            <w:r w:rsidRPr="00B21F9A">
              <w:rPr>
                <w:rFonts w:ascii="Century Gothic" w:hAnsi="Century Gothic"/>
                <w:sz w:val="20"/>
                <w:szCs w:val="20"/>
              </w:rPr>
              <w:t xml:space="preserve"> de l’infrastructure hyper-convergée (HCI) reconnue mondialement : </w:t>
            </w:r>
          </w:p>
          <w:p w14:paraId="6C255142"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Un cluster hyper-convergé, minimum de 3 nœuds ;</w:t>
            </w:r>
          </w:p>
          <w:p w14:paraId="6EAB3B13"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La HCI doit être parmi les leaders du dernier Quadrant </w:t>
            </w:r>
            <w:proofErr w:type="spellStart"/>
            <w:r w:rsidRPr="00B21F9A">
              <w:rPr>
                <w:rFonts w:ascii="Century Gothic" w:hAnsi="Century Gothic"/>
                <w:sz w:val="20"/>
                <w:szCs w:val="20"/>
              </w:rPr>
              <w:t>Magic</w:t>
            </w:r>
            <w:proofErr w:type="spellEnd"/>
            <w:r w:rsidRPr="00B21F9A">
              <w:rPr>
                <w:rFonts w:ascii="Century Gothic" w:hAnsi="Century Gothic"/>
                <w:sz w:val="20"/>
                <w:szCs w:val="20"/>
              </w:rPr>
              <w:t xml:space="preserve"> Gartner, </w:t>
            </w:r>
            <w:proofErr w:type="spellStart"/>
            <w:r w:rsidRPr="00B21F9A">
              <w:rPr>
                <w:rFonts w:ascii="Century Gothic" w:hAnsi="Century Gothic"/>
                <w:sz w:val="20"/>
                <w:szCs w:val="20"/>
              </w:rPr>
              <w:t>Forrester</w:t>
            </w:r>
            <w:proofErr w:type="spellEnd"/>
            <w:r w:rsidRPr="00B21F9A">
              <w:rPr>
                <w:rFonts w:ascii="Century Gothic" w:hAnsi="Century Gothic"/>
                <w:sz w:val="20"/>
                <w:szCs w:val="20"/>
              </w:rPr>
              <w:t xml:space="preserve"> </w:t>
            </w:r>
            <w:proofErr w:type="spellStart"/>
            <w:r w:rsidRPr="00B21F9A">
              <w:rPr>
                <w:rFonts w:ascii="Century Gothic" w:hAnsi="Century Gothic"/>
                <w:sz w:val="20"/>
                <w:szCs w:val="20"/>
              </w:rPr>
              <w:t>Wave</w:t>
            </w:r>
            <w:proofErr w:type="spellEnd"/>
            <w:r w:rsidRPr="00B21F9A">
              <w:rPr>
                <w:rFonts w:ascii="Century Gothic" w:hAnsi="Century Gothic"/>
                <w:sz w:val="20"/>
                <w:szCs w:val="20"/>
              </w:rPr>
              <w:t>, ou autre rapport d’analystes reconnus.</w:t>
            </w:r>
          </w:p>
          <w:p w14:paraId="3A062989" w14:textId="77777777" w:rsidR="0023146D" w:rsidRPr="00B21F9A" w:rsidRDefault="0023146D" w:rsidP="00F635D4">
            <w:pPr>
              <w:pStyle w:val="Paragraphedeliste"/>
              <w:numPr>
                <w:ilvl w:val="0"/>
                <w:numId w:val="34"/>
              </w:numPr>
              <w:contextualSpacing/>
              <w:rPr>
                <w:rFonts w:ascii="Century Gothic" w:hAnsi="Century Gothic"/>
                <w:sz w:val="20"/>
                <w:szCs w:val="20"/>
                <w:lang w:eastAsia="en-GB"/>
              </w:rPr>
            </w:pPr>
            <w:r w:rsidRPr="00B21F9A">
              <w:rPr>
                <w:rFonts w:ascii="Century Gothic" w:hAnsi="Century Gothic"/>
                <w:sz w:val="20"/>
                <w:szCs w:val="20"/>
                <w:lang w:eastAsia="en-GB"/>
              </w:rPr>
              <w:t xml:space="preserve">La HCI doit être livrée </w:t>
            </w:r>
            <w:r w:rsidRPr="00B21F9A">
              <w:rPr>
                <w:rFonts w:ascii="Century Gothic" w:hAnsi="Century Gothic" w:cs="Arial"/>
                <w:sz w:val="20"/>
                <w:szCs w:val="20"/>
              </w:rPr>
              <w:t xml:space="preserve">clé en main </w:t>
            </w:r>
            <w:r w:rsidRPr="00B21F9A">
              <w:rPr>
                <w:rFonts w:ascii="Century Gothic" w:hAnsi="Century Gothic"/>
                <w:sz w:val="20"/>
                <w:szCs w:val="20"/>
                <w:lang w:eastAsia="en-GB"/>
              </w:rPr>
              <w:t>avec tous les licences nécessaires pour son fonctionnement.</w:t>
            </w:r>
          </w:p>
          <w:p w14:paraId="19743A53" w14:textId="77777777" w:rsidR="0023146D" w:rsidRPr="00B21F9A" w:rsidRDefault="0023146D" w:rsidP="00F635D4">
            <w:pPr>
              <w:pStyle w:val="Paragraphedeliste"/>
              <w:numPr>
                <w:ilvl w:val="0"/>
                <w:numId w:val="34"/>
              </w:numPr>
              <w:contextualSpacing/>
              <w:rPr>
                <w:rFonts w:ascii="Century Gothic" w:hAnsi="Century Gothic"/>
                <w:sz w:val="20"/>
                <w:szCs w:val="20"/>
                <w:lang w:eastAsia="en-GB"/>
              </w:rPr>
            </w:pPr>
            <w:r w:rsidRPr="00B21F9A">
              <w:rPr>
                <w:rFonts w:ascii="Century Gothic" w:hAnsi="Century Gothic"/>
                <w:sz w:val="20"/>
                <w:szCs w:val="20"/>
                <w:lang w:eastAsia="en-GB"/>
              </w:rPr>
              <w:t>Il est souhaitable que tous les licences soient de type ouvert (open), non rattachées au matériel ; au minimum les licences des hyperviseurs doivent être de type ouvert.</w:t>
            </w:r>
          </w:p>
          <w:p w14:paraId="1AEE358E" w14:textId="77777777" w:rsidR="0023146D" w:rsidRPr="00B21F9A" w:rsidRDefault="0023146D" w:rsidP="00F635D4">
            <w:pPr>
              <w:pStyle w:val="Paragraphedeliste"/>
              <w:numPr>
                <w:ilvl w:val="0"/>
                <w:numId w:val="34"/>
              </w:numPr>
              <w:contextualSpacing/>
              <w:rPr>
                <w:rFonts w:ascii="Century Gothic" w:hAnsi="Century Gothic"/>
                <w:sz w:val="20"/>
                <w:szCs w:val="20"/>
                <w:lang w:eastAsia="en-GB"/>
              </w:rPr>
            </w:pPr>
            <w:r w:rsidRPr="00B21F9A">
              <w:rPr>
                <w:rFonts w:ascii="Century Gothic" w:hAnsi="Century Gothic"/>
                <w:sz w:val="20"/>
                <w:szCs w:val="20"/>
                <w:lang w:eastAsia="en-GB"/>
              </w:rPr>
              <w:t>Les fonctionnalités présentées doivent être couvertes par les licences proposées dans le bordereau des prix.</w:t>
            </w:r>
          </w:p>
          <w:p w14:paraId="3F89534A" w14:textId="77777777" w:rsidR="0023146D" w:rsidRPr="00B21F9A" w:rsidRDefault="0023146D" w:rsidP="00F635D4">
            <w:pPr>
              <w:pStyle w:val="Paragraphedeliste"/>
              <w:numPr>
                <w:ilvl w:val="0"/>
                <w:numId w:val="34"/>
              </w:numPr>
              <w:contextualSpacing/>
              <w:rPr>
                <w:rFonts w:ascii="Century Gothic" w:hAnsi="Century Gothic"/>
                <w:sz w:val="20"/>
                <w:szCs w:val="20"/>
                <w:lang w:eastAsia="en-GB"/>
              </w:rPr>
            </w:pPr>
            <w:r w:rsidRPr="00B21F9A">
              <w:rPr>
                <w:rFonts w:ascii="Century Gothic" w:hAnsi="Century Gothic"/>
                <w:sz w:val="20"/>
                <w:szCs w:val="20"/>
                <w:lang w:eastAsia="en-GB"/>
              </w:rPr>
              <w:t xml:space="preserve"> A préciser à ce titre le mode de licence (perpétuel ou abonnement/ par socket, par </w:t>
            </w:r>
            <w:proofErr w:type="spellStart"/>
            <w:r w:rsidRPr="00B21F9A">
              <w:rPr>
                <w:rFonts w:ascii="Century Gothic" w:hAnsi="Century Gothic"/>
                <w:sz w:val="20"/>
                <w:szCs w:val="20"/>
                <w:lang w:eastAsia="en-GB"/>
              </w:rPr>
              <w:t>core</w:t>
            </w:r>
            <w:proofErr w:type="spellEnd"/>
            <w:r w:rsidRPr="00B21F9A">
              <w:rPr>
                <w:rFonts w:ascii="Century Gothic" w:hAnsi="Century Gothic"/>
                <w:sz w:val="20"/>
                <w:szCs w:val="20"/>
                <w:lang w:eastAsia="en-GB"/>
              </w:rPr>
              <w:t>, To…)</w:t>
            </w:r>
          </w:p>
        </w:tc>
        <w:tc>
          <w:tcPr>
            <w:tcW w:w="1985" w:type="dxa"/>
            <w:tcBorders>
              <w:top w:val="single" w:sz="4" w:space="0" w:color="auto"/>
              <w:left w:val="single" w:sz="4" w:space="0" w:color="auto"/>
              <w:bottom w:val="single" w:sz="4" w:space="0" w:color="auto"/>
              <w:right w:val="single" w:sz="4" w:space="0" w:color="auto"/>
            </w:tcBorders>
          </w:tcPr>
          <w:p w14:paraId="124D1B65" w14:textId="77777777" w:rsidR="0023146D" w:rsidRPr="00E52954" w:rsidRDefault="0023146D" w:rsidP="00F635D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320BF8B" w14:textId="77777777" w:rsidR="0023146D" w:rsidRPr="00E52954" w:rsidRDefault="0023146D" w:rsidP="00F635D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A6106C6" w14:textId="77777777" w:rsidR="0023146D" w:rsidRPr="00B21F9A" w:rsidRDefault="0023146D" w:rsidP="00F635D4">
            <w:pPr>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single" w:sz="4" w:space="0" w:color="auto"/>
              <w:bottom w:val="single" w:sz="4" w:space="0" w:color="auto"/>
              <w:right w:val="single" w:sz="4" w:space="0" w:color="auto"/>
            </w:tcBorders>
          </w:tcPr>
          <w:p w14:paraId="474D9426" w14:textId="77777777" w:rsidR="0023146D" w:rsidRPr="00B21F9A" w:rsidRDefault="0023146D" w:rsidP="00F635D4">
            <w:pPr>
              <w:rPr>
                <w:rFonts w:ascii="Century Gothic" w:hAnsi="Century Gothic"/>
                <w:b/>
                <w:sz w:val="20"/>
                <w:szCs w:val="20"/>
              </w:rPr>
            </w:pPr>
          </w:p>
        </w:tc>
      </w:tr>
      <w:tr w:rsidR="0023146D" w:rsidRPr="00B21F9A" w14:paraId="3E9AE74E" w14:textId="77777777" w:rsidTr="00F635D4">
        <w:trPr>
          <w:trHeight w:val="277"/>
          <w:jc w:val="right"/>
        </w:trPr>
        <w:tc>
          <w:tcPr>
            <w:tcW w:w="823" w:type="dxa"/>
            <w:vMerge/>
            <w:shd w:val="clear" w:color="auto" w:fill="auto"/>
          </w:tcPr>
          <w:p w14:paraId="607795B0"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6B670E1" w14:textId="77777777" w:rsidR="0023146D" w:rsidRPr="00B21F9A" w:rsidRDefault="0023146D" w:rsidP="00F635D4">
            <w:pPr>
              <w:rPr>
                <w:rFonts w:ascii="Century Gothic" w:hAnsi="Century Gothic"/>
                <w:b/>
                <w:sz w:val="20"/>
                <w:szCs w:val="20"/>
              </w:rPr>
            </w:pPr>
            <w:r w:rsidRPr="00B21F9A">
              <w:rPr>
                <w:rFonts w:ascii="Century Gothic" w:hAnsi="Century Gothic"/>
                <w:b/>
                <w:sz w:val="20"/>
                <w:szCs w:val="20"/>
              </w:rPr>
              <w:t>HARDWARE</w:t>
            </w:r>
          </w:p>
          <w:p w14:paraId="00154FD1" w14:textId="77777777" w:rsidR="0023146D" w:rsidRPr="00B21F9A" w:rsidRDefault="0023146D" w:rsidP="00F635D4">
            <w:pPr>
              <w:rPr>
                <w:rFonts w:ascii="Century Gothic" w:hAnsi="Century Gothic"/>
                <w:sz w:val="20"/>
                <w:szCs w:val="20"/>
              </w:rPr>
            </w:pPr>
            <w:r w:rsidRPr="00B21F9A">
              <w:rPr>
                <w:rFonts w:ascii="Century Gothic" w:hAnsi="Century Gothic"/>
                <w:sz w:val="20"/>
                <w:szCs w:val="20"/>
              </w:rPr>
              <w:t>Un cluster hyper-convergé, minimum de 3 nœuds :</w:t>
            </w:r>
          </w:p>
          <w:p w14:paraId="4CA3C3DD"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Format rackable avec accessoires de montage et fixation sur rack 19’</w:t>
            </w:r>
            <w:proofErr w:type="gramStart"/>
            <w:r w:rsidRPr="00B21F9A">
              <w:rPr>
                <w:rFonts w:ascii="Century Gothic" w:hAnsi="Century Gothic"/>
                <w:sz w:val="20"/>
                <w:szCs w:val="20"/>
              </w:rPr>
              <w:t>’;</w:t>
            </w:r>
            <w:proofErr w:type="gramEnd"/>
          </w:p>
          <w:p w14:paraId="419DE54E"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Deux processeurs Intel Xeon 8 Cœurs minimum, 2.1 GHz minimum, par nœud ;</w:t>
            </w:r>
          </w:p>
          <w:p w14:paraId="6172B7A7"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384 GB minimum de Mémoire RAM par nœud ;</w:t>
            </w:r>
          </w:p>
          <w:p w14:paraId="08FC651A"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Un disque SSD minimum de 800 Go minimum par nœud (pour le </w:t>
            </w:r>
            <w:proofErr w:type="spellStart"/>
            <w:r w:rsidRPr="00B21F9A">
              <w:rPr>
                <w:rFonts w:ascii="Century Gothic" w:hAnsi="Century Gothic"/>
                <w:sz w:val="20"/>
                <w:szCs w:val="20"/>
              </w:rPr>
              <w:t>Caching</w:t>
            </w:r>
            <w:proofErr w:type="spellEnd"/>
            <w:r w:rsidRPr="00B21F9A">
              <w:rPr>
                <w:rFonts w:ascii="Century Gothic" w:hAnsi="Century Gothic"/>
                <w:sz w:val="20"/>
                <w:szCs w:val="20"/>
              </w:rPr>
              <w:t xml:space="preserve"> et ou le </w:t>
            </w:r>
            <w:proofErr w:type="spellStart"/>
            <w:r w:rsidRPr="00B21F9A">
              <w:rPr>
                <w:rFonts w:ascii="Century Gothic" w:hAnsi="Century Gothic"/>
                <w:sz w:val="20"/>
                <w:szCs w:val="20"/>
              </w:rPr>
              <w:t>Tiering</w:t>
            </w:r>
            <w:proofErr w:type="spellEnd"/>
            <w:r w:rsidRPr="00B21F9A">
              <w:rPr>
                <w:rFonts w:ascii="Century Gothic" w:hAnsi="Century Gothic"/>
                <w:sz w:val="20"/>
                <w:szCs w:val="20"/>
              </w:rPr>
              <w:t>) ;</w:t>
            </w:r>
          </w:p>
          <w:p w14:paraId="55BF4B58"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Un total de Stockage net du cluster, capacité utile (pour tout le cluster, hors compression, hors déduplication et hors Parité) de 17 To minimum ;</w:t>
            </w:r>
          </w:p>
          <w:p w14:paraId="26BA51F3"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1 port 1Giga Ethernet, minimum par nœud, dédiée pour le management ;</w:t>
            </w:r>
          </w:p>
          <w:p w14:paraId="54E6AF18"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4 ports Ethernet SFP + 10 Giga Ethernet, minimum par nœud ;</w:t>
            </w:r>
          </w:p>
          <w:p w14:paraId="30D80110"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2 Ports USB 3.0 minimum par nœud ;</w:t>
            </w:r>
          </w:p>
          <w:p w14:paraId="69AD9861"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lastRenderedPageBreak/>
              <w:t>Alimentation redondante.</w:t>
            </w:r>
          </w:p>
        </w:tc>
        <w:tc>
          <w:tcPr>
            <w:tcW w:w="1985" w:type="dxa"/>
            <w:tcBorders>
              <w:top w:val="single" w:sz="4" w:space="0" w:color="auto"/>
              <w:left w:val="single" w:sz="4" w:space="0" w:color="auto"/>
              <w:bottom w:val="single" w:sz="4" w:space="0" w:color="auto"/>
              <w:right w:val="single" w:sz="4" w:space="0" w:color="auto"/>
            </w:tcBorders>
          </w:tcPr>
          <w:p w14:paraId="43BBABB6" w14:textId="77777777" w:rsidR="0023146D" w:rsidRPr="00B21F9A" w:rsidRDefault="0023146D" w:rsidP="00F635D4">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1B7433B" w14:textId="77777777" w:rsidR="0023146D" w:rsidRPr="00B21F9A" w:rsidRDefault="0023146D" w:rsidP="00F635D4">
            <w:pPr>
              <w:rPr>
                <w:rFonts w:ascii="Century Gothic" w:hAnsi="Century Gothic"/>
                <w:b/>
                <w:sz w:val="20"/>
                <w:szCs w:val="20"/>
              </w:rPr>
            </w:pPr>
          </w:p>
        </w:tc>
      </w:tr>
      <w:tr w:rsidR="0023146D" w:rsidRPr="00B21F9A" w14:paraId="22C706FA" w14:textId="77777777" w:rsidTr="00F635D4">
        <w:trPr>
          <w:trHeight w:val="277"/>
          <w:jc w:val="right"/>
        </w:trPr>
        <w:tc>
          <w:tcPr>
            <w:tcW w:w="823" w:type="dxa"/>
            <w:vMerge/>
            <w:shd w:val="clear" w:color="auto" w:fill="auto"/>
          </w:tcPr>
          <w:p w14:paraId="57A87001"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3DDB9F1" w14:textId="77777777" w:rsidR="0023146D" w:rsidRPr="00B21F9A" w:rsidRDefault="0023146D" w:rsidP="00F635D4">
            <w:pPr>
              <w:rPr>
                <w:rFonts w:ascii="Century Gothic" w:hAnsi="Century Gothic"/>
                <w:b/>
                <w:sz w:val="20"/>
                <w:szCs w:val="20"/>
              </w:rPr>
            </w:pPr>
            <w:r w:rsidRPr="00B21F9A">
              <w:rPr>
                <w:rFonts w:ascii="Century Gothic" w:hAnsi="Century Gothic"/>
                <w:b/>
                <w:sz w:val="20"/>
                <w:szCs w:val="20"/>
              </w:rPr>
              <w:t>SOFTWARE</w:t>
            </w:r>
          </w:p>
        </w:tc>
        <w:tc>
          <w:tcPr>
            <w:tcW w:w="1985" w:type="dxa"/>
            <w:tcBorders>
              <w:top w:val="single" w:sz="4" w:space="0" w:color="auto"/>
              <w:left w:val="single" w:sz="4" w:space="0" w:color="auto"/>
              <w:bottom w:val="single" w:sz="4" w:space="0" w:color="auto"/>
              <w:right w:val="single" w:sz="4" w:space="0" w:color="auto"/>
            </w:tcBorders>
          </w:tcPr>
          <w:p w14:paraId="1C333BC1" w14:textId="77777777" w:rsidR="0023146D" w:rsidRPr="00B21F9A" w:rsidRDefault="0023146D" w:rsidP="00F635D4">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4880F7C" w14:textId="77777777" w:rsidR="0023146D" w:rsidRPr="00B21F9A" w:rsidRDefault="0023146D" w:rsidP="00F635D4">
            <w:pPr>
              <w:rPr>
                <w:rFonts w:ascii="Century Gothic" w:hAnsi="Century Gothic"/>
                <w:b/>
                <w:sz w:val="20"/>
                <w:szCs w:val="20"/>
              </w:rPr>
            </w:pPr>
          </w:p>
        </w:tc>
      </w:tr>
      <w:tr w:rsidR="0023146D" w:rsidRPr="00B21F9A" w14:paraId="75A299AE" w14:textId="77777777" w:rsidTr="00F635D4">
        <w:trPr>
          <w:trHeight w:val="277"/>
          <w:jc w:val="right"/>
        </w:trPr>
        <w:tc>
          <w:tcPr>
            <w:tcW w:w="823" w:type="dxa"/>
            <w:vMerge/>
            <w:shd w:val="clear" w:color="auto" w:fill="auto"/>
          </w:tcPr>
          <w:p w14:paraId="48637345"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A49FEBA" w14:textId="77777777" w:rsidR="0023146D" w:rsidRPr="00B21F9A" w:rsidRDefault="0023146D" w:rsidP="00F635D4">
            <w:pPr>
              <w:rPr>
                <w:rFonts w:ascii="Century Gothic" w:hAnsi="Century Gothic"/>
                <w:sz w:val="20"/>
                <w:szCs w:val="20"/>
              </w:rPr>
            </w:pPr>
            <w:r w:rsidRPr="00B21F9A">
              <w:rPr>
                <w:rFonts w:ascii="Century Gothic" w:hAnsi="Century Gothic"/>
                <w:b/>
                <w:sz w:val="20"/>
                <w:szCs w:val="20"/>
              </w:rPr>
              <w:t>Virtualisation</w:t>
            </w:r>
            <w:r w:rsidRPr="00B21F9A">
              <w:rPr>
                <w:rFonts w:ascii="Century Gothic" w:hAnsi="Century Gothic"/>
                <w:sz w:val="20"/>
                <w:szCs w:val="20"/>
              </w:rPr>
              <w:t> :</w:t>
            </w:r>
          </w:p>
          <w:p w14:paraId="73BDE52E"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A préciser les hyperviseurs pris en charge par la HCI </w:t>
            </w:r>
          </w:p>
        </w:tc>
        <w:tc>
          <w:tcPr>
            <w:tcW w:w="1985" w:type="dxa"/>
            <w:tcBorders>
              <w:top w:val="single" w:sz="4" w:space="0" w:color="auto"/>
              <w:left w:val="single" w:sz="4" w:space="0" w:color="auto"/>
              <w:bottom w:val="single" w:sz="4" w:space="0" w:color="auto"/>
              <w:right w:val="single" w:sz="4" w:space="0" w:color="auto"/>
            </w:tcBorders>
          </w:tcPr>
          <w:p w14:paraId="570E1E14" w14:textId="77777777" w:rsidR="0023146D" w:rsidRPr="00B21F9A" w:rsidRDefault="0023146D" w:rsidP="00F635D4">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3A4D595" w14:textId="77777777" w:rsidR="0023146D" w:rsidRPr="00B21F9A" w:rsidRDefault="0023146D" w:rsidP="00F635D4">
            <w:pPr>
              <w:rPr>
                <w:rFonts w:ascii="Century Gothic" w:hAnsi="Century Gothic"/>
                <w:b/>
                <w:sz w:val="20"/>
                <w:szCs w:val="20"/>
              </w:rPr>
            </w:pPr>
          </w:p>
        </w:tc>
      </w:tr>
      <w:tr w:rsidR="0023146D" w:rsidRPr="00B21F9A" w14:paraId="2D1A8A50" w14:textId="77777777" w:rsidTr="00F635D4">
        <w:trPr>
          <w:trHeight w:val="277"/>
          <w:jc w:val="right"/>
        </w:trPr>
        <w:tc>
          <w:tcPr>
            <w:tcW w:w="823" w:type="dxa"/>
            <w:vMerge/>
            <w:shd w:val="clear" w:color="auto" w:fill="auto"/>
          </w:tcPr>
          <w:p w14:paraId="79EE9F45"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2610C08"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A préciser l’hyperviseur qui sera installé dans le cadre du présent marché </w:t>
            </w:r>
          </w:p>
        </w:tc>
        <w:tc>
          <w:tcPr>
            <w:tcW w:w="1985" w:type="dxa"/>
            <w:tcBorders>
              <w:top w:val="single" w:sz="4" w:space="0" w:color="auto"/>
              <w:left w:val="single" w:sz="4" w:space="0" w:color="auto"/>
              <w:bottom w:val="single" w:sz="4" w:space="0" w:color="auto"/>
              <w:right w:val="single" w:sz="4" w:space="0" w:color="auto"/>
            </w:tcBorders>
          </w:tcPr>
          <w:p w14:paraId="70177362" w14:textId="77777777" w:rsidR="0023146D" w:rsidRPr="00E61C07" w:rsidRDefault="0023146D" w:rsidP="00F635D4">
            <w:p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EB266B2" w14:textId="77777777" w:rsidR="0023146D" w:rsidRPr="00E61C07" w:rsidRDefault="0023146D" w:rsidP="00F635D4">
            <w:pPr>
              <w:contextualSpacing/>
              <w:rPr>
                <w:rFonts w:ascii="Century Gothic" w:hAnsi="Century Gothic"/>
                <w:sz w:val="20"/>
                <w:szCs w:val="20"/>
              </w:rPr>
            </w:pPr>
          </w:p>
        </w:tc>
      </w:tr>
      <w:tr w:rsidR="0023146D" w:rsidRPr="00B21F9A" w14:paraId="4CA70B0B" w14:textId="77777777" w:rsidTr="00F635D4">
        <w:trPr>
          <w:trHeight w:val="277"/>
          <w:jc w:val="right"/>
        </w:trPr>
        <w:tc>
          <w:tcPr>
            <w:tcW w:w="823" w:type="dxa"/>
            <w:vMerge/>
            <w:shd w:val="clear" w:color="auto" w:fill="auto"/>
          </w:tcPr>
          <w:p w14:paraId="6E38FC1F"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1B2D2208" w14:textId="77777777" w:rsidR="0023146D" w:rsidRPr="00B21F9A" w:rsidRDefault="0023146D" w:rsidP="00F635D4">
            <w:pPr>
              <w:pStyle w:val="Paragraphedeliste"/>
              <w:numPr>
                <w:ilvl w:val="0"/>
                <w:numId w:val="34"/>
              </w:numPr>
              <w:contextualSpacing/>
              <w:rPr>
                <w:rFonts w:ascii="Century Gothic" w:hAnsi="Century Gothic"/>
                <w:b/>
                <w:sz w:val="20"/>
                <w:szCs w:val="20"/>
              </w:rPr>
            </w:pPr>
            <w:r w:rsidRPr="00B21F9A">
              <w:rPr>
                <w:rFonts w:ascii="Century Gothic" w:hAnsi="Century Gothic" w:cs="Arial"/>
                <w:sz w:val="20"/>
                <w:szCs w:val="20"/>
              </w:rPr>
              <w:t>Le cluster doit être en capacité de repartir la charge des machines virtuelles de façon automatique en se basant sur l’utilisation mémoire, CPU.</w:t>
            </w:r>
          </w:p>
        </w:tc>
        <w:tc>
          <w:tcPr>
            <w:tcW w:w="1985" w:type="dxa"/>
            <w:tcBorders>
              <w:top w:val="single" w:sz="4" w:space="0" w:color="auto"/>
              <w:left w:val="single" w:sz="4" w:space="0" w:color="auto"/>
              <w:bottom w:val="single" w:sz="4" w:space="0" w:color="auto"/>
              <w:right w:val="single" w:sz="4" w:space="0" w:color="auto"/>
            </w:tcBorders>
          </w:tcPr>
          <w:p w14:paraId="2D7F4E9F" w14:textId="77777777" w:rsidR="0023146D" w:rsidRPr="00B21F9A" w:rsidRDefault="0023146D" w:rsidP="00F635D4">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7F7E8B5" w14:textId="77777777" w:rsidR="0023146D" w:rsidRPr="00B21F9A" w:rsidRDefault="0023146D" w:rsidP="00F635D4">
            <w:pPr>
              <w:pStyle w:val="Paragraphedeliste"/>
              <w:numPr>
                <w:ilvl w:val="0"/>
                <w:numId w:val="34"/>
              </w:numPr>
              <w:contextualSpacing/>
              <w:rPr>
                <w:rFonts w:ascii="Century Gothic" w:hAnsi="Century Gothic" w:cs="Arial"/>
                <w:sz w:val="20"/>
                <w:szCs w:val="20"/>
              </w:rPr>
            </w:pPr>
          </w:p>
        </w:tc>
      </w:tr>
      <w:tr w:rsidR="0023146D" w:rsidRPr="00B21F9A" w14:paraId="72E10AD5" w14:textId="77777777" w:rsidTr="00F635D4">
        <w:trPr>
          <w:trHeight w:val="277"/>
          <w:jc w:val="right"/>
        </w:trPr>
        <w:tc>
          <w:tcPr>
            <w:tcW w:w="823" w:type="dxa"/>
            <w:vMerge/>
            <w:shd w:val="clear" w:color="auto" w:fill="auto"/>
          </w:tcPr>
          <w:p w14:paraId="3F5F940A"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0BF24D0" w14:textId="77777777" w:rsidR="0023146D" w:rsidRPr="00B21F9A" w:rsidRDefault="0023146D" w:rsidP="00F635D4">
            <w:pPr>
              <w:rPr>
                <w:rFonts w:ascii="Century Gothic" w:hAnsi="Century Gothic"/>
                <w:b/>
                <w:sz w:val="20"/>
                <w:szCs w:val="20"/>
              </w:rPr>
            </w:pPr>
            <w:r w:rsidRPr="00B21F9A">
              <w:rPr>
                <w:rFonts w:ascii="Century Gothic" w:hAnsi="Century Gothic"/>
                <w:b/>
                <w:sz w:val="20"/>
                <w:szCs w:val="20"/>
              </w:rPr>
              <w:t>SDS (Software Defined Storage) Virtualisation du stockage doit permettre :</w:t>
            </w:r>
          </w:p>
        </w:tc>
        <w:tc>
          <w:tcPr>
            <w:tcW w:w="1985" w:type="dxa"/>
            <w:tcBorders>
              <w:top w:val="single" w:sz="4" w:space="0" w:color="auto"/>
              <w:left w:val="single" w:sz="4" w:space="0" w:color="auto"/>
              <w:bottom w:val="single" w:sz="4" w:space="0" w:color="auto"/>
              <w:right w:val="single" w:sz="4" w:space="0" w:color="auto"/>
            </w:tcBorders>
          </w:tcPr>
          <w:p w14:paraId="4FF42FF4" w14:textId="77777777" w:rsidR="0023146D" w:rsidRPr="00B21F9A" w:rsidRDefault="0023146D" w:rsidP="00F635D4">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5E08F29" w14:textId="77777777" w:rsidR="0023146D" w:rsidRPr="00B21F9A" w:rsidRDefault="0023146D" w:rsidP="00F635D4">
            <w:pPr>
              <w:rPr>
                <w:rFonts w:ascii="Century Gothic" w:hAnsi="Century Gothic"/>
                <w:b/>
                <w:sz w:val="20"/>
                <w:szCs w:val="20"/>
              </w:rPr>
            </w:pPr>
          </w:p>
        </w:tc>
      </w:tr>
      <w:tr w:rsidR="0023146D" w:rsidRPr="00B21F9A" w14:paraId="3407ADEA" w14:textId="77777777" w:rsidTr="00F635D4">
        <w:trPr>
          <w:trHeight w:val="277"/>
          <w:jc w:val="right"/>
        </w:trPr>
        <w:tc>
          <w:tcPr>
            <w:tcW w:w="823" w:type="dxa"/>
            <w:vMerge/>
            <w:shd w:val="clear" w:color="auto" w:fill="auto"/>
          </w:tcPr>
          <w:p w14:paraId="3E697FA5"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052B6ED" w14:textId="77777777" w:rsidR="0023146D" w:rsidRPr="00B21F9A" w:rsidRDefault="0023146D" w:rsidP="00F635D4">
            <w:pPr>
              <w:pStyle w:val="Paragraphedeliste"/>
              <w:numPr>
                <w:ilvl w:val="0"/>
                <w:numId w:val="34"/>
              </w:numPr>
              <w:contextualSpacing/>
              <w:rPr>
                <w:rFonts w:ascii="Century Gothic" w:hAnsi="Century Gothic"/>
                <w:b/>
                <w:sz w:val="20"/>
                <w:szCs w:val="20"/>
              </w:rPr>
            </w:pPr>
            <w:proofErr w:type="spellStart"/>
            <w:r w:rsidRPr="00B21F9A">
              <w:rPr>
                <w:rFonts w:ascii="Century Gothic" w:hAnsi="Century Gothic"/>
                <w:sz w:val="20"/>
                <w:szCs w:val="20"/>
              </w:rPr>
              <w:t>QoS</w:t>
            </w:r>
            <w:proofErr w:type="spellEnd"/>
            <w:r w:rsidRPr="00B21F9A">
              <w:rPr>
                <w:rFonts w:ascii="Century Gothic" w:hAnsi="Century Gothic"/>
                <w:sz w:val="20"/>
                <w:szCs w:val="20"/>
              </w:rPr>
              <w:t xml:space="preserve"> de stockage</w:t>
            </w:r>
          </w:p>
        </w:tc>
        <w:tc>
          <w:tcPr>
            <w:tcW w:w="1985" w:type="dxa"/>
            <w:tcBorders>
              <w:top w:val="single" w:sz="4" w:space="0" w:color="auto"/>
              <w:left w:val="single" w:sz="4" w:space="0" w:color="auto"/>
              <w:bottom w:val="single" w:sz="4" w:space="0" w:color="auto"/>
              <w:right w:val="single" w:sz="4" w:space="0" w:color="auto"/>
            </w:tcBorders>
          </w:tcPr>
          <w:p w14:paraId="3040A812" w14:textId="77777777" w:rsidR="0023146D" w:rsidRPr="00B21F9A" w:rsidRDefault="0023146D"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B7C8BB0" w14:textId="77777777" w:rsidR="0023146D" w:rsidRPr="00B21F9A" w:rsidRDefault="0023146D" w:rsidP="00F635D4">
            <w:pPr>
              <w:pStyle w:val="Paragraphedeliste"/>
              <w:numPr>
                <w:ilvl w:val="0"/>
                <w:numId w:val="34"/>
              </w:numPr>
              <w:contextualSpacing/>
              <w:rPr>
                <w:rFonts w:ascii="Century Gothic" w:hAnsi="Century Gothic"/>
                <w:sz w:val="20"/>
                <w:szCs w:val="20"/>
              </w:rPr>
            </w:pPr>
          </w:p>
        </w:tc>
      </w:tr>
      <w:tr w:rsidR="0023146D" w:rsidRPr="00B21F9A" w14:paraId="508A43CD" w14:textId="77777777" w:rsidTr="00F635D4">
        <w:trPr>
          <w:trHeight w:val="277"/>
          <w:jc w:val="right"/>
        </w:trPr>
        <w:tc>
          <w:tcPr>
            <w:tcW w:w="823" w:type="dxa"/>
            <w:vMerge/>
            <w:shd w:val="clear" w:color="auto" w:fill="auto"/>
          </w:tcPr>
          <w:p w14:paraId="25A7AEB8"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CE691FA" w14:textId="77777777" w:rsidR="0023146D" w:rsidRPr="00B21F9A" w:rsidRDefault="0023146D" w:rsidP="00F635D4">
            <w:pPr>
              <w:pStyle w:val="Paragraphedeliste"/>
              <w:numPr>
                <w:ilvl w:val="0"/>
                <w:numId w:val="34"/>
              </w:numPr>
              <w:contextualSpacing/>
              <w:rPr>
                <w:rFonts w:ascii="Century Gothic" w:hAnsi="Century Gothic"/>
                <w:sz w:val="20"/>
                <w:szCs w:val="20"/>
              </w:rPr>
            </w:pPr>
            <w:proofErr w:type="spellStart"/>
            <w:r w:rsidRPr="00B21F9A">
              <w:rPr>
                <w:rFonts w:ascii="Century Gothic" w:hAnsi="Century Gothic"/>
                <w:sz w:val="20"/>
                <w:szCs w:val="20"/>
              </w:rPr>
              <w:t>Tiering</w:t>
            </w:r>
            <w:proofErr w:type="spellEnd"/>
            <w:r w:rsidRPr="00B21F9A">
              <w:rPr>
                <w:rFonts w:ascii="Century Gothic" w:hAnsi="Century Gothic"/>
                <w:sz w:val="20"/>
                <w:szCs w:val="20"/>
              </w:rPr>
              <w:t xml:space="preserve"> automatique ou </w:t>
            </w:r>
            <w:proofErr w:type="spellStart"/>
            <w:proofErr w:type="gramStart"/>
            <w:r w:rsidRPr="00B21F9A">
              <w:rPr>
                <w:rFonts w:ascii="Century Gothic" w:hAnsi="Century Gothic"/>
                <w:sz w:val="20"/>
                <w:szCs w:val="20"/>
              </w:rPr>
              <w:t>Caching</w:t>
            </w:r>
            <w:proofErr w:type="spellEnd"/>
            <w:r w:rsidRPr="00B21F9A">
              <w:rPr>
                <w:rFonts w:ascii="Century Gothic" w:hAnsi="Century Gothic"/>
                <w:sz w:val="20"/>
                <w:szCs w:val="20"/>
              </w:rPr>
              <w:t>:</w:t>
            </w:r>
            <w:proofErr w:type="gramEnd"/>
            <w:r w:rsidRPr="00B21F9A">
              <w:rPr>
                <w:rFonts w:ascii="Century Gothic" w:hAnsi="Century Gothic"/>
                <w:sz w:val="20"/>
                <w:szCs w:val="20"/>
              </w:rPr>
              <w:t xml:space="preserve"> les données fréquemment utilisées devront être placées dans le stockage rapide. </w:t>
            </w:r>
          </w:p>
        </w:tc>
        <w:tc>
          <w:tcPr>
            <w:tcW w:w="1985" w:type="dxa"/>
            <w:tcBorders>
              <w:top w:val="single" w:sz="4" w:space="0" w:color="auto"/>
              <w:left w:val="single" w:sz="4" w:space="0" w:color="auto"/>
              <w:bottom w:val="single" w:sz="4" w:space="0" w:color="auto"/>
              <w:right w:val="single" w:sz="4" w:space="0" w:color="auto"/>
            </w:tcBorders>
          </w:tcPr>
          <w:p w14:paraId="247AE216" w14:textId="77777777" w:rsidR="0023146D" w:rsidRPr="00B21F9A" w:rsidRDefault="0023146D"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9403DA9" w14:textId="77777777" w:rsidR="0023146D" w:rsidRPr="00B21F9A" w:rsidRDefault="0023146D" w:rsidP="00F635D4">
            <w:pPr>
              <w:pStyle w:val="Paragraphedeliste"/>
              <w:numPr>
                <w:ilvl w:val="0"/>
                <w:numId w:val="34"/>
              </w:numPr>
              <w:contextualSpacing/>
              <w:rPr>
                <w:rFonts w:ascii="Century Gothic" w:hAnsi="Century Gothic"/>
                <w:sz w:val="20"/>
                <w:szCs w:val="20"/>
              </w:rPr>
            </w:pPr>
          </w:p>
        </w:tc>
      </w:tr>
      <w:tr w:rsidR="0023146D" w:rsidRPr="00B21F9A" w14:paraId="4B458F91" w14:textId="77777777" w:rsidTr="00F635D4">
        <w:trPr>
          <w:trHeight w:val="277"/>
          <w:jc w:val="right"/>
        </w:trPr>
        <w:tc>
          <w:tcPr>
            <w:tcW w:w="823" w:type="dxa"/>
            <w:vMerge/>
            <w:shd w:val="clear" w:color="auto" w:fill="auto"/>
          </w:tcPr>
          <w:p w14:paraId="6357ED48"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F36CCE1"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Compression </w:t>
            </w:r>
          </w:p>
        </w:tc>
        <w:tc>
          <w:tcPr>
            <w:tcW w:w="1985" w:type="dxa"/>
            <w:tcBorders>
              <w:top w:val="single" w:sz="4" w:space="0" w:color="auto"/>
              <w:left w:val="single" w:sz="4" w:space="0" w:color="auto"/>
              <w:bottom w:val="single" w:sz="4" w:space="0" w:color="auto"/>
              <w:right w:val="single" w:sz="4" w:space="0" w:color="auto"/>
            </w:tcBorders>
          </w:tcPr>
          <w:p w14:paraId="345EB8E4" w14:textId="77777777" w:rsidR="0023146D" w:rsidRPr="00B21F9A" w:rsidRDefault="0023146D"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0E7E4E9" w14:textId="77777777" w:rsidR="0023146D" w:rsidRPr="00B21F9A" w:rsidRDefault="0023146D" w:rsidP="00F635D4">
            <w:pPr>
              <w:pStyle w:val="Paragraphedeliste"/>
              <w:numPr>
                <w:ilvl w:val="0"/>
                <w:numId w:val="34"/>
              </w:numPr>
              <w:contextualSpacing/>
              <w:rPr>
                <w:rFonts w:ascii="Century Gothic" w:hAnsi="Century Gothic"/>
                <w:sz w:val="20"/>
                <w:szCs w:val="20"/>
              </w:rPr>
            </w:pPr>
          </w:p>
        </w:tc>
      </w:tr>
      <w:tr w:rsidR="0023146D" w:rsidRPr="00B21F9A" w14:paraId="218415F0" w14:textId="77777777" w:rsidTr="00F635D4">
        <w:trPr>
          <w:trHeight w:val="277"/>
          <w:jc w:val="right"/>
        </w:trPr>
        <w:tc>
          <w:tcPr>
            <w:tcW w:w="823" w:type="dxa"/>
            <w:vMerge/>
            <w:shd w:val="clear" w:color="auto" w:fill="auto"/>
          </w:tcPr>
          <w:p w14:paraId="46A18E1C"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ED5993F"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Déduplication</w:t>
            </w:r>
          </w:p>
        </w:tc>
        <w:tc>
          <w:tcPr>
            <w:tcW w:w="1985" w:type="dxa"/>
            <w:tcBorders>
              <w:top w:val="single" w:sz="4" w:space="0" w:color="auto"/>
              <w:left w:val="single" w:sz="4" w:space="0" w:color="auto"/>
              <w:bottom w:val="single" w:sz="4" w:space="0" w:color="auto"/>
              <w:right w:val="single" w:sz="4" w:space="0" w:color="auto"/>
            </w:tcBorders>
          </w:tcPr>
          <w:p w14:paraId="2364CDE5" w14:textId="77777777" w:rsidR="0023146D" w:rsidRPr="00B21F9A" w:rsidRDefault="0023146D"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D3B9305" w14:textId="77777777" w:rsidR="0023146D" w:rsidRPr="00B21F9A" w:rsidRDefault="0023146D" w:rsidP="00F635D4">
            <w:pPr>
              <w:pStyle w:val="Paragraphedeliste"/>
              <w:numPr>
                <w:ilvl w:val="0"/>
                <w:numId w:val="34"/>
              </w:numPr>
              <w:contextualSpacing/>
              <w:rPr>
                <w:rFonts w:ascii="Century Gothic" w:hAnsi="Century Gothic"/>
                <w:sz w:val="20"/>
                <w:szCs w:val="20"/>
              </w:rPr>
            </w:pPr>
          </w:p>
        </w:tc>
      </w:tr>
      <w:tr w:rsidR="0023146D" w:rsidRPr="00B21F9A" w14:paraId="474F0155" w14:textId="77777777" w:rsidTr="00F635D4">
        <w:trPr>
          <w:trHeight w:val="277"/>
          <w:jc w:val="right"/>
        </w:trPr>
        <w:tc>
          <w:tcPr>
            <w:tcW w:w="823" w:type="dxa"/>
            <w:vMerge/>
            <w:shd w:val="clear" w:color="auto" w:fill="auto"/>
          </w:tcPr>
          <w:p w14:paraId="634A5A0C"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66D719A"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Fonctionnalités de </w:t>
            </w:r>
            <w:proofErr w:type="spellStart"/>
            <w:r w:rsidRPr="00B21F9A">
              <w:rPr>
                <w:rFonts w:ascii="Century Gothic" w:hAnsi="Century Gothic"/>
                <w:sz w:val="20"/>
                <w:szCs w:val="20"/>
              </w:rPr>
              <w:t>Snapshots</w:t>
            </w:r>
            <w:proofErr w:type="spellEnd"/>
            <w:r w:rsidRPr="00B21F9A">
              <w:rPr>
                <w:rFonts w:ascii="Century Gothic" w:hAnsi="Century Gothic"/>
                <w:sz w:val="20"/>
                <w:szCs w:val="20"/>
              </w:rPr>
              <w:t xml:space="preserve"> et Clones</w:t>
            </w:r>
          </w:p>
        </w:tc>
        <w:tc>
          <w:tcPr>
            <w:tcW w:w="1985" w:type="dxa"/>
            <w:tcBorders>
              <w:top w:val="single" w:sz="4" w:space="0" w:color="auto"/>
              <w:left w:val="single" w:sz="4" w:space="0" w:color="auto"/>
              <w:bottom w:val="single" w:sz="4" w:space="0" w:color="auto"/>
              <w:right w:val="single" w:sz="4" w:space="0" w:color="auto"/>
            </w:tcBorders>
          </w:tcPr>
          <w:p w14:paraId="1FABE25C" w14:textId="77777777" w:rsidR="0023146D" w:rsidRPr="00B21F9A" w:rsidRDefault="0023146D"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017ACDB" w14:textId="77777777" w:rsidR="0023146D" w:rsidRPr="00B21F9A" w:rsidRDefault="0023146D" w:rsidP="00F635D4">
            <w:pPr>
              <w:pStyle w:val="Paragraphedeliste"/>
              <w:numPr>
                <w:ilvl w:val="0"/>
                <w:numId w:val="34"/>
              </w:numPr>
              <w:contextualSpacing/>
              <w:rPr>
                <w:rFonts w:ascii="Century Gothic" w:hAnsi="Century Gothic"/>
                <w:sz w:val="20"/>
                <w:szCs w:val="20"/>
              </w:rPr>
            </w:pPr>
          </w:p>
        </w:tc>
      </w:tr>
      <w:tr w:rsidR="0023146D" w:rsidRPr="00B21F9A" w14:paraId="04F991F7" w14:textId="77777777" w:rsidTr="00F635D4">
        <w:trPr>
          <w:trHeight w:val="277"/>
          <w:jc w:val="right"/>
        </w:trPr>
        <w:tc>
          <w:tcPr>
            <w:tcW w:w="823" w:type="dxa"/>
            <w:vMerge/>
            <w:shd w:val="clear" w:color="auto" w:fill="auto"/>
          </w:tcPr>
          <w:p w14:paraId="3CF3076D"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270A981"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Partage de fichiers en mode protocoles SMB et NFS (Besoin des partages de fichier utilisateurs)</w:t>
            </w:r>
          </w:p>
        </w:tc>
        <w:tc>
          <w:tcPr>
            <w:tcW w:w="1985" w:type="dxa"/>
            <w:tcBorders>
              <w:top w:val="single" w:sz="4" w:space="0" w:color="auto"/>
              <w:left w:val="single" w:sz="4" w:space="0" w:color="auto"/>
              <w:bottom w:val="single" w:sz="4" w:space="0" w:color="auto"/>
              <w:right w:val="single" w:sz="4" w:space="0" w:color="auto"/>
            </w:tcBorders>
          </w:tcPr>
          <w:p w14:paraId="47238996" w14:textId="77777777" w:rsidR="0023146D" w:rsidRPr="00B21F9A" w:rsidRDefault="0023146D"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9622386" w14:textId="77777777" w:rsidR="0023146D" w:rsidRPr="00B21F9A" w:rsidRDefault="0023146D" w:rsidP="00F635D4">
            <w:pPr>
              <w:pStyle w:val="Paragraphedeliste"/>
              <w:numPr>
                <w:ilvl w:val="0"/>
                <w:numId w:val="34"/>
              </w:numPr>
              <w:contextualSpacing/>
              <w:rPr>
                <w:rFonts w:ascii="Century Gothic" w:hAnsi="Century Gothic"/>
                <w:sz w:val="20"/>
                <w:szCs w:val="20"/>
              </w:rPr>
            </w:pPr>
          </w:p>
        </w:tc>
      </w:tr>
      <w:tr w:rsidR="0023146D" w:rsidRPr="00B21F9A" w14:paraId="432BA68D" w14:textId="77777777" w:rsidTr="00F635D4">
        <w:trPr>
          <w:trHeight w:val="277"/>
          <w:jc w:val="right"/>
        </w:trPr>
        <w:tc>
          <w:tcPr>
            <w:tcW w:w="823" w:type="dxa"/>
            <w:vMerge/>
            <w:shd w:val="clear" w:color="auto" w:fill="auto"/>
          </w:tcPr>
          <w:p w14:paraId="756172BD"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67BBDD6" w14:textId="77777777" w:rsidR="0023146D" w:rsidRPr="00B21F9A" w:rsidRDefault="0023146D" w:rsidP="00F635D4">
            <w:pPr>
              <w:rPr>
                <w:rFonts w:ascii="Century Gothic" w:hAnsi="Century Gothic"/>
                <w:sz w:val="20"/>
                <w:szCs w:val="20"/>
              </w:rPr>
            </w:pPr>
            <w:r w:rsidRPr="00B21F9A">
              <w:rPr>
                <w:rFonts w:ascii="Century Gothic" w:hAnsi="Century Gothic"/>
                <w:b/>
                <w:sz w:val="20"/>
                <w:szCs w:val="20"/>
              </w:rPr>
              <w:t>Résilience et haute disponibilité</w:t>
            </w:r>
          </w:p>
        </w:tc>
        <w:tc>
          <w:tcPr>
            <w:tcW w:w="1985" w:type="dxa"/>
            <w:tcBorders>
              <w:top w:val="single" w:sz="4" w:space="0" w:color="auto"/>
              <w:left w:val="single" w:sz="4" w:space="0" w:color="auto"/>
              <w:bottom w:val="single" w:sz="4" w:space="0" w:color="auto"/>
              <w:right w:val="single" w:sz="4" w:space="0" w:color="auto"/>
            </w:tcBorders>
          </w:tcPr>
          <w:p w14:paraId="442E9A47" w14:textId="77777777" w:rsidR="0023146D" w:rsidRPr="00B21F9A" w:rsidRDefault="0023146D" w:rsidP="00F635D4">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AE15FF9" w14:textId="77777777" w:rsidR="0023146D" w:rsidRPr="00B21F9A" w:rsidRDefault="0023146D" w:rsidP="00F635D4">
            <w:pPr>
              <w:rPr>
                <w:rFonts w:ascii="Century Gothic" w:hAnsi="Century Gothic"/>
                <w:b/>
                <w:sz w:val="20"/>
                <w:szCs w:val="20"/>
              </w:rPr>
            </w:pPr>
          </w:p>
        </w:tc>
      </w:tr>
      <w:tr w:rsidR="0023146D" w:rsidRPr="00B21F9A" w14:paraId="300A18AE" w14:textId="77777777" w:rsidTr="00F635D4">
        <w:trPr>
          <w:trHeight w:val="277"/>
          <w:jc w:val="right"/>
        </w:trPr>
        <w:tc>
          <w:tcPr>
            <w:tcW w:w="823" w:type="dxa"/>
            <w:vMerge/>
            <w:shd w:val="clear" w:color="auto" w:fill="auto"/>
          </w:tcPr>
          <w:p w14:paraId="7CA159EB"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5037F63"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HCI devra être entièrement redondante. En cas de panne d’éléments hardware (interface réseau, disque, nœud), le système devra être capable de reconstruire automatiquement les données manquantes et rétablir le service .</w:t>
            </w:r>
          </w:p>
        </w:tc>
        <w:tc>
          <w:tcPr>
            <w:tcW w:w="1985" w:type="dxa"/>
            <w:tcBorders>
              <w:top w:val="single" w:sz="4" w:space="0" w:color="auto"/>
              <w:left w:val="single" w:sz="4" w:space="0" w:color="auto"/>
              <w:bottom w:val="single" w:sz="4" w:space="0" w:color="auto"/>
              <w:right w:val="single" w:sz="4" w:space="0" w:color="auto"/>
            </w:tcBorders>
          </w:tcPr>
          <w:p w14:paraId="023ACBEA" w14:textId="77777777" w:rsidR="0023146D" w:rsidRPr="00B21F9A" w:rsidRDefault="0023146D"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4AD8668" w14:textId="77777777" w:rsidR="0023146D" w:rsidRPr="00B21F9A" w:rsidRDefault="0023146D" w:rsidP="00F635D4">
            <w:pPr>
              <w:pStyle w:val="Paragraphedeliste"/>
              <w:numPr>
                <w:ilvl w:val="0"/>
                <w:numId w:val="34"/>
              </w:numPr>
              <w:contextualSpacing/>
              <w:rPr>
                <w:rFonts w:ascii="Century Gothic" w:hAnsi="Century Gothic"/>
                <w:sz w:val="20"/>
                <w:szCs w:val="20"/>
              </w:rPr>
            </w:pPr>
          </w:p>
        </w:tc>
      </w:tr>
      <w:tr w:rsidR="0023146D" w:rsidRPr="00B21F9A" w14:paraId="0E112BAA" w14:textId="77777777" w:rsidTr="00F635D4">
        <w:trPr>
          <w:trHeight w:val="277"/>
          <w:jc w:val="right"/>
        </w:trPr>
        <w:tc>
          <w:tcPr>
            <w:tcW w:w="823" w:type="dxa"/>
            <w:vMerge/>
            <w:shd w:val="clear" w:color="auto" w:fill="auto"/>
          </w:tcPr>
          <w:p w14:paraId="0E618DFA"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4F905D3A"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solution devra être capable de se prémunir contre une panne d’un élément hardware sans perte de données (contrôleur, disque, serveur)</w:t>
            </w:r>
            <w:r w:rsidRPr="00B21F9A">
              <w:rPr>
                <w:rFonts w:ascii="Century Gothic" w:hAnsi="Century Gothic"/>
                <w:sz w:val="20"/>
                <w:szCs w:val="20"/>
              </w:rPr>
              <w:tab/>
            </w:r>
          </w:p>
        </w:tc>
        <w:tc>
          <w:tcPr>
            <w:tcW w:w="1985" w:type="dxa"/>
            <w:tcBorders>
              <w:top w:val="single" w:sz="4" w:space="0" w:color="auto"/>
              <w:left w:val="single" w:sz="4" w:space="0" w:color="auto"/>
              <w:bottom w:val="single" w:sz="4" w:space="0" w:color="auto"/>
              <w:right w:val="single" w:sz="4" w:space="0" w:color="auto"/>
            </w:tcBorders>
          </w:tcPr>
          <w:p w14:paraId="705556C1" w14:textId="77777777" w:rsidR="0023146D" w:rsidRPr="00B21F9A" w:rsidRDefault="0023146D"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4EE1E68" w14:textId="77777777" w:rsidR="0023146D" w:rsidRPr="00B21F9A" w:rsidRDefault="0023146D" w:rsidP="00F635D4">
            <w:pPr>
              <w:pStyle w:val="Paragraphedeliste"/>
              <w:numPr>
                <w:ilvl w:val="0"/>
                <w:numId w:val="34"/>
              </w:numPr>
              <w:contextualSpacing/>
              <w:rPr>
                <w:rFonts w:ascii="Century Gothic" w:hAnsi="Century Gothic"/>
                <w:sz w:val="20"/>
                <w:szCs w:val="20"/>
              </w:rPr>
            </w:pPr>
          </w:p>
        </w:tc>
      </w:tr>
      <w:tr w:rsidR="0023146D" w:rsidRPr="00B21F9A" w14:paraId="4FA8A1AC" w14:textId="77777777" w:rsidTr="00F635D4">
        <w:trPr>
          <w:trHeight w:val="277"/>
          <w:jc w:val="right"/>
        </w:trPr>
        <w:tc>
          <w:tcPr>
            <w:tcW w:w="823" w:type="dxa"/>
            <w:vMerge/>
            <w:shd w:val="clear" w:color="auto" w:fill="auto"/>
          </w:tcPr>
          <w:p w14:paraId="43C4CEDB"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04086F1"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panne d’un disque ne doit pas entraîner la perte d’accès aux données.</w:t>
            </w:r>
          </w:p>
        </w:tc>
        <w:tc>
          <w:tcPr>
            <w:tcW w:w="1985" w:type="dxa"/>
            <w:tcBorders>
              <w:top w:val="single" w:sz="4" w:space="0" w:color="auto"/>
              <w:left w:val="single" w:sz="4" w:space="0" w:color="auto"/>
              <w:bottom w:val="single" w:sz="4" w:space="0" w:color="auto"/>
              <w:right w:val="single" w:sz="4" w:space="0" w:color="auto"/>
            </w:tcBorders>
          </w:tcPr>
          <w:p w14:paraId="7685AE27" w14:textId="77777777" w:rsidR="0023146D" w:rsidRPr="00B21F9A" w:rsidRDefault="0023146D"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1770FDF" w14:textId="77777777" w:rsidR="0023146D" w:rsidRPr="00B21F9A" w:rsidRDefault="0023146D" w:rsidP="00F635D4">
            <w:pPr>
              <w:pStyle w:val="Paragraphedeliste"/>
              <w:numPr>
                <w:ilvl w:val="0"/>
                <w:numId w:val="34"/>
              </w:numPr>
              <w:contextualSpacing/>
              <w:rPr>
                <w:rFonts w:ascii="Century Gothic" w:hAnsi="Century Gothic"/>
                <w:sz w:val="20"/>
                <w:szCs w:val="20"/>
              </w:rPr>
            </w:pPr>
          </w:p>
        </w:tc>
      </w:tr>
      <w:tr w:rsidR="0023146D" w:rsidRPr="00B21F9A" w14:paraId="161CD48B" w14:textId="77777777" w:rsidTr="00F635D4">
        <w:trPr>
          <w:trHeight w:val="277"/>
          <w:jc w:val="right"/>
        </w:trPr>
        <w:tc>
          <w:tcPr>
            <w:tcW w:w="823" w:type="dxa"/>
            <w:vMerge/>
            <w:shd w:val="clear" w:color="auto" w:fill="auto"/>
          </w:tcPr>
          <w:p w14:paraId="134F1E27"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D4474DD"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panne d’un contrôleur de stockage (Software, VM, Service…) ne doit pas entrainer la perte des données ni le redémarrage ou l’arrêt des machines virtuelles</w:t>
            </w:r>
          </w:p>
        </w:tc>
        <w:tc>
          <w:tcPr>
            <w:tcW w:w="1985" w:type="dxa"/>
            <w:tcBorders>
              <w:top w:val="single" w:sz="4" w:space="0" w:color="auto"/>
              <w:left w:val="single" w:sz="4" w:space="0" w:color="auto"/>
              <w:bottom w:val="single" w:sz="4" w:space="0" w:color="auto"/>
              <w:right w:val="single" w:sz="4" w:space="0" w:color="auto"/>
            </w:tcBorders>
          </w:tcPr>
          <w:p w14:paraId="2644330E" w14:textId="77777777" w:rsidR="0023146D" w:rsidRPr="00B21F9A" w:rsidRDefault="0023146D"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16761BA" w14:textId="77777777" w:rsidR="0023146D" w:rsidRPr="00B21F9A" w:rsidRDefault="0023146D" w:rsidP="00F635D4">
            <w:pPr>
              <w:pStyle w:val="Paragraphedeliste"/>
              <w:numPr>
                <w:ilvl w:val="0"/>
                <w:numId w:val="34"/>
              </w:numPr>
              <w:contextualSpacing/>
              <w:rPr>
                <w:rFonts w:ascii="Century Gothic" w:hAnsi="Century Gothic"/>
                <w:sz w:val="20"/>
                <w:szCs w:val="20"/>
              </w:rPr>
            </w:pPr>
          </w:p>
        </w:tc>
      </w:tr>
      <w:tr w:rsidR="0023146D" w:rsidRPr="00B21F9A" w14:paraId="59377864" w14:textId="77777777" w:rsidTr="00F635D4">
        <w:trPr>
          <w:trHeight w:val="277"/>
          <w:jc w:val="right"/>
        </w:trPr>
        <w:tc>
          <w:tcPr>
            <w:tcW w:w="823" w:type="dxa"/>
            <w:vMerge/>
            <w:shd w:val="clear" w:color="auto" w:fill="auto"/>
          </w:tcPr>
          <w:p w14:paraId="6B12A645"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458193BC"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Le système doit permettre les Modes réplication Factor 2 ou équivalent, ainsi la donnée doit être présent deux fois dans le même Cluster, même sous un fonctionnement dégradé avec un nœud en panne, le système doit être capable de reconstruire les données (une autre copie ) afin de palier à une panne d’un autre disque.</w:t>
            </w:r>
          </w:p>
        </w:tc>
        <w:tc>
          <w:tcPr>
            <w:tcW w:w="1985" w:type="dxa"/>
            <w:tcBorders>
              <w:top w:val="single" w:sz="4" w:space="0" w:color="auto"/>
              <w:left w:val="single" w:sz="4" w:space="0" w:color="auto"/>
              <w:bottom w:val="single" w:sz="4" w:space="0" w:color="auto"/>
              <w:right w:val="single" w:sz="4" w:space="0" w:color="auto"/>
            </w:tcBorders>
          </w:tcPr>
          <w:p w14:paraId="170D7814" w14:textId="77777777" w:rsidR="0023146D" w:rsidRPr="00B21F9A" w:rsidRDefault="0023146D"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AC45680" w14:textId="77777777" w:rsidR="0023146D" w:rsidRPr="00B21F9A" w:rsidRDefault="0023146D" w:rsidP="00F635D4">
            <w:pPr>
              <w:pStyle w:val="Paragraphedeliste"/>
              <w:numPr>
                <w:ilvl w:val="0"/>
                <w:numId w:val="34"/>
              </w:numPr>
              <w:contextualSpacing/>
              <w:rPr>
                <w:rFonts w:ascii="Century Gothic" w:hAnsi="Century Gothic"/>
                <w:sz w:val="20"/>
                <w:szCs w:val="20"/>
              </w:rPr>
            </w:pPr>
          </w:p>
        </w:tc>
      </w:tr>
      <w:tr w:rsidR="0023146D" w:rsidRPr="00B21F9A" w14:paraId="64C9646B" w14:textId="77777777" w:rsidTr="00F635D4">
        <w:trPr>
          <w:trHeight w:val="277"/>
          <w:jc w:val="right"/>
        </w:trPr>
        <w:tc>
          <w:tcPr>
            <w:tcW w:w="823" w:type="dxa"/>
            <w:vMerge/>
            <w:shd w:val="clear" w:color="auto" w:fill="auto"/>
          </w:tcPr>
          <w:p w14:paraId="401272F6"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1ED13105" w14:textId="77777777" w:rsidR="0023146D" w:rsidRPr="00B21F9A" w:rsidRDefault="0023146D" w:rsidP="00F635D4">
            <w:pPr>
              <w:rPr>
                <w:rFonts w:ascii="Century Gothic" w:hAnsi="Century Gothic"/>
                <w:b/>
                <w:sz w:val="20"/>
                <w:szCs w:val="20"/>
              </w:rPr>
            </w:pPr>
            <w:r w:rsidRPr="00B21F9A">
              <w:rPr>
                <w:rFonts w:ascii="Century Gothic" w:hAnsi="Century Gothic"/>
                <w:b/>
                <w:sz w:val="20"/>
                <w:szCs w:val="20"/>
              </w:rPr>
              <w:t>Evolutivité</w:t>
            </w:r>
          </w:p>
        </w:tc>
        <w:tc>
          <w:tcPr>
            <w:tcW w:w="1985" w:type="dxa"/>
            <w:tcBorders>
              <w:top w:val="single" w:sz="4" w:space="0" w:color="auto"/>
              <w:left w:val="single" w:sz="4" w:space="0" w:color="auto"/>
              <w:bottom w:val="single" w:sz="4" w:space="0" w:color="auto"/>
              <w:right w:val="single" w:sz="4" w:space="0" w:color="auto"/>
            </w:tcBorders>
          </w:tcPr>
          <w:p w14:paraId="5A5244A3" w14:textId="77777777" w:rsidR="0023146D" w:rsidRPr="00B21F9A" w:rsidRDefault="0023146D" w:rsidP="00F635D4">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120076B" w14:textId="77777777" w:rsidR="0023146D" w:rsidRPr="00B21F9A" w:rsidRDefault="0023146D" w:rsidP="00F635D4">
            <w:pPr>
              <w:rPr>
                <w:rFonts w:ascii="Century Gothic" w:hAnsi="Century Gothic"/>
                <w:b/>
                <w:sz w:val="20"/>
                <w:szCs w:val="20"/>
              </w:rPr>
            </w:pPr>
          </w:p>
        </w:tc>
      </w:tr>
      <w:tr w:rsidR="0023146D" w:rsidRPr="00B21F9A" w14:paraId="4E93C619" w14:textId="77777777" w:rsidTr="00F635D4">
        <w:trPr>
          <w:trHeight w:val="277"/>
          <w:jc w:val="right"/>
        </w:trPr>
        <w:tc>
          <w:tcPr>
            <w:tcW w:w="823" w:type="dxa"/>
            <w:vMerge/>
            <w:shd w:val="clear" w:color="auto" w:fill="auto"/>
          </w:tcPr>
          <w:p w14:paraId="1D1E40D4"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CA9C455"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HCI doit être extensible, jusqu’à  16 nœuds au minimum</w:t>
            </w:r>
          </w:p>
        </w:tc>
        <w:tc>
          <w:tcPr>
            <w:tcW w:w="1985" w:type="dxa"/>
            <w:tcBorders>
              <w:top w:val="single" w:sz="4" w:space="0" w:color="auto"/>
              <w:left w:val="single" w:sz="4" w:space="0" w:color="auto"/>
              <w:bottom w:val="single" w:sz="4" w:space="0" w:color="auto"/>
              <w:right w:val="single" w:sz="4" w:space="0" w:color="auto"/>
            </w:tcBorders>
          </w:tcPr>
          <w:p w14:paraId="07DDB704" w14:textId="77777777" w:rsidR="0023146D" w:rsidRPr="00B21F9A" w:rsidRDefault="0023146D"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FC2C887" w14:textId="77777777" w:rsidR="0023146D" w:rsidRPr="00B21F9A" w:rsidRDefault="0023146D" w:rsidP="00F635D4">
            <w:pPr>
              <w:pStyle w:val="Paragraphedeliste"/>
              <w:numPr>
                <w:ilvl w:val="0"/>
                <w:numId w:val="34"/>
              </w:numPr>
              <w:contextualSpacing/>
              <w:rPr>
                <w:rFonts w:ascii="Century Gothic" w:hAnsi="Century Gothic"/>
                <w:sz w:val="20"/>
                <w:szCs w:val="20"/>
              </w:rPr>
            </w:pPr>
          </w:p>
        </w:tc>
      </w:tr>
      <w:tr w:rsidR="0023146D" w:rsidRPr="00B21F9A" w14:paraId="2798CF99" w14:textId="77777777" w:rsidTr="00F635D4">
        <w:trPr>
          <w:trHeight w:val="277"/>
          <w:jc w:val="right"/>
        </w:trPr>
        <w:tc>
          <w:tcPr>
            <w:tcW w:w="823" w:type="dxa"/>
            <w:vMerge/>
            <w:shd w:val="clear" w:color="auto" w:fill="auto"/>
          </w:tcPr>
          <w:p w14:paraId="16238BDF"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CB994DE"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HCI doit pouvoir être étendu sans arrêt de service</w:t>
            </w:r>
          </w:p>
        </w:tc>
        <w:tc>
          <w:tcPr>
            <w:tcW w:w="1985" w:type="dxa"/>
            <w:tcBorders>
              <w:top w:val="single" w:sz="4" w:space="0" w:color="auto"/>
              <w:left w:val="single" w:sz="4" w:space="0" w:color="auto"/>
              <w:bottom w:val="single" w:sz="4" w:space="0" w:color="auto"/>
              <w:right w:val="single" w:sz="4" w:space="0" w:color="auto"/>
            </w:tcBorders>
          </w:tcPr>
          <w:p w14:paraId="269104F5" w14:textId="77777777" w:rsidR="0023146D" w:rsidRPr="00B21F9A" w:rsidRDefault="0023146D"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477EBAB" w14:textId="77777777" w:rsidR="0023146D" w:rsidRPr="00B21F9A" w:rsidRDefault="0023146D" w:rsidP="00F635D4">
            <w:pPr>
              <w:pStyle w:val="Paragraphedeliste"/>
              <w:numPr>
                <w:ilvl w:val="0"/>
                <w:numId w:val="34"/>
              </w:numPr>
              <w:contextualSpacing/>
              <w:rPr>
                <w:rFonts w:ascii="Century Gothic" w:hAnsi="Century Gothic"/>
                <w:sz w:val="20"/>
                <w:szCs w:val="20"/>
              </w:rPr>
            </w:pPr>
          </w:p>
        </w:tc>
      </w:tr>
      <w:tr w:rsidR="0023146D" w:rsidRPr="00B21F9A" w14:paraId="60B444F6" w14:textId="77777777" w:rsidTr="00F635D4">
        <w:trPr>
          <w:trHeight w:val="277"/>
          <w:jc w:val="right"/>
        </w:trPr>
        <w:tc>
          <w:tcPr>
            <w:tcW w:w="823" w:type="dxa"/>
            <w:vMerge/>
            <w:shd w:val="clear" w:color="auto" w:fill="auto"/>
          </w:tcPr>
          <w:p w14:paraId="2C60D735"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1A2CCFB1" w14:textId="77777777" w:rsidR="0023146D" w:rsidRPr="00B21F9A" w:rsidRDefault="0023146D" w:rsidP="00F635D4">
            <w:pPr>
              <w:rPr>
                <w:rFonts w:ascii="Century Gothic" w:hAnsi="Century Gothic" w:cs="Arial"/>
                <w:b/>
                <w:sz w:val="20"/>
                <w:szCs w:val="20"/>
              </w:rPr>
            </w:pPr>
            <w:proofErr w:type="spellStart"/>
            <w:r w:rsidRPr="00B21F9A">
              <w:rPr>
                <w:rFonts w:ascii="Century Gothic" w:hAnsi="Century Gothic" w:cs="Arial"/>
                <w:b/>
                <w:sz w:val="20"/>
                <w:szCs w:val="20"/>
              </w:rPr>
              <w:t>Disaster</w:t>
            </w:r>
            <w:proofErr w:type="spellEnd"/>
            <w:r w:rsidRPr="00B21F9A">
              <w:rPr>
                <w:rFonts w:ascii="Century Gothic" w:hAnsi="Century Gothic" w:cs="Arial"/>
                <w:b/>
                <w:sz w:val="20"/>
                <w:szCs w:val="20"/>
              </w:rPr>
              <w:t xml:space="preserve"> </w:t>
            </w:r>
            <w:proofErr w:type="spellStart"/>
            <w:r w:rsidRPr="00B21F9A">
              <w:rPr>
                <w:rFonts w:ascii="Century Gothic" w:hAnsi="Century Gothic" w:cs="Arial"/>
                <w:b/>
                <w:sz w:val="20"/>
                <w:szCs w:val="20"/>
              </w:rPr>
              <w:t>Recovery</w:t>
            </w:r>
            <w:proofErr w:type="spellEnd"/>
          </w:p>
          <w:p w14:paraId="44287F0F" w14:textId="77777777" w:rsidR="0023146D" w:rsidRPr="00B21F9A" w:rsidRDefault="0023146D" w:rsidP="00F635D4">
            <w:pPr>
              <w:numPr>
                <w:ilvl w:val="0"/>
                <w:numId w:val="35"/>
              </w:numPr>
              <w:spacing w:before="120" w:after="120"/>
              <w:contextualSpacing/>
              <w:jc w:val="both"/>
              <w:rPr>
                <w:rFonts w:ascii="Century Gothic" w:eastAsia="Cambria" w:hAnsi="Century Gothic" w:cs="Cambria"/>
                <w:color w:val="222222"/>
                <w:sz w:val="20"/>
                <w:szCs w:val="20"/>
                <w:lang w:eastAsia="en-GB"/>
              </w:rPr>
            </w:pPr>
            <w:r w:rsidRPr="00B21F9A">
              <w:rPr>
                <w:rFonts w:ascii="Century Gothic" w:hAnsi="Century Gothic" w:cs="Arial"/>
                <w:sz w:val="20"/>
                <w:szCs w:val="20"/>
              </w:rPr>
              <w:t xml:space="preserve">La HCI doit supporter la réplication entre plusieurs sites et l’orchestration du basculement (nombre de machines virtuelles à répliquer minimum 50 </w:t>
            </w:r>
            <w:proofErr w:type="spellStart"/>
            <w:r w:rsidRPr="00B21F9A">
              <w:rPr>
                <w:rFonts w:ascii="Century Gothic" w:hAnsi="Century Gothic" w:cs="Arial"/>
                <w:sz w:val="20"/>
                <w:szCs w:val="20"/>
              </w:rPr>
              <w:t>VMs</w:t>
            </w:r>
            <w:proofErr w:type="spellEnd"/>
            <w:r w:rsidRPr="00B21F9A">
              <w:rPr>
                <w:rFonts w:ascii="Century Gothic" w:hAnsi="Century Gothic" w:cs="Arial"/>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tcPr>
          <w:p w14:paraId="609F4068" w14:textId="77777777" w:rsidR="0023146D" w:rsidRPr="00B21F9A" w:rsidRDefault="0023146D" w:rsidP="00F635D4">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876CD71" w14:textId="77777777" w:rsidR="0023146D" w:rsidRPr="00B21F9A" w:rsidRDefault="0023146D" w:rsidP="00F635D4">
            <w:pPr>
              <w:rPr>
                <w:rFonts w:ascii="Century Gothic" w:hAnsi="Century Gothic" w:cs="Arial"/>
                <w:b/>
                <w:sz w:val="20"/>
                <w:szCs w:val="20"/>
              </w:rPr>
            </w:pPr>
          </w:p>
        </w:tc>
      </w:tr>
      <w:tr w:rsidR="0023146D" w:rsidRPr="00B21F9A" w14:paraId="6685F007" w14:textId="77777777" w:rsidTr="00F635D4">
        <w:trPr>
          <w:trHeight w:val="277"/>
          <w:jc w:val="right"/>
        </w:trPr>
        <w:tc>
          <w:tcPr>
            <w:tcW w:w="823" w:type="dxa"/>
            <w:vMerge/>
            <w:shd w:val="clear" w:color="auto" w:fill="auto"/>
          </w:tcPr>
          <w:p w14:paraId="7EC67432"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1E649269" w14:textId="77777777" w:rsidR="0023146D" w:rsidRPr="00B21F9A" w:rsidRDefault="0023146D" w:rsidP="00F635D4">
            <w:pPr>
              <w:numPr>
                <w:ilvl w:val="0"/>
                <w:numId w:val="35"/>
              </w:numPr>
              <w:spacing w:before="120" w:after="120"/>
              <w:contextualSpacing/>
              <w:jc w:val="both"/>
              <w:rPr>
                <w:rFonts w:ascii="Century Gothic" w:hAnsi="Century Gothic" w:cs="Arial"/>
                <w:sz w:val="20"/>
                <w:szCs w:val="20"/>
              </w:rPr>
            </w:pPr>
            <w:r w:rsidRPr="00B21F9A">
              <w:rPr>
                <w:rFonts w:ascii="Century Gothic" w:hAnsi="Century Gothic" w:cs="Arial"/>
                <w:sz w:val="20"/>
                <w:szCs w:val="20"/>
              </w:rPr>
              <w:t xml:space="preserve">La HCI doit permettre la </w:t>
            </w:r>
            <w:r w:rsidRPr="00B21F9A">
              <w:rPr>
                <w:rFonts w:ascii="Century Gothic" w:eastAsia="Cambria" w:hAnsi="Century Gothic" w:cs="Cambria"/>
                <w:color w:val="222222"/>
                <w:sz w:val="20"/>
                <w:szCs w:val="20"/>
                <w:lang w:eastAsia="en-GB"/>
              </w:rPr>
              <w:t>reprise après sinistre sur site</w:t>
            </w:r>
          </w:p>
        </w:tc>
        <w:tc>
          <w:tcPr>
            <w:tcW w:w="1985" w:type="dxa"/>
            <w:tcBorders>
              <w:top w:val="single" w:sz="4" w:space="0" w:color="auto"/>
              <w:left w:val="single" w:sz="4" w:space="0" w:color="auto"/>
              <w:bottom w:val="single" w:sz="4" w:space="0" w:color="auto"/>
              <w:right w:val="single" w:sz="4" w:space="0" w:color="auto"/>
            </w:tcBorders>
          </w:tcPr>
          <w:p w14:paraId="13517D85" w14:textId="77777777" w:rsidR="0023146D" w:rsidRPr="00B21F9A" w:rsidRDefault="0023146D" w:rsidP="00F635D4">
            <w:pPr>
              <w:numPr>
                <w:ilvl w:val="0"/>
                <w:numId w:val="35"/>
              </w:numP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84913B6" w14:textId="77777777" w:rsidR="0023146D" w:rsidRPr="00B21F9A" w:rsidRDefault="0023146D" w:rsidP="00F635D4">
            <w:pPr>
              <w:numPr>
                <w:ilvl w:val="0"/>
                <w:numId w:val="35"/>
              </w:numPr>
              <w:spacing w:before="120" w:after="120"/>
              <w:contextualSpacing/>
              <w:jc w:val="both"/>
              <w:rPr>
                <w:rFonts w:ascii="Century Gothic" w:hAnsi="Century Gothic" w:cs="Arial"/>
                <w:sz w:val="20"/>
                <w:szCs w:val="20"/>
              </w:rPr>
            </w:pPr>
          </w:p>
        </w:tc>
      </w:tr>
      <w:tr w:rsidR="0023146D" w:rsidRPr="00B21F9A" w14:paraId="19DC1832" w14:textId="77777777" w:rsidTr="00F635D4">
        <w:trPr>
          <w:trHeight w:val="277"/>
          <w:jc w:val="right"/>
        </w:trPr>
        <w:tc>
          <w:tcPr>
            <w:tcW w:w="823" w:type="dxa"/>
            <w:vMerge/>
            <w:shd w:val="clear" w:color="auto" w:fill="auto"/>
          </w:tcPr>
          <w:p w14:paraId="3B561E40"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1D351B1" w14:textId="77777777" w:rsidR="0023146D" w:rsidRPr="00B21F9A" w:rsidRDefault="0023146D" w:rsidP="00F635D4">
            <w:pPr>
              <w:numPr>
                <w:ilvl w:val="0"/>
                <w:numId w:val="35"/>
              </w:numPr>
              <w:spacing w:before="120" w:after="120"/>
              <w:contextualSpacing/>
              <w:jc w:val="both"/>
              <w:rPr>
                <w:rFonts w:ascii="Century Gothic" w:hAnsi="Century Gothic" w:cs="Arial"/>
                <w:b/>
                <w:sz w:val="20"/>
                <w:szCs w:val="20"/>
              </w:rPr>
            </w:pPr>
            <w:r w:rsidRPr="00B21F9A">
              <w:rPr>
                <w:rFonts w:ascii="Century Gothic" w:hAnsi="Century Gothic" w:cs="Arial"/>
                <w:sz w:val="20"/>
                <w:szCs w:val="20"/>
              </w:rPr>
              <w:t xml:space="preserve">La HCI doit supporter la </w:t>
            </w:r>
            <w:r w:rsidRPr="00B21F9A">
              <w:rPr>
                <w:rFonts w:ascii="Century Gothic" w:eastAsia="Cambria" w:hAnsi="Century Gothic" w:cs="Cambria"/>
                <w:color w:val="222222"/>
                <w:sz w:val="20"/>
                <w:szCs w:val="20"/>
                <w:lang w:eastAsia="en-GB"/>
              </w:rPr>
              <w:t>reprise après sinistre sur le cloud (à définir l</w:t>
            </w:r>
            <w:r w:rsidRPr="00B21F9A">
              <w:rPr>
                <w:rFonts w:ascii="Century Gothic" w:hAnsi="Century Gothic" w:cs="Arial"/>
                <w:sz w:val="20"/>
                <w:szCs w:val="20"/>
              </w:rPr>
              <w:t>es prérequis et les services cloud à acquérir ultérieurement et qui ne font pas partie de ce marché pour que la CMC puisse opérationnaliser la reprise après sinistre sur le cloud)</w:t>
            </w:r>
          </w:p>
        </w:tc>
        <w:tc>
          <w:tcPr>
            <w:tcW w:w="1985" w:type="dxa"/>
            <w:tcBorders>
              <w:top w:val="single" w:sz="4" w:space="0" w:color="auto"/>
              <w:left w:val="single" w:sz="4" w:space="0" w:color="auto"/>
              <w:bottom w:val="single" w:sz="4" w:space="0" w:color="auto"/>
              <w:right w:val="single" w:sz="4" w:space="0" w:color="auto"/>
            </w:tcBorders>
          </w:tcPr>
          <w:p w14:paraId="52F1E857" w14:textId="77777777" w:rsidR="0023146D" w:rsidRPr="00B21F9A" w:rsidRDefault="0023146D" w:rsidP="00F635D4">
            <w:pPr>
              <w:numPr>
                <w:ilvl w:val="0"/>
                <w:numId w:val="35"/>
              </w:numP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56B20F5" w14:textId="77777777" w:rsidR="0023146D" w:rsidRPr="00B21F9A" w:rsidRDefault="0023146D" w:rsidP="00F635D4">
            <w:pPr>
              <w:numPr>
                <w:ilvl w:val="0"/>
                <w:numId w:val="35"/>
              </w:numPr>
              <w:spacing w:before="120" w:after="120"/>
              <w:contextualSpacing/>
              <w:jc w:val="both"/>
              <w:rPr>
                <w:rFonts w:ascii="Century Gothic" w:hAnsi="Century Gothic" w:cs="Arial"/>
                <w:sz w:val="20"/>
                <w:szCs w:val="20"/>
              </w:rPr>
            </w:pPr>
          </w:p>
        </w:tc>
      </w:tr>
      <w:tr w:rsidR="0023146D" w:rsidRPr="00B21F9A" w14:paraId="6C907186" w14:textId="77777777" w:rsidTr="00F635D4">
        <w:trPr>
          <w:trHeight w:val="277"/>
          <w:jc w:val="right"/>
        </w:trPr>
        <w:tc>
          <w:tcPr>
            <w:tcW w:w="823" w:type="dxa"/>
            <w:vMerge/>
            <w:shd w:val="clear" w:color="auto" w:fill="auto"/>
          </w:tcPr>
          <w:p w14:paraId="2B98EAB1"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4704871" w14:textId="77777777" w:rsidR="0023146D" w:rsidRPr="00B21F9A" w:rsidRDefault="0023146D" w:rsidP="00F635D4">
            <w:pPr>
              <w:rPr>
                <w:rFonts w:ascii="Century Gothic" w:hAnsi="Century Gothic" w:cs="Arial"/>
                <w:b/>
                <w:sz w:val="20"/>
                <w:szCs w:val="20"/>
              </w:rPr>
            </w:pPr>
            <w:r w:rsidRPr="00B21F9A">
              <w:rPr>
                <w:rFonts w:ascii="Century Gothic" w:hAnsi="Century Gothic" w:cs="Arial"/>
                <w:b/>
                <w:sz w:val="20"/>
                <w:szCs w:val="20"/>
              </w:rPr>
              <w:t>Sécurisation du trafic inter-VM (Micro-segmentation)</w:t>
            </w:r>
          </w:p>
          <w:p w14:paraId="0297DD1D" w14:textId="77777777" w:rsidR="0023146D" w:rsidRPr="00B21F9A" w:rsidRDefault="0023146D" w:rsidP="00F635D4">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r w:rsidRPr="00B21F9A">
              <w:rPr>
                <w:rFonts w:ascii="Century Gothic" w:hAnsi="Century Gothic" w:cs="Arial"/>
                <w:sz w:val="20"/>
                <w:szCs w:val="20"/>
              </w:rPr>
              <w:t>Elle doit être du même éditeur que le SDS ou de même éditeur de l’hyperviseur proposé dans le cadre de ce marché.</w:t>
            </w:r>
          </w:p>
        </w:tc>
        <w:tc>
          <w:tcPr>
            <w:tcW w:w="1985" w:type="dxa"/>
            <w:tcBorders>
              <w:top w:val="single" w:sz="4" w:space="0" w:color="auto"/>
              <w:left w:val="single" w:sz="4" w:space="0" w:color="auto"/>
              <w:bottom w:val="single" w:sz="4" w:space="0" w:color="auto"/>
              <w:right w:val="single" w:sz="4" w:space="0" w:color="auto"/>
            </w:tcBorders>
          </w:tcPr>
          <w:p w14:paraId="170A4EA5" w14:textId="77777777" w:rsidR="0023146D" w:rsidRPr="00B21F9A" w:rsidRDefault="0023146D" w:rsidP="00F635D4">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177D0C3" w14:textId="77777777" w:rsidR="0023146D" w:rsidRPr="00B21F9A" w:rsidRDefault="0023146D" w:rsidP="00F635D4">
            <w:pPr>
              <w:rPr>
                <w:rFonts w:ascii="Century Gothic" w:hAnsi="Century Gothic" w:cs="Arial"/>
                <w:b/>
                <w:sz w:val="20"/>
                <w:szCs w:val="20"/>
              </w:rPr>
            </w:pPr>
          </w:p>
        </w:tc>
      </w:tr>
      <w:tr w:rsidR="0023146D" w:rsidRPr="00B21F9A" w14:paraId="3B218E95" w14:textId="77777777" w:rsidTr="00F635D4">
        <w:trPr>
          <w:trHeight w:val="277"/>
          <w:jc w:val="right"/>
        </w:trPr>
        <w:tc>
          <w:tcPr>
            <w:tcW w:w="823" w:type="dxa"/>
            <w:vMerge/>
            <w:shd w:val="clear" w:color="auto" w:fill="auto"/>
          </w:tcPr>
          <w:p w14:paraId="7C6013B8"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0CE170C2" w14:textId="77777777" w:rsidR="0023146D" w:rsidRPr="00B21F9A" w:rsidRDefault="0023146D" w:rsidP="00F635D4">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r w:rsidRPr="00B21F9A">
              <w:rPr>
                <w:rFonts w:ascii="Century Gothic" w:hAnsi="Century Gothic" w:cs="Arial"/>
                <w:sz w:val="20"/>
                <w:szCs w:val="20"/>
              </w:rPr>
              <w:t>Pouvoir sécuriser le trafic entre VM</w:t>
            </w:r>
          </w:p>
        </w:tc>
        <w:tc>
          <w:tcPr>
            <w:tcW w:w="1985" w:type="dxa"/>
            <w:tcBorders>
              <w:top w:val="single" w:sz="4" w:space="0" w:color="auto"/>
              <w:left w:val="single" w:sz="4" w:space="0" w:color="auto"/>
              <w:bottom w:val="single" w:sz="4" w:space="0" w:color="auto"/>
              <w:right w:val="single" w:sz="4" w:space="0" w:color="auto"/>
            </w:tcBorders>
          </w:tcPr>
          <w:p w14:paraId="3FAF8025" w14:textId="77777777" w:rsidR="0023146D" w:rsidRPr="00B21F9A" w:rsidRDefault="0023146D" w:rsidP="00F635D4">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AD3D1B9" w14:textId="77777777" w:rsidR="0023146D" w:rsidRPr="00B21F9A" w:rsidRDefault="0023146D" w:rsidP="00F635D4">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p>
        </w:tc>
      </w:tr>
      <w:tr w:rsidR="0023146D" w:rsidRPr="00B21F9A" w14:paraId="270F03F7" w14:textId="77777777" w:rsidTr="00F635D4">
        <w:trPr>
          <w:trHeight w:val="277"/>
          <w:jc w:val="right"/>
        </w:trPr>
        <w:tc>
          <w:tcPr>
            <w:tcW w:w="823" w:type="dxa"/>
            <w:vMerge/>
            <w:shd w:val="clear" w:color="auto" w:fill="auto"/>
          </w:tcPr>
          <w:p w14:paraId="1167C4F2"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4FB3115" w14:textId="77777777" w:rsidR="0023146D" w:rsidRPr="00B21F9A" w:rsidRDefault="0023146D" w:rsidP="00F635D4">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r w:rsidRPr="00B21F9A">
              <w:rPr>
                <w:rFonts w:ascii="Century Gothic" w:hAnsi="Century Gothic" w:cs="Arial"/>
                <w:sz w:val="20"/>
                <w:szCs w:val="20"/>
              </w:rPr>
              <w:t>Pouvoir séparer 2 environnements (exemple environnement production et environnement recette.</w:t>
            </w:r>
          </w:p>
        </w:tc>
        <w:tc>
          <w:tcPr>
            <w:tcW w:w="1985" w:type="dxa"/>
            <w:tcBorders>
              <w:top w:val="single" w:sz="4" w:space="0" w:color="auto"/>
              <w:left w:val="single" w:sz="4" w:space="0" w:color="auto"/>
              <w:bottom w:val="single" w:sz="4" w:space="0" w:color="auto"/>
              <w:right w:val="single" w:sz="4" w:space="0" w:color="auto"/>
            </w:tcBorders>
          </w:tcPr>
          <w:p w14:paraId="4396E32C" w14:textId="77777777" w:rsidR="0023146D" w:rsidRPr="00B21F9A" w:rsidRDefault="0023146D" w:rsidP="00F635D4">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E95E215" w14:textId="77777777" w:rsidR="0023146D" w:rsidRPr="00B21F9A" w:rsidRDefault="0023146D" w:rsidP="00F635D4">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p>
        </w:tc>
      </w:tr>
      <w:tr w:rsidR="0023146D" w:rsidRPr="00B21F9A" w14:paraId="39F5A6F3" w14:textId="77777777" w:rsidTr="00F635D4">
        <w:trPr>
          <w:trHeight w:val="277"/>
          <w:jc w:val="right"/>
        </w:trPr>
        <w:tc>
          <w:tcPr>
            <w:tcW w:w="823" w:type="dxa"/>
            <w:vMerge/>
            <w:shd w:val="clear" w:color="auto" w:fill="auto"/>
          </w:tcPr>
          <w:p w14:paraId="0617E763"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E146D79" w14:textId="77777777" w:rsidR="0023146D" w:rsidRPr="00B21F9A" w:rsidRDefault="0023146D" w:rsidP="00F635D4">
            <w:pPr>
              <w:numPr>
                <w:ilvl w:val="0"/>
                <w:numId w:val="35"/>
              </w:numPr>
              <w:spacing w:before="120" w:after="120"/>
              <w:contextualSpacing/>
              <w:jc w:val="both"/>
              <w:rPr>
                <w:rFonts w:ascii="Century Gothic" w:hAnsi="Century Gothic" w:cs="Arial"/>
                <w:b/>
                <w:sz w:val="20"/>
                <w:szCs w:val="20"/>
              </w:rPr>
            </w:pPr>
            <w:r w:rsidRPr="00B21F9A">
              <w:rPr>
                <w:rFonts w:ascii="Century Gothic" w:hAnsi="Century Gothic" w:cs="Arial"/>
                <w:sz w:val="20"/>
                <w:szCs w:val="20"/>
              </w:rPr>
              <w:t>Monitorer et recenser les flux de communication inter-VM de manière simple et graphique</w:t>
            </w:r>
          </w:p>
        </w:tc>
        <w:tc>
          <w:tcPr>
            <w:tcW w:w="1985" w:type="dxa"/>
            <w:tcBorders>
              <w:top w:val="single" w:sz="4" w:space="0" w:color="auto"/>
              <w:left w:val="single" w:sz="4" w:space="0" w:color="auto"/>
              <w:bottom w:val="single" w:sz="4" w:space="0" w:color="auto"/>
              <w:right w:val="single" w:sz="4" w:space="0" w:color="auto"/>
            </w:tcBorders>
          </w:tcPr>
          <w:p w14:paraId="50B890C0" w14:textId="77777777" w:rsidR="0023146D" w:rsidRPr="00B21F9A" w:rsidRDefault="0023146D" w:rsidP="00F635D4">
            <w:pPr>
              <w:numPr>
                <w:ilvl w:val="0"/>
                <w:numId w:val="35"/>
              </w:numP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395EEC4" w14:textId="77777777" w:rsidR="0023146D" w:rsidRPr="00B21F9A" w:rsidRDefault="0023146D" w:rsidP="00F635D4">
            <w:pPr>
              <w:numPr>
                <w:ilvl w:val="0"/>
                <w:numId w:val="35"/>
              </w:numPr>
              <w:spacing w:before="120" w:after="120"/>
              <w:contextualSpacing/>
              <w:jc w:val="both"/>
              <w:rPr>
                <w:rFonts w:ascii="Century Gothic" w:hAnsi="Century Gothic" w:cs="Arial"/>
                <w:sz w:val="20"/>
                <w:szCs w:val="20"/>
              </w:rPr>
            </w:pPr>
          </w:p>
        </w:tc>
      </w:tr>
      <w:tr w:rsidR="0023146D" w:rsidRPr="00B21F9A" w14:paraId="3AFFFFCA" w14:textId="77777777" w:rsidTr="00F635D4">
        <w:trPr>
          <w:trHeight w:val="277"/>
          <w:jc w:val="right"/>
        </w:trPr>
        <w:tc>
          <w:tcPr>
            <w:tcW w:w="823" w:type="dxa"/>
            <w:vMerge/>
            <w:shd w:val="clear" w:color="auto" w:fill="auto"/>
          </w:tcPr>
          <w:p w14:paraId="201298A3"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04766F53" w14:textId="77777777" w:rsidR="0023146D" w:rsidRPr="00B21F9A" w:rsidRDefault="0023146D" w:rsidP="00F635D4">
            <w:pPr>
              <w:rPr>
                <w:rFonts w:ascii="Century Gothic" w:hAnsi="Century Gothic" w:cs="Arial"/>
                <w:b/>
                <w:sz w:val="20"/>
                <w:szCs w:val="20"/>
              </w:rPr>
            </w:pPr>
            <w:r w:rsidRPr="00B21F9A">
              <w:rPr>
                <w:rFonts w:ascii="Century Gothic" w:hAnsi="Century Gothic" w:cs="Arial"/>
                <w:b/>
                <w:sz w:val="20"/>
                <w:szCs w:val="20"/>
              </w:rPr>
              <w:t>Conteneurisation :</w:t>
            </w:r>
          </w:p>
          <w:p w14:paraId="4E9968EA" w14:textId="77777777" w:rsidR="0023146D" w:rsidRPr="00B21F9A" w:rsidRDefault="0023146D" w:rsidP="00F635D4">
            <w:pPr>
              <w:pStyle w:val="Paragraphedeliste"/>
              <w:numPr>
                <w:ilvl w:val="0"/>
                <w:numId w:val="34"/>
              </w:numPr>
              <w:contextualSpacing/>
              <w:rPr>
                <w:rFonts w:ascii="Century Gothic" w:hAnsi="Century Gothic"/>
                <w:b/>
                <w:sz w:val="20"/>
                <w:szCs w:val="20"/>
              </w:rPr>
            </w:pPr>
            <w:r w:rsidRPr="00B21F9A">
              <w:rPr>
                <w:rFonts w:ascii="Century Gothic" w:hAnsi="Century Gothic"/>
                <w:sz w:val="20"/>
                <w:szCs w:val="20"/>
              </w:rPr>
              <w:t>La HCI doit permettre la gestion des machines virtuelles et des containers sur le même cluster</w:t>
            </w:r>
          </w:p>
        </w:tc>
        <w:tc>
          <w:tcPr>
            <w:tcW w:w="1985" w:type="dxa"/>
            <w:tcBorders>
              <w:top w:val="single" w:sz="4" w:space="0" w:color="auto"/>
              <w:left w:val="single" w:sz="4" w:space="0" w:color="auto"/>
              <w:bottom w:val="single" w:sz="4" w:space="0" w:color="auto"/>
              <w:right w:val="single" w:sz="4" w:space="0" w:color="auto"/>
            </w:tcBorders>
          </w:tcPr>
          <w:p w14:paraId="6E5AC7D3" w14:textId="77777777" w:rsidR="0023146D" w:rsidRPr="00B21F9A" w:rsidRDefault="0023146D" w:rsidP="00F635D4">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BB0DC4B" w14:textId="77777777" w:rsidR="0023146D" w:rsidRPr="00B21F9A" w:rsidRDefault="0023146D" w:rsidP="00F635D4">
            <w:pPr>
              <w:rPr>
                <w:rFonts w:ascii="Century Gothic" w:hAnsi="Century Gothic" w:cs="Arial"/>
                <w:b/>
                <w:sz w:val="20"/>
                <w:szCs w:val="20"/>
              </w:rPr>
            </w:pPr>
          </w:p>
        </w:tc>
      </w:tr>
      <w:tr w:rsidR="0023146D" w:rsidRPr="00B21F9A" w14:paraId="3C03787D" w14:textId="77777777" w:rsidTr="00F635D4">
        <w:trPr>
          <w:trHeight w:val="277"/>
          <w:jc w:val="right"/>
        </w:trPr>
        <w:tc>
          <w:tcPr>
            <w:tcW w:w="823" w:type="dxa"/>
            <w:vMerge/>
            <w:shd w:val="clear" w:color="auto" w:fill="auto"/>
          </w:tcPr>
          <w:p w14:paraId="0A04BA5C"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26E03F5"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L’éditeur de la HCI doit proposer une solution d</w:t>
            </w:r>
            <w:r w:rsidRPr="00B21F9A">
              <w:rPr>
                <w:rFonts w:ascii="Century Gothic" w:hAnsi="Century Gothic" w:cs="Arial"/>
                <w:sz w:val="20"/>
                <w:szCs w:val="20"/>
              </w:rPr>
              <w:t xml:space="preserve">'orchestration </w:t>
            </w:r>
            <w:r w:rsidRPr="00B21F9A">
              <w:rPr>
                <w:rFonts w:ascii="Century Gothic" w:hAnsi="Century Gothic"/>
                <w:sz w:val="20"/>
                <w:szCs w:val="20"/>
              </w:rPr>
              <w:t xml:space="preserve">des Containers basée sur les technologies </w:t>
            </w:r>
            <w:proofErr w:type="spellStart"/>
            <w:r w:rsidRPr="00B21F9A">
              <w:rPr>
                <w:rFonts w:ascii="Century Gothic" w:hAnsi="Century Gothic"/>
                <w:sz w:val="20"/>
                <w:szCs w:val="20"/>
              </w:rPr>
              <w:t>Kubernetes</w:t>
            </w:r>
            <w:proofErr w:type="spellEnd"/>
            <w:r w:rsidRPr="00B21F9A">
              <w:rPr>
                <w:rFonts w:ascii="Century Gothic" w:hAnsi="Century Gothic"/>
                <w:sz w:val="20"/>
                <w:szCs w:val="20"/>
              </w:rPr>
              <w:t xml:space="preserve"> avec un support éditeur</w:t>
            </w:r>
          </w:p>
        </w:tc>
        <w:tc>
          <w:tcPr>
            <w:tcW w:w="1985" w:type="dxa"/>
            <w:tcBorders>
              <w:top w:val="single" w:sz="4" w:space="0" w:color="auto"/>
              <w:left w:val="single" w:sz="4" w:space="0" w:color="auto"/>
              <w:bottom w:val="single" w:sz="4" w:space="0" w:color="auto"/>
              <w:right w:val="single" w:sz="4" w:space="0" w:color="auto"/>
            </w:tcBorders>
          </w:tcPr>
          <w:p w14:paraId="019AB21D" w14:textId="77777777" w:rsidR="0023146D" w:rsidRPr="00B21F9A" w:rsidRDefault="0023146D"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6AFA96D" w14:textId="77777777" w:rsidR="0023146D" w:rsidRPr="00B21F9A" w:rsidRDefault="0023146D" w:rsidP="00F635D4">
            <w:pPr>
              <w:pStyle w:val="Paragraphedeliste"/>
              <w:numPr>
                <w:ilvl w:val="0"/>
                <w:numId w:val="34"/>
              </w:numPr>
              <w:contextualSpacing/>
              <w:rPr>
                <w:rFonts w:ascii="Century Gothic" w:hAnsi="Century Gothic"/>
                <w:sz w:val="20"/>
                <w:szCs w:val="20"/>
              </w:rPr>
            </w:pPr>
          </w:p>
        </w:tc>
      </w:tr>
      <w:tr w:rsidR="0023146D" w:rsidRPr="00B21F9A" w14:paraId="1FE66FD6" w14:textId="77777777" w:rsidTr="00F635D4">
        <w:trPr>
          <w:trHeight w:val="277"/>
          <w:jc w:val="right"/>
        </w:trPr>
        <w:tc>
          <w:tcPr>
            <w:tcW w:w="823" w:type="dxa"/>
            <w:vMerge/>
            <w:shd w:val="clear" w:color="auto" w:fill="auto"/>
          </w:tcPr>
          <w:p w14:paraId="6C323A19"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DEBBBC7"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Cette solution doit être certifiée par le CNCF (Cloud Native </w:t>
            </w:r>
            <w:proofErr w:type="spellStart"/>
            <w:r w:rsidRPr="00B21F9A">
              <w:rPr>
                <w:rFonts w:ascii="Century Gothic" w:hAnsi="Century Gothic"/>
                <w:sz w:val="20"/>
                <w:szCs w:val="20"/>
              </w:rPr>
              <w:t>Computing</w:t>
            </w:r>
            <w:proofErr w:type="spellEnd"/>
            <w:r w:rsidRPr="00B21F9A">
              <w:rPr>
                <w:rFonts w:ascii="Century Gothic" w:hAnsi="Century Gothic"/>
                <w:sz w:val="20"/>
                <w:szCs w:val="20"/>
              </w:rPr>
              <w:t xml:space="preserve"> </w:t>
            </w:r>
            <w:proofErr w:type="spellStart"/>
            <w:r w:rsidRPr="00B21F9A">
              <w:rPr>
                <w:rFonts w:ascii="Century Gothic" w:hAnsi="Century Gothic"/>
                <w:sz w:val="20"/>
                <w:szCs w:val="20"/>
              </w:rPr>
              <w:t>Foundation</w:t>
            </w:r>
            <w:proofErr w:type="spellEnd"/>
            <w:r w:rsidRPr="00B21F9A">
              <w:rPr>
                <w:rFonts w:ascii="Century Gothic" w:hAnsi="Century Gothic"/>
                <w:sz w:val="20"/>
                <w:szCs w:val="20"/>
              </w:rPr>
              <w:t>)</w:t>
            </w:r>
          </w:p>
        </w:tc>
        <w:tc>
          <w:tcPr>
            <w:tcW w:w="1985" w:type="dxa"/>
            <w:tcBorders>
              <w:top w:val="single" w:sz="4" w:space="0" w:color="auto"/>
              <w:left w:val="single" w:sz="4" w:space="0" w:color="auto"/>
              <w:bottom w:val="single" w:sz="4" w:space="0" w:color="auto"/>
              <w:right w:val="single" w:sz="4" w:space="0" w:color="auto"/>
            </w:tcBorders>
          </w:tcPr>
          <w:p w14:paraId="378FB44F" w14:textId="77777777" w:rsidR="0023146D" w:rsidRPr="00B21F9A" w:rsidRDefault="0023146D"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F050D92" w14:textId="77777777" w:rsidR="0023146D" w:rsidRPr="00B21F9A" w:rsidRDefault="0023146D" w:rsidP="00F635D4">
            <w:pPr>
              <w:pStyle w:val="Paragraphedeliste"/>
              <w:numPr>
                <w:ilvl w:val="0"/>
                <w:numId w:val="34"/>
              </w:numPr>
              <w:contextualSpacing/>
              <w:rPr>
                <w:rFonts w:ascii="Century Gothic" w:hAnsi="Century Gothic"/>
                <w:sz w:val="20"/>
                <w:szCs w:val="20"/>
              </w:rPr>
            </w:pPr>
          </w:p>
        </w:tc>
      </w:tr>
      <w:tr w:rsidR="0023146D" w:rsidRPr="00B21F9A" w14:paraId="412A5B5C" w14:textId="77777777" w:rsidTr="00F635D4">
        <w:trPr>
          <w:trHeight w:val="277"/>
          <w:jc w:val="right"/>
        </w:trPr>
        <w:tc>
          <w:tcPr>
            <w:tcW w:w="823" w:type="dxa"/>
            <w:vMerge/>
            <w:shd w:val="clear" w:color="auto" w:fill="auto"/>
          </w:tcPr>
          <w:p w14:paraId="665D1764"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1C574F71" w14:textId="77777777" w:rsidR="0023146D" w:rsidRPr="00B21F9A" w:rsidRDefault="0023146D" w:rsidP="00F635D4">
            <w:pPr>
              <w:rPr>
                <w:rFonts w:ascii="Century Gothic" w:hAnsi="Century Gothic" w:cs="Arial"/>
                <w:b/>
                <w:sz w:val="20"/>
                <w:szCs w:val="20"/>
              </w:rPr>
            </w:pPr>
            <w:r w:rsidRPr="00B21F9A">
              <w:rPr>
                <w:rFonts w:ascii="Century Gothic" w:hAnsi="Century Gothic" w:cs="Arial"/>
                <w:b/>
                <w:sz w:val="20"/>
                <w:szCs w:val="20"/>
              </w:rPr>
              <w:t>Gestion, Administration et Supervision:</w:t>
            </w:r>
          </w:p>
        </w:tc>
        <w:tc>
          <w:tcPr>
            <w:tcW w:w="1985" w:type="dxa"/>
            <w:tcBorders>
              <w:top w:val="single" w:sz="4" w:space="0" w:color="auto"/>
              <w:left w:val="single" w:sz="4" w:space="0" w:color="auto"/>
              <w:bottom w:val="single" w:sz="4" w:space="0" w:color="auto"/>
              <w:right w:val="single" w:sz="4" w:space="0" w:color="auto"/>
            </w:tcBorders>
          </w:tcPr>
          <w:p w14:paraId="5C8F5C0B" w14:textId="77777777" w:rsidR="0023146D" w:rsidRPr="00B21F9A" w:rsidRDefault="0023146D" w:rsidP="00F635D4">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2CB0278" w14:textId="77777777" w:rsidR="0023146D" w:rsidRPr="00B21F9A" w:rsidRDefault="0023146D" w:rsidP="00F635D4">
            <w:pPr>
              <w:rPr>
                <w:rFonts w:ascii="Century Gothic" w:hAnsi="Century Gothic" w:cs="Arial"/>
                <w:b/>
                <w:sz w:val="20"/>
                <w:szCs w:val="20"/>
              </w:rPr>
            </w:pPr>
          </w:p>
        </w:tc>
      </w:tr>
      <w:tr w:rsidR="0023146D" w:rsidRPr="00B21F9A" w14:paraId="066ECD0B" w14:textId="77777777" w:rsidTr="00F635D4">
        <w:trPr>
          <w:trHeight w:val="277"/>
          <w:jc w:val="right"/>
        </w:trPr>
        <w:tc>
          <w:tcPr>
            <w:tcW w:w="823" w:type="dxa"/>
            <w:vMerge/>
            <w:shd w:val="clear" w:color="auto" w:fill="auto"/>
          </w:tcPr>
          <w:p w14:paraId="10FFA0E2"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9CBBB05" w14:textId="77777777" w:rsidR="0023146D" w:rsidRPr="00B21F9A" w:rsidRDefault="0023146D" w:rsidP="00F635D4">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être hautement disponible et distribuée</w:t>
            </w:r>
          </w:p>
        </w:tc>
        <w:tc>
          <w:tcPr>
            <w:tcW w:w="1985" w:type="dxa"/>
            <w:tcBorders>
              <w:top w:val="single" w:sz="4" w:space="0" w:color="auto"/>
              <w:left w:val="single" w:sz="4" w:space="0" w:color="auto"/>
              <w:bottom w:val="single" w:sz="4" w:space="0" w:color="auto"/>
              <w:right w:val="single" w:sz="4" w:space="0" w:color="auto"/>
            </w:tcBorders>
          </w:tcPr>
          <w:p w14:paraId="57D27C24" w14:textId="77777777" w:rsidR="0023146D" w:rsidRPr="00B21F9A" w:rsidRDefault="0023146D" w:rsidP="00F635D4">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0F15C4D" w14:textId="77777777" w:rsidR="0023146D" w:rsidRPr="00B21F9A" w:rsidRDefault="0023146D" w:rsidP="00F635D4">
            <w:pPr>
              <w:pStyle w:val="Paragraphedeliste"/>
              <w:numPr>
                <w:ilvl w:val="0"/>
                <w:numId w:val="34"/>
              </w:numPr>
              <w:contextualSpacing/>
              <w:rPr>
                <w:rFonts w:ascii="Century Gothic" w:hAnsi="Century Gothic" w:cs="Arial"/>
                <w:sz w:val="20"/>
                <w:szCs w:val="20"/>
              </w:rPr>
            </w:pPr>
          </w:p>
        </w:tc>
      </w:tr>
      <w:tr w:rsidR="0023146D" w:rsidRPr="00B21F9A" w14:paraId="4B276D07" w14:textId="77777777" w:rsidTr="00F635D4">
        <w:trPr>
          <w:trHeight w:val="277"/>
          <w:jc w:val="right"/>
        </w:trPr>
        <w:tc>
          <w:tcPr>
            <w:tcW w:w="823" w:type="dxa"/>
            <w:vMerge/>
            <w:shd w:val="clear" w:color="auto" w:fill="auto"/>
          </w:tcPr>
          <w:p w14:paraId="63BCD504"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E44F93B" w14:textId="77777777" w:rsidR="0023146D" w:rsidRPr="00B21F9A" w:rsidRDefault="0023146D" w:rsidP="00F635D4">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offrir une interface WEB unique pour assurer l’administration et la supervision, l’upgrade….</w:t>
            </w:r>
          </w:p>
        </w:tc>
        <w:tc>
          <w:tcPr>
            <w:tcW w:w="1985" w:type="dxa"/>
            <w:tcBorders>
              <w:top w:val="single" w:sz="4" w:space="0" w:color="auto"/>
              <w:left w:val="single" w:sz="4" w:space="0" w:color="auto"/>
              <w:bottom w:val="single" w:sz="4" w:space="0" w:color="auto"/>
              <w:right w:val="single" w:sz="4" w:space="0" w:color="auto"/>
            </w:tcBorders>
          </w:tcPr>
          <w:p w14:paraId="171A332A" w14:textId="77777777" w:rsidR="0023146D" w:rsidRPr="00B21F9A" w:rsidRDefault="0023146D" w:rsidP="00F635D4">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32986DB" w14:textId="77777777" w:rsidR="0023146D" w:rsidRPr="00B21F9A" w:rsidRDefault="0023146D" w:rsidP="00F635D4">
            <w:pPr>
              <w:pStyle w:val="Paragraphedeliste"/>
              <w:numPr>
                <w:ilvl w:val="0"/>
                <w:numId w:val="34"/>
              </w:numPr>
              <w:contextualSpacing/>
              <w:rPr>
                <w:rFonts w:ascii="Century Gothic" w:hAnsi="Century Gothic" w:cs="Arial"/>
                <w:sz w:val="20"/>
                <w:szCs w:val="20"/>
              </w:rPr>
            </w:pPr>
          </w:p>
        </w:tc>
      </w:tr>
      <w:tr w:rsidR="0023146D" w:rsidRPr="00B21F9A" w14:paraId="09151F76" w14:textId="77777777" w:rsidTr="00F635D4">
        <w:trPr>
          <w:trHeight w:val="277"/>
          <w:jc w:val="right"/>
        </w:trPr>
        <w:tc>
          <w:tcPr>
            <w:tcW w:w="823" w:type="dxa"/>
            <w:vMerge/>
            <w:shd w:val="clear" w:color="auto" w:fill="auto"/>
          </w:tcPr>
          <w:p w14:paraId="428E8DD8"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1E46B50" w14:textId="77777777" w:rsidR="0023146D" w:rsidRPr="00B21F9A" w:rsidRDefault="0023146D" w:rsidP="00F635D4">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 xml:space="preserve">La solution de management de la HCI doit </w:t>
            </w:r>
            <w:proofErr w:type="spellStart"/>
            <w:r w:rsidRPr="00B21F9A">
              <w:rPr>
                <w:rFonts w:ascii="Century Gothic" w:hAnsi="Century Gothic" w:cs="Arial"/>
                <w:sz w:val="20"/>
                <w:szCs w:val="20"/>
              </w:rPr>
              <w:t>pe</w:t>
            </w:r>
            <w:proofErr w:type="spellEnd"/>
          </w:p>
          <w:p w14:paraId="62F5BFB7" w14:textId="77777777" w:rsidR="0023146D" w:rsidRPr="00B21F9A" w:rsidRDefault="0023146D" w:rsidP="00F635D4">
            <w:pPr>
              <w:pStyle w:val="Paragraphedeliste"/>
              <w:numPr>
                <w:ilvl w:val="0"/>
                <w:numId w:val="34"/>
              </w:numPr>
              <w:contextualSpacing/>
              <w:rPr>
                <w:rFonts w:ascii="Century Gothic" w:hAnsi="Century Gothic" w:cs="Arial"/>
                <w:sz w:val="20"/>
                <w:szCs w:val="20"/>
              </w:rPr>
            </w:pPr>
            <w:proofErr w:type="spellStart"/>
            <w:r w:rsidRPr="00B21F9A">
              <w:rPr>
                <w:rFonts w:ascii="Century Gothic" w:hAnsi="Century Gothic" w:cs="Arial"/>
                <w:sz w:val="20"/>
                <w:szCs w:val="20"/>
              </w:rPr>
              <w:t>rmettre</w:t>
            </w:r>
            <w:proofErr w:type="spellEnd"/>
            <w:r w:rsidRPr="00B21F9A">
              <w:rPr>
                <w:rFonts w:ascii="Century Gothic" w:hAnsi="Century Gothic" w:cs="Arial"/>
                <w:sz w:val="20"/>
                <w:szCs w:val="20"/>
              </w:rPr>
              <w:t xml:space="preserve"> la configuration et paramétrage du cluster (ajout de nœud, haute disponibilité, réseaux virtuels, VM, Stockage…)</w:t>
            </w:r>
          </w:p>
        </w:tc>
        <w:tc>
          <w:tcPr>
            <w:tcW w:w="1985" w:type="dxa"/>
            <w:tcBorders>
              <w:top w:val="single" w:sz="4" w:space="0" w:color="auto"/>
              <w:left w:val="single" w:sz="4" w:space="0" w:color="auto"/>
              <w:bottom w:val="single" w:sz="4" w:space="0" w:color="auto"/>
              <w:right w:val="single" w:sz="4" w:space="0" w:color="auto"/>
            </w:tcBorders>
          </w:tcPr>
          <w:p w14:paraId="08C8BFCD" w14:textId="77777777" w:rsidR="0023146D" w:rsidRPr="00B21F9A" w:rsidRDefault="0023146D" w:rsidP="00F635D4">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872D9AA" w14:textId="77777777" w:rsidR="0023146D" w:rsidRPr="00B21F9A" w:rsidRDefault="0023146D" w:rsidP="00F635D4">
            <w:pPr>
              <w:pStyle w:val="Paragraphedeliste"/>
              <w:numPr>
                <w:ilvl w:val="0"/>
                <w:numId w:val="34"/>
              </w:numPr>
              <w:contextualSpacing/>
              <w:rPr>
                <w:rFonts w:ascii="Century Gothic" w:hAnsi="Century Gothic" w:cs="Arial"/>
                <w:sz w:val="20"/>
                <w:szCs w:val="20"/>
              </w:rPr>
            </w:pPr>
          </w:p>
        </w:tc>
      </w:tr>
      <w:tr w:rsidR="0023146D" w:rsidRPr="00B21F9A" w14:paraId="40050410" w14:textId="77777777" w:rsidTr="00F635D4">
        <w:trPr>
          <w:trHeight w:val="277"/>
          <w:jc w:val="right"/>
        </w:trPr>
        <w:tc>
          <w:tcPr>
            <w:tcW w:w="823" w:type="dxa"/>
            <w:vMerge/>
            <w:shd w:val="clear" w:color="auto" w:fill="auto"/>
          </w:tcPr>
          <w:p w14:paraId="0A649709"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002EB57" w14:textId="77777777" w:rsidR="0023146D" w:rsidRPr="00B21F9A" w:rsidRDefault="0023146D" w:rsidP="00F635D4">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 xml:space="preserve">La solution de management de la HCI doit être capable d’assurer la supervision de tous ses </w:t>
            </w:r>
            <w:r w:rsidRPr="00B21F9A">
              <w:rPr>
                <w:rFonts w:ascii="Century Gothic" w:hAnsi="Century Gothic" w:cs="Arial"/>
                <w:sz w:val="20"/>
                <w:szCs w:val="20"/>
              </w:rPr>
              <w:lastRenderedPageBreak/>
              <w:t>composants (hardware et software), un tableau de bord (les alertes, la capacité, les performances, la santé du système,…)</w:t>
            </w:r>
          </w:p>
        </w:tc>
        <w:tc>
          <w:tcPr>
            <w:tcW w:w="1985" w:type="dxa"/>
            <w:tcBorders>
              <w:top w:val="single" w:sz="4" w:space="0" w:color="auto"/>
              <w:left w:val="single" w:sz="4" w:space="0" w:color="auto"/>
              <w:bottom w:val="single" w:sz="4" w:space="0" w:color="auto"/>
              <w:right w:val="single" w:sz="4" w:space="0" w:color="auto"/>
            </w:tcBorders>
          </w:tcPr>
          <w:p w14:paraId="1B0B55DA" w14:textId="77777777" w:rsidR="0023146D" w:rsidRPr="00B21F9A" w:rsidRDefault="0023146D" w:rsidP="00F635D4">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CE95F98" w14:textId="77777777" w:rsidR="0023146D" w:rsidRPr="00B21F9A" w:rsidRDefault="0023146D" w:rsidP="00F635D4">
            <w:pPr>
              <w:pStyle w:val="Paragraphedeliste"/>
              <w:numPr>
                <w:ilvl w:val="0"/>
                <w:numId w:val="34"/>
              </w:numPr>
              <w:contextualSpacing/>
              <w:rPr>
                <w:rFonts w:ascii="Century Gothic" w:hAnsi="Century Gothic" w:cs="Arial"/>
                <w:sz w:val="20"/>
                <w:szCs w:val="20"/>
              </w:rPr>
            </w:pPr>
          </w:p>
        </w:tc>
      </w:tr>
      <w:tr w:rsidR="0023146D" w:rsidRPr="00B21F9A" w14:paraId="7739C1D7" w14:textId="77777777" w:rsidTr="00F635D4">
        <w:trPr>
          <w:trHeight w:val="277"/>
          <w:jc w:val="right"/>
        </w:trPr>
        <w:tc>
          <w:tcPr>
            <w:tcW w:w="823" w:type="dxa"/>
            <w:vMerge/>
            <w:shd w:val="clear" w:color="auto" w:fill="auto"/>
          </w:tcPr>
          <w:p w14:paraId="1B79BC59"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83B5057" w14:textId="77777777" w:rsidR="0023146D" w:rsidRPr="00B21F9A" w:rsidRDefault="0023146D" w:rsidP="00F635D4">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permettre de visualiser la consommation de ressources hardware et les machines virtuelles hébergées sur la plateforme.</w:t>
            </w:r>
          </w:p>
        </w:tc>
        <w:tc>
          <w:tcPr>
            <w:tcW w:w="1985" w:type="dxa"/>
            <w:tcBorders>
              <w:top w:val="single" w:sz="4" w:space="0" w:color="auto"/>
              <w:left w:val="single" w:sz="4" w:space="0" w:color="auto"/>
              <w:bottom w:val="single" w:sz="4" w:space="0" w:color="auto"/>
              <w:right w:val="single" w:sz="4" w:space="0" w:color="auto"/>
            </w:tcBorders>
          </w:tcPr>
          <w:p w14:paraId="0685E151" w14:textId="77777777" w:rsidR="0023146D" w:rsidRPr="00B21F9A" w:rsidRDefault="0023146D" w:rsidP="00F635D4">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9218D62" w14:textId="77777777" w:rsidR="0023146D" w:rsidRPr="00B21F9A" w:rsidRDefault="0023146D" w:rsidP="00F635D4">
            <w:pPr>
              <w:pStyle w:val="Paragraphedeliste"/>
              <w:numPr>
                <w:ilvl w:val="0"/>
                <w:numId w:val="34"/>
              </w:numPr>
              <w:contextualSpacing/>
              <w:rPr>
                <w:rFonts w:ascii="Century Gothic" w:hAnsi="Century Gothic" w:cs="Arial"/>
                <w:sz w:val="20"/>
                <w:szCs w:val="20"/>
              </w:rPr>
            </w:pPr>
          </w:p>
        </w:tc>
      </w:tr>
      <w:tr w:rsidR="0023146D" w:rsidRPr="00B21F9A" w14:paraId="341DC689" w14:textId="77777777" w:rsidTr="00F635D4">
        <w:trPr>
          <w:trHeight w:val="277"/>
          <w:jc w:val="right"/>
        </w:trPr>
        <w:tc>
          <w:tcPr>
            <w:tcW w:w="823" w:type="dxa"/>
            <w:vMerge/>
            <w:shd w:val="clear" w:color="auto" w:fill="auto"/>
          </w:tcPr>
          <w:p w14:paraId="7DCE3BC1"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BD7559E" w14:textId="77777777" w:rsidR="0023146D" w:rsidRPr="00B21F9A" w:rsidRDefault="0023146D" w:rsidP="00F635D4">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permettre une vue avancée sur la performance des IO du stockage par disque virtuel comme, le nombre IOPS, débits en Mbps, latence…</w:t>
            </w:r>
          </w:p>
        </w:tc>
        <w:tc>
          <w:tcPr>
            <w:tcW w:w="1985" w:type="dxa"/>
            <w:tcBorders>
              <w:top w:val="single" w:sz="4" w:space="0" w:color="auto"/>
              <w:left w:val="single" w:sz="4" w:space="0" w:color="auto"/>
              <w:bottom w:val="single" w:sz="4" w:space="0" w:color="auto"/>
              <w:right w:val="single" w:sz="4" w:space="0" w:color="auto"/>
            </w:tcBorders>
          </w:tcPr>
          <w:p w14:paraId="3EFC8E00" w14:textId="77777777" w:rsidR="0023146D" w:rsidRPr="00B21F9A" w:rsidRDefault="0023146D" w:rsidP="00F635D4">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9E07CB9" w14:textId="77777777" w:rsidR="0023146D" w:rsidRPr="00B21F9A" w:rsidRDefault="0023146D" w:rsidP="00F635D4">
            <w:pPr>
              <w:pStyle w:val="Paragraphedeliste"/>
              <w:numPr>
                <w:ilvl w:val="0"/>
                <w:numId w:val="34"/>
              </w:numPr>
              <w:contextualSpacing/>
              <w:rPr>
                <w:rFonts w:ascii="Century Gothic" w:hAnsi="Century Gothic" w:cs="Arial"/>
                <w:sz w:val="20"/>
                <w:szCs w:val="20"/>
              </w:rPr>
            </w:pPr>
          </w:p>
        </w:tc>
      </w:tr>
      <w:tr w:rsidR="0023146D" w:rsidRPr="00B21F9A" w14:paraId="780F4153" w14:textId="77777777" w:rsidTr="00F635D4">
        <w:trPr>
          <w:trHeight w:val="277"/>
          <w:jc w:val="right"/>
        </w:trPr>
        <w:tc>
          <w:tcPr>
            <w:tcW w:w="823" w:type="dxa"/>
            <w:vMerge/>
            <w:shd w:val="clear" w:color="auto" w:fill="auto"/>
          </w:tcPr>
          <w:p w14:paraId="75563D06"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0870056C" w14:textId="77777777" w:rsidR="0023146D" w:rsidRPr="00B21F9A" w:rsidRDefault="0023146D" w:rsidP="00F635D4">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offrir la possibilité d’upgrade des différentes couches logiciels, stockage, hyperviseur …</w:t>
            </w:r>
          </w:p>
        </w:tc>
        <w:tc>
          <w:tcPr>
            <w:tcW w:w="1985" w:type="dxa"/>
            <w:tcBorders>
              <w:top w:val="single" w:sz="4" w:space="0" w:color="auto"/>
              <w:left w:val="single" w:sz="4" w:space="0" w:color="auto"/>
              <w:bottom w:val="single" w:sz="4" w:space="0" w:color="auto"/>
              <w:right w:val="single" w:sz="4" w:space="0" w:color="auto"/>
            </w:tcBorders>
          </w:tcPr>
          <w:p w14:paraId="4C8CA5A0" w14:textId="77777777" w:rsidR="0023146D" w:rsidRPr="00B21F9A" w:rsidRDefault="0023146D" w:rsidP="00F635D4">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ABAB71A" w14:textId="77777777" w:rsidR="0023146D" w:rsidRPr="00B21F9A" w:rsidRDefault="0023146D" w:rsidP="00F635D4">
            <w:pPr>
              <w:pStyle w:val="Paragraphedeliste"/>
              <w:numPr>
                <w:ilvl w:val="0"/>
                <w:numId w:val="34"/>
              </w:numPr>
              <w:contextualSpacing/>
              <w:rPr>
                <w:rFonts w:ascii="Century Gothic" w:hAnsi="Century Gothic" w:cs="Arial"/>
                <w:sz w:val="20"/>
                <w:szCs w:val="20"/>
              </w:rPr>
            </w:pPr>
          </w:p>
        </w:tc>
      </w:tr>
      <w:tr w:rsidR="0023146D" w:rsidRPr="00B21F9A" w14:paraId="5CB381AE" w14:textId="77777777" w:rsidTr="00F635D4">
        <w:trPr>
          <w:trHeight w:val="277"/>
          <w:jc w:val="right"/>
        </w:trPr>
        <w:tc>
          <w:tcPr>
            <w:tcW w:w="823" w:type="dxa"/>
            <w:vMerge/>
            <w:shd w:val="clear" w:color="auto" w:fill="auto"/>
          </w:tcPr>
          <w:p w14:paraId="7C4A0808"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F2316EA" w14:textId="77777777" w:rsidR="0023146D" w:rsidRPr="00B21F9A" w:rsidRDefault="0023146D" w:rsidP="00F635D4">
            <w:pPr>
              <w:pStyle w:val="Paragraphedeliste"/>
              <w:numPr>
                <w:ilvl w:val="0"/>
                <w:numId w:val="35"/>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permettre la détection d'anomalies</w:t>
            </w:r>
          </w:p>
        </w:tc>
        <w:tc>
          <w:tcPr>
            <w:tcW w:w="1985" w:type="dxa"/>
            <w:tcBorders>
              <w:top w:val="single" w:sz="4" w:space="0" w:color="auto"/>
              <w:left w:val="single" w:sz="4" w:space="0" w:color="auto"/>
              <w:bottom w:val="single" w:sz="4" w:space="0" w:color="auto"/>
              <w:right w:val="single" w:sz="4" w:space="0" w:color="auto"/>
            </w:tcBorders>
          </w:tcPr>
          <w:p w14:paraId="4032DA29" w14:textId="77777777" w:rsidR="0023146D" w:rsidRPr="00B21F9A" w:rsidRDefault="0023146D" w:rsidP="00F635D4">
            <w:pPr>
              <w:pStyle w:val="Paragraphedeliste"/>
              <w:numPr>
                <w:ilvl w:val="0"/>
                <w:numId w:val="35"/>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9E837D9" w14:textId="77777777" w:rsidR="0023146D" w:rsidRPr="00B21F9A" w:rsidRDefault="0023146D" w:rsidP="00F635D4">
            <w:pPr>
              <w:pStyle w:val="Paragraphedeliste"/>
              <w:numPr>
                <w:ilvl w:val="0"/>
                <w:numId w:val="35"/>
              </w:numPr>
              <w:contextualSpacing/>
              <w:rPr>
                <w:rFonts w:ascii="Century Gothic" w:hAnsi="Century Gothic" w:cs="Arial"/>
                <w:sz w:val="20"/>
                <w:szCs w:val="20"/>
              </w:rPr>
            </w:pPr>
          </w:p>
        </w:tc>
      </w:tr>
      <w:tr w:rsidR="0023146D" w:rsidRPr="00B21F9A" w14:paraId="1018B0A7" w14:textId="77777777" w:rsidTr="00F635D4">
        <w:trPr>
          <w:trHeight w:val="277"/>
          <w:jc w:val="right"/>
        </w:trPr>
        <w:tc>
          <w:tcPr>
            <w:tcW w:w="823" w:type="dxa"/>
            <w:vMerge/>
            <w:shd w:val="clear" w:color="auto" w:fill="auto"/>
          </w:tcPr>
          <w:p w14:paraId="6D82E82B"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211B268" w14:textId="77777777" w:rsidR="0023146D" w:rsidRPr="00B21F9A" w:rsidRDefault="0023146D" w:rsidP="00F635D4">
            <w:pPr>
              <w:rPr>
                <w:rFonts w:ascii="Century Gothic" w:hAnsi="Century Gothic" w:cs="Arial"/>
                <w:sz w:val="20"/>
                <w:szCs w:val="20"/>
              </w:rPr>
            </w:pPr>
            <w:r w:rsidRPr="00B21F9A">
              <w:rPr>
                <w:rFonts w:ascii="Century Gothic" w:hAnsi="Century Gothic" w:cs="Arial"/>
                <w:b/>
                <w:sz w:val="20"/>
                <w:szCs w:val="20"/>
              </w:rPr>
              <w:t>Support</w:t>
            </w:r>
          </w:p>
        </w:tc>
        <w:tc>
          <w:tcPr>
            <w:tcW w:w="1985" w:type="dxa"/>
            <w:tcBorders>
              <w:top w:val="single" w:sz="4" w:space="0" w:color="auto"/>
              <w:left w:val="single" w:sz="4" w:space="0" w:color="auto"/>
              <w:bottom w:val="single" w:sz="4" w:space="0" w:color="auto"/>
              <w:right w:val="single" w:sz="4" w:space="0" w:color="auto"/>
            </w:tcBorders>
          </w:tcPr>
          <w:p w14:paraId="0BF61222" w14:textId="77777777" w:rsidR="0023146D" w:rsidRPr="00B21F9A" w:rsidRDefault="0023146D" w:rsidP="00F635D4">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A22475D" w14:textId="77777777" w:rsidR="0023146D" w:rsidRPr="00B21F9A" w:rsidRDefault="0023146D" w:rsidP="00F635D4">
            <w:pPr>
              <w:rPr>
                <w:rFonts w:ascii="Century Gothic" w:hAnsi="Century Gothic" w:cs="Arial"/>
                <w:b/>
                <w:sz w:val="20"/>
                <w:szCs w:val="20"/>
              </w:rPr>
            </w:pPr>
          </w:p>
        </w:tc>
      </w:tr>
      <w:tr w:rsidR="0023146D" w:rsidRPr="00B21F9A" w14:paraId="06D2888C" w14:textId="77777777" w:rsidTr="00F635D4">
        <w:trPr>
          <w:trHeight w:val="277"/>
          <w:jc w:val="right"/>
        </w:trPr>
        <w:tc>
          <w:tcPr>
            <w:tcW w:w="823" w:type="dxa"/>
            <w:vMerge/>
            <w:shd w:val="clear" w:color="auto" w:fill="auto"/>
          </w:tcPr>
          <w:p w14:paraId="1E3D9F82"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D1CF17A" w14:textId="77777777" w:rsidR="0023146D" w:rsidRPr="00B21F9A" w:rsidRDefault="0023146D" w:rsidP="00F635D4">
            <w:pPr>
              <w:numPr>
                <w:ilvl w:val="0"/>
                <w:numId w:val="35"/>
              </w:numPr>
              <w:spacing w:before="120" w:after="120"/>
              <w:contextualSpacing/>
              <w:jc w:val="both"/>
              <w:rPr>
                <w:rFonts w:ascii="Century Gothic" w:hAnsi="Century Gothic" w:cs="Arial"/>
                <w:sz w:val="20"/>
                <w:szCs w:val="20"/>
              </w:rPr>
            </w:pPr>
            <w:r w:rsidRPr="00B21F9A">
              <w:rPr>
                <w:rFonts w:ascii="Century Gothic" w:hAnsi="Century Gothic" w:cs="Arial"/>
                <w:sz w:val="20"/>
                <w:szCs w:val="20"/>
              </w:rPr>
              <w:t xml:space="preserve">La HCI doit être couverte par une garantie de 3 ans minimum (software et hardware) sur site pièce et main d’œuvre (support 24/7). </w:t>
            </w:r>
          </w:p>
          <w:p w14:paraId="1A68B874" w14:textId="77777777" w:rsidR="0023146D" w:rsidRPr="00B21F9A" w:rsidRDefault="0023146D" w:rsidP="00F635D4">
            <w:pPr>
              <w:numPr>
                <w:ilvl w:val="0"/>
                <w:numId w:val="35"/>
              </w:numPr>
              <w:spacing w:before="120" w:after="120"/>
              <w:contextualSpacing/>
              <w:jc w:val="both"/>
              <w:rPr>
                <w:rFonts w:ascii="Century Gothic" w:hAnsi="Century Gothic" w:cs="Arial"/>
                <w:sz w:val="20"/>
                <w:szCs w:val="20"/>
              </w:rPr>
            </w:pPr>
            <w:r w:rsidRPr="00B21F9A">
              <w:rPr>
                <w:rFonts w:ascii="Century Gothic" w:hAnsi="Century Gothic" w:cs="Arial"/>
                <w:sz w:val="20"/>
                <w:szCs w:val="20"/>
              </w:rPr>
              <w:t>NB : Les disques durs défectueux resteront la propriété de CMC.</w:t>
            </w:r>
          </w:p>
        </w:tc>
        <w:tc>
          <w:tcPr>
            <w:tcW w:w="1985" w:type="dxa"/>
            <w:tcBorders>
              <w:top w:val="single" w:sz="4" w:space="0" w:color="auto"/>
              <w:left w:val="single" w:sz="4" w:space="0" w:color="auto"/>
              <w:bottom w:val="single" w:sz="4" w:space="0" w:color="auto"/>
              <w:right w:val="single" w:sz="4" w:space="0" w:color="auto"/>
            </w:tcBorders>
          </w:tcPr>
          <w:p w14:paraId="3E78F988" w14:textId="77777777" w:rsidR="0023146D" w:rsidRPr="00B21F9A" w:rsidRDefault="0023146D" w:rsidP="00F635D4">
            <w:pPr>
              <w:numPr>
                <w:ilvl w:val="0"/>
                <w:numId w:val="35"/>
              </w:numP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209A382" w14:textId="77777777" w:rsidR="0023146D" w:rsidRPr="00B21F9A" w:rsidRDefault="0023146D" w:rsidP="00F635D4">
            <w:pPr>
              <w:numPr>
                <w:ilvl w:val="0"/>
                <w:numId w:val="35"/>
              </w:numPr>
              <w:spacing w:before="120" w:after="120"/>
              <w:contextualSpacing/>
              <w:jc w:val="both"/>
              <w:rPr>
                <w:rFonts w:ascii="Century Gothic" w:hAnsi="Century Gothic" w:cs="Arial"/>
                <w:sz w:val="20"/>
                <w:szCs w:val="20"/>
              </w:rPr>
            </w:pPr>
          </w:p>
        </w:tc>
      </w:tr>
      <w:tr w:rsidR="0023146D" w:rsidRPr="00B21F9A" w14:paraId="06EBD425" w14:textId="77777777" w:rsidTr="00F635D4">
        <w:trPr>
          <w:trHeight w:val="277"/>
          <w:jc w:val="right"/>
        </w:trPr>
        <w:tc>
          <w:tcPr>
            <w:tcW w:w="823" w:type="dxa"/>
            <w:vMerge/>
            <w:shd w:val="clear" w:color="auto" w:fill="auto"/>
          </w:tcPr>
          <w:p w14:paraId="55CD1FED"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94EA25C" w14:textId="77777777" w:rsidR="0023146D" w:rsidRPr="00B21F9A" w:rsidRDefault="0023146D" w:rsidP="00F635D4">
            <w:pPr>
              <w:rPr>
                <w:rFonts w:ascii="Century Gothic" w:hAnsi="Century Gothic" w:cs="Arial"/>
                <w:b/>
                <w:sz w:val="20"/>
                <w:szCs w:val="20"/>
              </w:rPr>
            </w:pPr>
            <w:r w:rsidRPr="00B21F9A">
              <w:rPr>
                <w:rFonts w:ascii="Century Gothic" w:hAnsi="Century Gothic" w:cs="Arial"/>
                <w:b/>
                <w:sz w:val="20"/>
                <w:szCs w:val="20"/>
              </w:rPr>
              <w:t>Pour une éventuelle évolution, Les fonctionnalités ci-après</w:t>
            </w:r>
            <w:r w:rsidRPr="00B21F9A">
              <w:rPr>
                <w:rFonts w:ascii="Century Gothic" w:hAnsi="Century Gothic" w:cstheme="minorHAnsi"/>
                <w:b/>
                <w:bCs/>
                <w:sz w:val="20"/>
                <w:szCs w:val="20"/>
              </w:rPr>
              <w:t xml:space="preserve"> </w:t>
            </w:r>
            <w:r w:rsidRPr="00B21F9A">
              <w:rPr>
                <w:rFonts w:ascii="Century Gothic" w:hAnsi="Century Gothic" w:cs="Arial"/>
                <w:b/>
                <w:sz w:val="20"/>
                <w:szCs w:val="20"/>
              </w:rPr>
              <w:t xml:space="preserve">doivent être supportées par l’éditeur de la HCI et </w:t>
            </w:r>
            <w:r w:rsidRPr="00B21F9A">
              <w:rPr>
                <w:rFonts w:ascii="Century Gothic" w:hAnsi="Century Gothic" w:cstheme="minorHAnsi"/>
                <w:b/>
                <w:bCs/>
                <w:sz w:val="20"/>
                <w:szCs w:val="20"/>
              </w:rPr>
              <w:t>qui peuvent être sujet d’une acquisition ultérieure par la CMC.</w:t>
            </w:r>
          </w:p>
        </w:tc>
        <w:tc>
          <w:tcPr>
            <w:tcW w:w="1985" w:type="dxa"/>
            <w:tcBorders>
              <w:top w:val="single" w:sz="4" w:space="0" w:color="auto"/>
              <w:left w:val="single" w:sz="4" w:space="0" w:color="auto"/>
              <w:bottom w:val="single" w:sz="4" w:space="0" w:color="auto"/>
              <w:right w:val="single" w:sz="4" w:space="0" w:color="auto"/>
            </w:tcBorders>
          </w:tcPr>
          <w:p w14:paraId="18B78668" w14:textId="77777777" w:rsidR="0023146D" w:rsidRPr="00B21F9A" w:rsidRDefault="0023146D" w:rsidP="00F635D4">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3ABF53C" w14:textId="77777777" w:rsidR="0023146D" w:rsidRPr="00B21F9A" w:rsidRDefault="0023146D" w:rsidP="00F635D4">
            <w:pPr>
              <w:rPr>
                <w:rFonts w:ascii="Century Gothic" w:hAnsi="Century Gothic" w:cs="Arial"/>
                <w:b/>
                <w:sz w:val="20"/>
                <w:szCs w:val="20"/>
              </w:rPr>
            </w:pPr>
          </w:p>
        </w:tc>
      </w:tr>
      <w:tr w:rsidR="0023146D" w:rsidRPr="00B21F9A" w14:paraId="07F6B865" w14:textId="77777777" w:rsidTr="00F635D4">
        <w:trPr>
          <w:trHeight w:val="762"/>
          <w:jc w:val="right"/>
        </w:trPr>
        <w:tc>
          <w:tcPr>
            <w:tcW w:w="823" w:type="dxa"/>
            <w:vMerge/>
            <w:shd w:val="clear" w:color="auto" w:fill="auto"/>
          </w:tcPr>
          <w:p w14:paraId="20363EA6"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C0E2A6A" w14:textId="77777777" w:rsidR="0023146D" w:rsidRPr="00B21F9A" w:rsidRDefault="0023146D" w:rsidP="00F635D4">
            <w:pPr>
              <w:rPr>
                <w:rFonts w:ascii="Century Gothic" w:hAnsi="Century Gothic" w:cs="Arial"/>
                <w:b/>
                <w:sz w:val="20"/>
                <w:szCs w:val="20"/>
              </w:rPr>
            </w:pPr>
            <w:r w:rsidRPr="00B21F9A">
              <w:rPr>
                <w:rFonts w:ascii="Century Gothic" w:hAnsi="Century Gothic" w:cs="Arial"/>
                <w:b/>
                <w:sz w:val="20"/>
                <w:szCs w:val="20"/>
              </w:rPr>
              <w:t>Automatisation intelligente</w:t>
            </w:r>
          </w:p>
          <w:p w14:paraId="267E029F" w14:textId="77777777" w:rsidR="0023146D" w:rsidRPr="00B21F9A" w:rsidRDefault="0023146D" w:rsidP="00F635D4">
            <w:pPr>
              <w:pStyle w:val="Paragraphedeliste"/>
              <w:numPr>
                <w:ilvl w:val="0"/>
                <w:numId w:val="34"/>
              </w:numPr>
              <w:contextualSpacing/>
              <w:rPr>
                <w:rFonts w:ascii="Century Gothic" w:hAnsi="Century Gothic" w:cs="Arial"/>
                <w:b/>
                <w:sz w:val="20"/>
                <w:szCs w:val="20"/>
              </w:rPr>
            </w:pPr>
            <w:r w:rsidRPr="00B21F9A">
              <w:rPr>
                <w:rFonts w:ascii="Century Gothic" w:hAnsi="Century Gothic"/>
                <w:sz w:val="20"/>
                <w:szCs w:val="20"/>
              </w:rPr>
              <w:t>Automatisation des opérations</w:t>
            </w:r>
          </w:p>
          <w:p w14:paraId="4B3746A2" w14:textId="77777777" w:rsidR="0023146D" w:rsidRPr="00B21F9A" w:rsidRDefault="0023146D" w:rsidP="00F635D4">
            <w:pPr>
              <w:pStyle w:val="Paragraphedeliste"/>
              <w:numPr>
                <w:ilvl w:val="0"/>
                <w:numId w:val="34"/>
              </w:numPr>
              <w:contextualSpacing/>
              <w:rPr>
                <w:rFonts w:ascii="Century Gothic" w:hAnsi="Century Gothic" w:cs="Arial"/>
                <w:b/>
                <w:sz w:val="20"/>
                <w:szCs w:val="20"/>
              </w:rPr>
            </w:pPr>
            <w:r w:rsidRPr="00B21F9A">
              <w:rPr>
                <w:rFonts w:ascii="Century Gothic" w:hAnsi="Century Gothic"/>
                <w:sz w:val="20"/>
                <w:szCs w:val="20"/>
              </w:rPr>
              <w:t>Gestion du cycle de vie des applications</w:t>
            </w:r>
          </w:p>
        </w:tc>
        <w:tc>
          <w:tcPr>
            <w:tcW w:w="1985" w:type="dxa"/>
            <w:tcBorders>
              <w:top w:val="single" w:sz="4" w:space="0" w:color="auto"/>
              <w:left w:val="single" w:sz="4" w:space="0" w:color="auto"/>
              <w:bottom w:val="single" w:sz="4" w:space="0" w:color="auto"/>
              <w:right w:val="single" w:sz="4" w:space="0" w:color="auto"/>
            </w:tcBorders>
          </w:tcPr>
          <w:p w14:paraId="229D8986" w14:textId="77777777" w:rsidR="0023146D" w:rsidRPr="00B21F9A" w:rsidRDefault="0023146D" w:rsidP="00F635D4">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0B196E6" w14:textId="77777777" w:rsidR="0023146D" w:rsidRPr="00B21F9A" w:rsidRDefault="0023146D" w:rsidP="00F635D4">
            <w:pPr>
              <w:rPr>
                <w:rFonts w:ascii="Century Gothic" w:hAnsi="Century Gothic" w:cs="Arial"/>
                <w:b/>
                <w:sz w:val="20"/>
                <w:szCs w:val="20"/>
              </w:rPr>
            </w:pPr>
          </w:p>
        </w:tc>
      </w:tr>
      <w:tr w:rsidR="0023146D" w:rsidRPr="00B21F9A" w14:paraId="1D05E9B1" w14:textId="77777777" w:rsidTr="00F635D4">
        <w:trPr>
          <w:trHeight w:val="1115"/>
          <w:jc w:val="right"/>
        </w:trPr>
        <w:tc>
          <w:tcPr>
            <w:tcW w:w="823" w:type="dxa"/>
            <w:vMerge/>
            <w:shd w:val="clear" w:color="auto" w:fill="auto"/>
          </w:tcPr>
          <w:p w14:paraId="1F0CAF12"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44A4F7BE" w14:textId="77777777" w:rsidR="0023146D" w:rsidRPr="00B21F9A" w:rsidRDefault="0023146D" w:rsidP="00F635D4">
            <w:pPr>
              <w:rPr>
                <w:rFonts w:ascii="Century Gothic" w:hAnsi="Century Gothic" w:cs="Arial"/>
                <w:b/>
                <w:sz w:val="20"/>
                <w:szCs w:val="20"/>
              </w:rPr>
            </w:pPr>
            <w:r w:rsidRPr="00B21F9A">
              <w:rPr>
                <w:rFonts w:ascii="Century Gothic" w:hAnsi="Century Gothic" w:cs="Arial"/>
                <w:b/>
                <w:sz w:val="20"/>
                <w:szCs w:val="20"/>
              </w:rPr>
              <w:t>Self–service</w:t>
            </w:r>
          </w:p>
          <w:p w14:paraId="07C10254"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solution devra fournir un portail self-service de provisionnement IAAS pour clients internes avec droits limités (exemple déléguer au développeur la création de ses VM).</w:t>
            </w:r>
          </w:p>
        </w:tc>
        <w:tc>
          <w:tcPr>
            <w:tcW w:w="1985" w:type="dxa"/>
            <w:tcBorders>
              <w:top w:val="single" w:sz="4" w:space="0" w:color="auto"/>
              <w:left w:val="single" w:sz="4" w:space="0" w:color="auto"/>
              <w:bottom w:val="single" w:sz="4" w:space="0" w:color="auto"/>
              <w:right w:val="single" w:sz="4" w:space="0" w:color="auto"/>
            </w:tcBorders>
          </w:tcPr>
          <w:p w14:paraId="1282FCE0" w14:textId="77777777" w:rsidR="0023146D" w:rsidRPr="00B21F9A" w:rsidRDefault="0023146D" w:rsidP="00F635D4">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62BE53B" w14:textId="77777777" w:rsidR="0023146D" w:rsidRPr="00B21F9A" w:rsidRDefault="0023146D" w:rsidP="00F635D4">
            <w:pPr>
              <w:rPr>
                <w:rFonts w:ascii="Century Gothic" w:hAnsi="Century Gothic" w:cs="Arial"/>
                <w:b/>
                <w:sz w:val="20"/>
                <w:szCs w:val="20"/>
              </w:rPr>
            </w:pPr>
          </w:p>
        </w:tc>
      </w:tr>
      <w:tr w:rsidR="0023146D" w:rsidRPr="00B21F9A" w14:paraId="38A35060" w14:textId="77777777" w:rsidTr="00F635D4">
        <w:trPr>
          <w:trHeight w:val="720"/>
          <w:jc w:val="right"/>
        </w:trPr>
        <w:tc>
          <w:tcPr>
            <w:tcW w:w="823" w:type="dxa"/>
            <w:vMerge/>
            <w:shd w:val="clear" w:color="auto" w:fill="auto"/>
          </w:tcPr>
          <w:p w14:paraId="06E2FC4D" w14:textId="77777777" w:rsidR="0023146D" w:rsidRPr="00B21F9A" w:rsidRDefault="0023146D"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vAlign w:val="center"/>
          </w:tcPr>
          <w:p w14:paraId="4CF5D703" w14:textId="77777777" w:rsidR="0023146D" w:rsidRPr="00B21F9A" w:rsidRDefault="0023146D" w:rsidP="00F635D4">
            <w:pPr>
              <w:rPr>
                <w:rFonts w:ascii="Century Gothic" w:hAnsi="Century Gothic" w:cs="Arial"/>
                <w:b/>
                <w:sz w:val="20"/>
                <w:szCs w:val="20"/>
              </w:rPr>
            </w:pPr>
            <w:r w:rsidRPr="00B21F9A">
              <w:rPr>
                <w:rFonts w:ascii="Century Gothic" w:hAnsi="Century Gothic" w:cs="Arial"/>
                <w:b/>
                <w:sz w:val="20"/>
                <w:szCs w:val="20"/>
              </w:rPr>
              <w:t>Capacité planning</w:t>
            </w:r>
          </w:p>
          <w:p w14:paraId="0E465B0B" w14:textId="77777777" w:rsidR="0023146D" w:rsidRPr="00B21F9A" w:rsidRDefault="0023146D" w:rsidP="00F635D4">
            <w:pPr>
              <w:pStyle w:val="Paragraphedeliste"/>
              <w:numPr>
                <w:ilvl w:val="0"/>
                <w:numId w:val="34"/>
              </w:numPr>
              <w:contextualSpacing/>
              <w:rPr>
                <w:rFonts w:ascii="Century Gothic" w:hAnsi="Century Gothic" w:cs="Arial"/>
                <w:b/>
                <w:sz w:val="20"/>
                <w:szCs w:val="20"/>
              </w:rPr>
            </w:pPr>
            <w:r w:rsidRPr="00B21F9A">
              <w:rPr>
                <w:rFonts w:ascii="Century Gothic" w:hAnsi="Century Gothic" w:cs="Arial"/>
                <w:sz w:val="20"/>
                <w:szCs w:val="20"/>
              </w:rPr>
              <w:t>La solution de management de la HCI doit permettre la planification  des capacités</w:t>
            </w:r>
            <w:r w:rsidRPr="00B21F9A">
              <w:rPr>
                <w:rFonts w:ascii="Century Gothic" w:hAnsi="Century Gothic"/>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tcPr>
          <w:p w14:paraId="3C1F7D61" w14:textId="77777777" w:rsidR="0023146D" w:rsidRPr="00B21F9A" w:rsidRDefault="0023146D" w:rsidP="00F635D4">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F19B78D" w14:textId="77777777" w:rsidR="0023146D" w:rsidRPr="00B21F9A" w:rsidRDefault="0023146D" w:rsidP="00F635D4">
            <w:pPr>
              <w:rPr>
                <w:rFonts w:ascii="Century Gothic" w:hAnsi="Century Gothic" w:cs="Arial"/>
                <w:b/>
                <w:sz w:val="20"/>
                <w:szCs w:val="20"/>
              </w:rPr>
            </w:pPr>
          </w:p>
        </w:tc>
      </w:tr>
      <w:tr w:rsidR="0023146D" w:rsidRPr="00B21F9A" w14:paraId="36AFF01A" w14:textId="77777777" w:rsidTr="00F635D4">
        <w:trPr>
          <w:trHeight w:val="277"/>
          <w:jc w:val="right"/>
        </w:trPr>
        <w:tc>
          <w:tcPr>
            <w:tcW w:w="823" w:type="dxa"/>
            <w:shd w:val="clear" w:color="auto" w:fill="auto"/>
          </w:tcPr>
          <w:p w14:paraId="6C4F3688" w14:textId="77777777" w:rsidR="0023146D" w:rsidRPr="00B21F9A" w:rsidRDefault="0023146D" w:rsidP="00F635D4">
            <w:pPr>
              <w:pStyle w:val="Corpsdetexte"/>
              <w:ind w:right="-120"/>
              <w:jc w:val="center"/>
              <w:rPr>
                <w:rFonts w:ascii="Century Gothic" w:hAnsi="Century Gothic"/>
                <w:b/>
                <w:bCs/>
                <w:sz w:val="20"/>
                <w:lang w:bidi="ar-MA"/>
              </w:rPr>
            </w:pPr>
            <w:r w:rsidRPr="00B21F9A">
              <w:rPr>
                <w:rFonts w:ascii="Century Gothic" w:hAnsi="Century Gothic"/>
                <w:b/>
                <w:bCs/>
                <w:sz w:val="20"/>
                <w:lang w:bidi="ar-MA"/>
              </w:rPr>
              <w:t>2</w:t>
            </w:r>
          </w:p>
        </w:tc>
        <w:tc>
          <w:tcPr>
            <w:tcW w:w="5551" w:type="dxa"/>
            <w:tcBorders>
              <w:top w:val="single" w:sz="4" w:space="0" w:color="auto"/>
              <w:left w:val="single" w:sz="4" w:space="0" w:color="auto"/>
              <w:bottom w:val="single" w:sz="4" w:space="0" w:color="auto"/>
              <w:right w:val="single" w:sz="4" w:space="0" w:color="auto"/>
            </w:tcBorders>
          </w:tcPr>
          <w:p w14:paraId="35EC006F" w14:textId="77777777" w:rsidR="0023146D" w:rsidRPr="00B21F9A" w:rsidRDefault="0023146D" w:rsidP="00F635D4">
            <w:pPr>
              <w:rPr>
                <w:rFonts w:ascii="Century Gothic" w:hAnsi="Century Gothic"/>
                <w:b/>
                <w:bCs/>
                <w:sz w:val="20"/>
                <w:szCs w:val="20"/>
              </w:rPr>
            </w:pPr>
            <w:r w:rsidRPr="00B21F9A">
              <w:rPr>
                <w:rFonts w:ascii="Century Gothic" w:hAnsi="Century Gothic"/>
                <w:b/>
                <w:bCs/>
                <w:sz w:val="20"/>
                <w:szCs w:val="20"/>
              </w:rPr>
              <w:t>SWITCH DATACENTER</w:t>
            </w:r>
          </w:p>
          <w:p w14:paraId="39D97412" w14:textId="77777777" w:rsidR="0023146D" w:rsidRPr="00B21F9A" w:rsidRDefault="0023146D" w:rsidP="00F635D4">
            <w:pPr>
              <w:pStyle w:val="Paragraphedeliste"/>
              <w:numPr>
                <w:ilvl w:val="0"/>
                <w:numId w:val="34"/>
              </w:numPr>
              <w:contextualSpacing/>
              <w:rPr>
                <w:rFonts w:ascii="Century Gothic" w:hAnsi="Century Gothic"/>
                <w:b/>
                <w:sz w:val="20"/>
                <w:szCs w:val="20"/>
              </w:rPr>
            </w:pPr>
            <w:r w:rsidRPr="00B21F9A">
              <w:rPr>
                <w:rFonts w:ascii="Century Gothic" w:hAnsi="Century Gothic"/>
                <w:b/>
                <w:sz w:val="20"/>
                <w:szCs w:val="20"/>
              </w:rPr>
              <w:t xml:space="preserve">Marque reconnue mondialement : </w:t>
            </w:r>
          </w:p>
          <w:p w14:paraId="6646B6E5"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Format Rackable avec accessoires de montage et fixation sur rack 19’’ ;</w:t>
            </w:r>
          </w:p>
          <w:p w14:paraId="41E35FA9"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Minimum 24 ports 10 GE Fibre Optique avec les connectiques suivantes (Par Switch) : </w:t>
            </w:r>
          </w:p>
          <w:p w14:paraId="4AD9A285" w14:textId="77777777" w:rsidR="0023146D" w:rsidRPr="00B21F9A" w:rsidRDefault="0023146D" w:rsidP="00F635D4">
            <w:pPr>
              <w:pStyle w:val="Paragraphedeliste"/>
              <w:numPr>
                <w:ilvl w:val="1"/>
                <w:numId w:val="34"/>
              </w:numPr>
              <w:contextualSpacing/>
              <w:rPr>
                <w:rFonts w:ascii="Century Gothic" w:hAnsi="Century Gothic"/>
                <w:sz w:val="20"/>
                <w:szCs w:val="20"/>
              </w:rPr>
            </w:pPr>
            <w:r w:rsidRPr="00B21F9A">
              <w:rPr>
                <w:rFonts w:ascii="Century Gothic" w:hAnsi="Century Gothic"/>
                <w:sz w:val="20"/>
                <w:szCs w:val="20"/>
              </w:rPr>
              <w:t>6 PORTS 10 GBE SFP+ minimum (activés) avec les connecteurs associés pour connecter les différents nœuds de la HCI ;</w:t>
            </w:r>
          </w:p>
          <w:p w14:paraId="1A3CB723" w14:textId="77777777" w:rsidR="0023146D" w:rsidRPr="00B21F9A" w:rsidRDefault="0023146D" w:rsidP="00F635D4">
            <w:pPr>
              <w:pStyle w:val="Paragraphedeliste"/>
              <w:numPr>
                <w:ilvl w:val="1"/>
                <w:numId w:val="34"/>
              </w:numPr>
              <w:contextualSpacing/>
              <w:rPr>
                <w:rFonts w:ascii="Century Gothic" w:hAnsi="Century Gothic"/>
                <w:sz w:val="20"/>
                <w:szCs w:val="20"/>
              </w:rPr>
            </w:pPr>
            <w:r w:rsidRPr="00B21F9A">
              <w:rPr>
                <w:rFonts w:ascii="Century Gothic" w:hAnsi="Century Gothic"/>
                <w:sz w:val="20"/>
                <w:szCs w:val="20"/>
              </w:rPr>
              <w:lastRenderedPageBreak/>
              <w:t xml:space="preserve">4 ports 10GE SFP+ pour les </w:t>
            </w:r>
            <w:proofErr w:type="spellStart"/>
            <w:r w:rsidRPr="00B21F9A">
              <w:rPr>
                <w:rFonts w:ascii="Century Gothic" w:hAnsi="Century Gothic"/>
                <w:sz w:val="20"/>
                <w:szCs w:val="20"/>
              </w:rPr>
              <w:t>Uplink</w:t>
            </w:r>
            <w:proofErr w:type="spellEnd"/>
            <w:r w:rsidRPr="00B21F9A">
              <w:rPr>
                <w:rFonts w:ascii="Century Gothic" w:hAnsi="Century Gothic"/>
                <w:sz w:val="20"/>
                <w:szCs w:val="20"/>
              </w:rPr>
              <w:t xml:space="preserve"> (avec connecteurs)</w:t>
            </w:r>
          </w:p>
          <w:p w14:paraId="264A85FE" w14:textId="77777777" w:rsidR="0023146D" w:rsidRPr="00B21F9A" w:rsidRDefault="0023146D" w:rsidP="00F635D4">
            <w:pPr>
              <w:pStyle w:val="Paragraphedeliste"/>
              <w:numPr>
                <w:ilvl w:val="1"/>
                <w:numId w:val="34"/>
              </w:numPr>
              <w:contextualSpacing/>
              <w:rPr>
                <w:rFonts w:ascii="Century Gothic" w:hAnsi="Century Gothic"/>
                <w:sz w:val="20"/>
                <w:szCs w:val="20"/>
              </w:rPr>
            </w:pPr>
            <w:r w:rsidRPr="00B21F9A">
              <w:rPr>
                <w:rFonts w:ascii="Century Gothic" w:hAnsi="Century Gothic"/>
                <w:sz w:val="20"/>
                <w:szCs w:val="20"/>
              </w:rPr>
              <w:t xml:space="preserve">4 ports 1GE SFP pour les </w:t>
            </w:r>
            <w:proofErr w:type="spellStart"/>
            <w:r w:rsidRPr="00B21F9A">
              <w:rPr>
                <w:rFonts w:ascii="Century Gothic" w:hAnsi="Century Gothic"/>
                <w:sz w:val="20"/>
                <w:szCs w:val="20"/>
              </w:rPr>
              <w:t>Uplink</w:t>
            </w:r>
            <w:proofErr w:type="spellEnd"/>
            <w:r w:rsidRPr="00B21F9A">
              <w:rPr>
                <w:rFonts w:ascii="Century Gothic" w:hAnsi="Century Gothic"/>
                <w:sz w:val="20"/>
                <w:szCs w:val="20"/>
              </w:rPr>
              <w:t xml:space="preserve"> (avec connecteurs)</w:t>
            </w:r>
          </w:p>
          <w:p w14:paraId="140337AB" w14:textId="77777777" w:rsidR="0023146D" w:rsidRPr="00B21F9A" w:rsidRDefault="0023146D" w:rsidP="00F635D4">
            <w:pPr>
              <w:pStyle w:val="Paragraphedeliste"/>
              <w:numPr>
                <w:ilvl w:val="1"/>
                <w:numId w:val="34"/>
              </w:numPr>
              <w:contextualSpacing/>
              <w:rPr>
                <w:rFonts w:ascii="Century Gothic" w:hAnsi="Century Gothic"/>
                <w:sz w:val="20"/>
                <w:szCs w:val="20"/>
              </w:rPr>
            </w:pPr>
            <w:r w:rsidRPr="00B21F9A">
              <w:rPr>
                <w:rFonts w:ascii="Century Gothic" w:hAnsi="Century Gothic"/>
                <w:sz w:val="20"/>
                <w:szCs w:val="20"/>
              </w:rPr>
              <w:t xml:space="preserve">6 ports 1 GE Cuivre pour les </w:t>
            </w:r>
            <w:proofErr w:type="spellStart"/>
            <w:r w:rsidRPr="00B21F9A">
              <w:rPr>
                <w:rFonts w:ascii="Century Gothic" w:hAnsi="Century Gothic"/>
                <w:sz w:val="20"/>
                <w:szCs w:val="20"/>
              </w:rPr>
              <w:t>Uplinks</w:t>
            </w:r>
            <w:proofErr w:type="spellEnd"/>
            <w:r w:rsidRPr="00B21F9A">
              <w:rPr>
                <w:rFonts w:ascii="Century Gothic" w:hAnsi="Century Gothic"/>
                <w:sz w:val="20"/>
                <w:szCs w:val="20"/>
              </w:rPr>
              <w:t xml:space="preserve"> (avec connecteurs)</w:t>
            </w:r>
          </w:p>
          <w:p w14:paraId="5A7B5F28" w14:textId="77777777" w:rsidR="0023146D" w:rsidRPr="00B21F9A" w:rsidRDefault="0023146D" w:rsidP="00F635D4">
            <w:pPr>
              <w:pStyle w:val="Paragraphedeliste"/>
              <w:numPr>
                <w:ilvl w:val="1"/>
                <w:numId w:val="34"/>
              </w:numPr>
              <w:contextualSpacing/>
              <w:rPr>
                <w:rFonts w:ascii="Century Gothic" w:hAnsi="Century Gothic"/>
                <w:sz w:val="20"/>
                <w:szCs w:val="20"/>
              </w:rPr>
            </w:pPr>
            <w:r w:rsidRPr="00B21F9A">
              <w:rPr>
                <w:rFonts w:ascii="Century Gothic" w:hAnsi="Century Gothic"/>
                <w:sz w:val="20"/>
                <w:szCs w:val="20"/>
              </w:rPr>
              <w:t>A prévoir les ports nécessaires pour configurer la haute disponibilité entre les deux switches ;</w:t>
            </w:r>
          </w:p>
          <w:p w14:paraId="49FE58AC"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Support Agrégation de liens ;</w:t>
            </w:r>
          </w:p>
          <w:p w14:paraId="3D9CA1D7"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Support VRRP ;</w:t>
            </w:r>
          </w:p>
          <w:p w14:paraId="3CF98966"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Support de Protocole STP (</w:t>
            </w:r>
            <w:proofErr w:type="spellStart"/>
            <w:r w:rsidRPr="00B21F9A">
              <w:rPr>
                <w:rFonts w:ascii="Century Gothic" w:hAnsi="Century Gothic"/>
                <w:sz w:val="20"/>
                <w:szCs w:val="20"/>
              </w:rPr>
              <w:t>Spanning</w:t>
            </w:r>
            <w:proofErr w:type="spellEnd"/>
            <w:r w:rsidRPr="00B21F9A">
              <w:rPr>
                <w:rFonts w:ascii="Century Gothic" w:hAnsi="Century Gothic"/>
                <w:sz w:val="20"/>
                <w:szCs w:val="20"/>
              </w:rPr>
              <w:t xml:space="preserve"> </w:t>
            </w:r>
            <w:proofErr w:type="spellStart"/>
            <w:r w:rsidRPr="00B21F9A">
              <w:rPr>
                <w:rFonts w:ascii="Century Gothic" w:hAnsi="Century Gothic"/>
                <w:sz w:val="20"/>
                <w:szCs w:val="20"/>
              </w:rPr>
              <w:t>Tree</w:t>
            </w:r>
            <w:proofErr w:type="spellEnd"/>
            <w:r w:rsidRPr="00B21F9A">
              <w:rPr>
                <w:rFonts w:ascii="Century Gothic" w:hAnsi="Century Gothic"/>
                <w:sz w:val="20"/>
                <w:szCs w:val="20"/>
              </w:rPr>
              <w:t xml:space="preserve">) et Protocole RSTP (Rapid </w:t>
            </w:r>
            <w:proofErr w:type="spellStart"/>
            <w:r w:rsidRPr="00B21F9A">
              <w:rPr>
                <w:rFonts w:ascii="Century Gothic" w:hAnsi="Century Gothic"/>
                <w:sz w:val="20"/>
                <w:szCs w:val="20"/>
              </w:rPr>
              <w:t>Spanning</w:t>
            </w:r>
            <w:proofErr w:type="spellEnd"/>
            <w:r w:rsidRPr="00B21F9A">
              <w:rPr>
                <w:rFonts w:ascii="Century Gothic" w:hAnsi="Century Gothic"/>
                <w:sz w:val="20"/>
                <w:szCs w:val="20"/>
              </w:rPr>
              <w:t xml:space="preserve"> </w:t>
            </w:r>
            <w:proofErr w:type="spellStart"/>
            <w:r w:rsidRPr="00B21F9A">
              <w:rPr>
                <w:rFonts w:ascii="Century Gothic" w:hAnsi="Century Gothic"/>
                <w:sz w:val="20"/>
                <w:szCs w:val="20"/>
              </w:rPr>
              <w:t>Tree</w:t>
            </w:r>
            <w:proofErr w:type="spellEnd"/>
            <w:r w:rsidRPr="00B21F9A">
              <w:rPr>
                <w:rFonts w:ascii="Century Gothic" w:hAnsi="Century Gothic"/>
                <w:sz w:val="20"/>
                <w:szCs w:val="20"/>
              </w:rPr>
              <w:t>) ;</w:t>
            </w:r>
          </w:p>
          <w:p w14:paraId="4C18F528"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Support </w:t>
            </w:r>
            <w:proofErr w:type="spellStart"/>
            <w:r w:rsidRPr="00B21F9A">
              <w:rPr>
                <w:rFonts w:ascii="Century Gothic" w:hAnsi="Century Gothic"/>
                <w:sz w:val="20"/>
                <w:szCs w:val="20"/>
              </w:rPr>
              <w:t>Routing</w:t>
            </w:r>
            <w:proofErr w:type="spellEnd"/>
            <w:r w:rsidRPr="00B21F9A">
              <w:rPr>
                <w:rFonts w:ascii="Century Gothic" w:hAnsi="Century Gothic"/>
                <w:sz w:val="20"/>
                <w:szCs w:val="20"/>
              </w:rPr>
              <w:t xml:space="preserve">, VLAN, IPv4, IPv6, </w:t>
            </w:r>
            <w:proofErr w:type="spellStart"/>
            <w:r w:rsidRPr="00B21F9A">
              <w:rPr>
                <w:rFonts w:ascii="Century Gothic" w:hAnsi="Century Gothic"/>
                <w:sz w:val="20"/>
                <w:szCs w:val="20"/>
              </w:rPr>
              <w:t>QoS</w:t>
            </w:r>
            <w:proofErr w:type="spellEnd"/>
            <w:r w:rsidRPr="00B21F9A">
              <w:rPr>
                <w:rFonts w:ascii="Century Gothic" w:hAnsi="Century Gothic"/>
                <w:sz w:val="20"/>
                <w:szCs w:val="20"/>
              </w:rPr>
              <w:t>, SNMP ;</w:t>
            </w:r>
          </w:p>
          <w:p w14:paraId="7481D6F8"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Alimentation redondante ;</w:t>
            </w:r>
          </w:p>
          <w:p w14:paraId="3420E753"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Garantie constructeur 3 ans ;</w:t>
            </w:r>
          </w:p>
          <w:p w14:paraId="6D571F1C" w14:textId="77777777" w:rsidR="0023146D" w:rsidRPr="00B21F9A" w:rsidRDefault="0023146D" w:rsidP="00F635D4">
            <w:pPr>
              <w:pStyle w:val="Paragraphedeliste"/>
              <w:numPr>
                <w:ilvl w:val="0"/>
                <w:numId w:val="34"/>
              </w:numPr>
              <w:contextualSpacing/>
              <w:rPr>
                <w:rFonts w:ascii="Century Gothic" w:hAnsi="Century Gothic"/>
                <w:bCs/>
                <w:sz w:val="20"/>
                <w:szCs w:val="20"/>
              </w:rPr>
            </w:pPr>
            <w:r w:rsidRPr="00B21F9A">
              <w:rPr>
                <w:rFonts w:ascii="Century Gothic" w:hAnsi="Century Gothic"/>
                <w:sz w:val="20"/>
                <w:szCs w:val="20"/>
              </w:rPr>
              <w:t>Les accessoires et les câbles nécessaires pour l’intégration et l’interconnexion de la HCI dans le réseau de la CMC ;</w:t>
            </w:r>
          </w:p>
          <w:p w14:paraId="42516BB5" w14:textId="77777777" w:rsidR="0023146D" w:rsidRPr="00B21F9A" w:rsidRDefault="0023146D" w:rsidP="00F635D4">
            <w:pPr>
              <w:pStyle w:val="Paragraphedeliste"/>
              <w:numPr>
                <w:ilvl w:val="0"/>
                <w:numId w:val="34"/>
              </w:numPr>
              <w:contextualSpacing/>
              <w:rPr>
                <w:rFonts w:ascii="Century Gothic" w:hAnsi="Century Gothic"/>
                <w:bCs/>
                <w:sz w:val="20"/>
                <w:szCs w:val="20"/>
              </w:rPr>
            </w:pPr>
            <w:r w:rsidRPr="00B21F9A">
              <w:rPr>
                <w:rFonts w:ascii="Century Gothic" w:hAnsi="Century Gothic"/>
                <w:sz w:val="20"/>
                <w:szCs w:val="20"/>
              </w:rPr>
              <w:t xml:space="preserve">Les deux </w:t>
            </w:r>
            <w:proofErr w:type="spellStart"/>
            <w:r w:rsidRPr="00B21F9A">
              <w:rPr>
                <w:rFonts w:ascii="Century Gothic" w:hAnsi="Century Gothic"/>
                <w:sz w:val="20"/>
                <w:szCs w:val="20"/>
              </w:rPr>
              <w:t>switchs</w:t>
            </w:r>
            <w:proofErr w:type="spellEnd"/>
            <w:r w:rsidRPr="00B21F9A">
              <w:rPr>
                <w:rFonts w:ascii="Century Gothic" w:hAnsi="Century Gothic"/>
                <w:sz w:val="20"/>
                <w:szCs w:val="20"/>
              </w:rPr>
              <w:t xml:space="preserve"> doivent être configurés en mode haute disponibilité/redondance.</w:t>
            </w:r>
          </w:p>
        </w:tc>
        <w:tc>
          <w:tcPr>
            <w:tcW w:w="1985" w:type="dxa"/>
            <w:tcBorders>
              <w:top w:val="single" w:sz="4" w:space="0" w:color="auto"/>
              <w:left w:val="single" w:sz="4" w:space="0" w:color="auto"/>
              <w:bottom w:val="single" w:sz="4" w:space="0" w:color="auto"/>
              <w:right w:val="single" w:sz="4" w:space="0" w:color="auto"/>
            </w:tcBorders>
          </w:tcPr>
          <w:p w14:paraId="489DE661" w14:textId="77777777" w:rsidR="0023146D" w:rsidRPr="00B21F9A" w:rsidRDefault="0023146D" w:rsidP="00F635D4">
            <w:pPr>
              <w:rPr>
                <w:rFonts w:ascii="Century Gothic" w:hAnsi="Century Gothic"/>
                <w:b/>
                <w:bCs/>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C9BF918" w14:textId="77777777" w:rsidR="0023146D" w:rsidRPr="00B21F9A" w:rsidRDefault="0023146D" w:rsidP="00F635D4">
            <w:pPr>
              <w:rPr>
                <w:rFonts w:ascii="Century Gothic" w:hAnsi="Century Gothic"/>
                <w:b/>
                <w:bCs/>
                <w:sz w:val="20"/>
                <w:szCs w:val="20"/>
              </w:rPr>
            </w:pPr>
          </w:p>
        </w:tc>
      </w:tr>
      <w:tr w:rsidR="0023146D" w:rsidRPr="00B21F9A" w14:paraId="0E68C9A7" w14:textId="77777777" w:rsidTr="00F635D4">
        <w:trPr>
          <w:trHeight w:val="277"/>
          <w:jc w:val="right"/>
        </w:trPr>
        <w:tc>
          <w:tcPr>
            <w:tcW w:w="823" w:type="dxa"/>
            <w:shd w:val="clear" w:color="auto" w:fill="auto"/>
          </w:tcPr>
          <w:p w14:paraId="169ADBF5" w14:textId="77777777" w:rsidR="0023146D" w:rsidRPr="00B21F9A" w:rsidRDefault="0023146D" w:rsidP="00F635D4">
            <w:pPr>
              <w:pStyle w:val="Corpsdetexte"/>
              <w:ind w:right="-120"/>
              <w:jc w:val="center"/>
              <w:rPr>
                <w:rFonts w:ascii="Century Gothic" w:hAnsi="Century Gothic"/>
                <w:b/>
                <w:bCs/>
                <w:sz w:val="20"/>
                <w:lang w:bidi="ar-MA"/>
              </w:rPr>
            </w:pPr>
            <w:r w:rsidRPr="00B21F9A">
              <w:rPr>
                <w:rFonts w:ascii="Century Gothic" w:hAnsi="Century Gothic"/>
                <w:b/>
                <w:bCs/>
                <w:sz w:val="20"/>
                <w:lang w:bidi="ar-MA"/>
              </w:rPr>
              <w:lastRenderedPageBreak/>
              <w:t>3</w:t>
            </w:r>
          </w:p>
        </w:tc>
        <w:tc>
          <w:tcPr>
            <w:tcW w:w="5551" w:type="dxa"/>
            <w:tcBorders>
              <w:top w:val="single" w:sz="4" w:space="0" w:color="auto"/>
              <w:left w:val="single" w:sz="4" w:space="0" w:color="auto"/>
              <w:bottom w:val="single" w:sz="4" w:space="0" w:color="auto"/>
              <w:right w:val="single" w:sz="4" w:space="0" w:color="auto"/>
            </w:tcBorders>
          </w:tcPr>
          <w:p w14:paraId="4DF4F68F" w14:textId="77777777" w:rsidR="0023146D" w:rsidRPr="00B21F9A" w:rsidRDefault="0023146D" w:rsidP="00F635D4">
            <w:pPr>
              <w:outlineLvl w:val="0"/>
              <w:rPr>
                <w:rFonts w:ascii="Century Gothic" w:hAnsi="Century Gothic"/>
                <w:b/>
                <w:sz w:val="20"/>
                <w:szCs w:val="20"/>
              </w:rPr>
            </w:pPr>
            <w:r w:rsidRPr="00B21F9A">
              <w:rPr>
                <w:rFonts w:ascii="Century Gothic" w:hAnsi="Century Gothic"/>
                <w:b/>
                <w:sz w:val="20"/>
                <w:szCs w:val="20"/>
              </w:rPr>
              <w:t>SERVEUR DE BACKUP</w:t>
            </w:r>
          </w:p>
          <w:p w14:paraId="49A39A66" w14:textId="77777777" w:rsidR="0023146D" w:rsidRPr="00B21F9A" w:rsidRDefault="0023146D" w:rsidP="00F635D4">
            <w:pPr>
              <w:pStyle w:val="Paragraphedeliste"/>
              <w:numPr>
                <w:ilvl w:val="0"/>
                <w:numId w:val="34"/>
              </w:numPr>
              <w:contextualSpacing/>
              <w:rPr>
                <w:rFonts w:ascii="Century Gothic" w:hAnsi="Century Gothic"/>
                <w:b/>
                <w:sz w:val="20"/>
                <w:szCs w:val="20"/>
              </w:rPr>
            </w:pPr>
            <w:r w:rsidRPr="00B21F9A">
              <w:rPr>
                <w:rFonts w:ascii="Century Gothic" w:hAnsi="Century Gothic"/>
                <w:b/>
                <w:sz w:val="20"/>
                <w:szCs w:val="20"/>
              </w:rPr>
              <w:t xml:space="preserve">Marque reconnue mondialement </w:t>
            </w:r>
          </w:p>
          <w:p w14:paraId="24671BB7"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Format Rackable 19’’ </w:t>
            </w:r>
          </w:p>
          <w:p w14:paraId="229EFB19"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1 Processeurs Intel Xeon 6C 1.8 GHz minimum ;</w:t>
            </w:r>
          </w:p>
          <w:p w14:paraId="4813A9BA"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Mémoire RAM : 32 GB minimum Extensible à 348 Go </w:t>
            </w:r>
            <w:proofErr w:type="gramStart"/>
            <w:r w:rsidRPr="00B21F9A">
              <w:rPr>
                <w:rFonts w:ascii="Century Gothic" w:hAnsi="Century Gothic"/>
                <w:sz w:val="20"/>
                <w:szCs w:val="20"/>
              </w:rPr>
              <w:t>minimum;</w:t>
            </w:r>
            <w:proofErr w:type="gramEnd"/>
          </w:p>
          <w:p w14:paraId="35630E87"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Contrôleur RAID 1-5</w:t>
            </w:r>
          </w:p>
          <w:p w14:paraId="34310F3C" w14:textId="77777777" w:rsidR="0023146D" w:rsidRPr="00B21F9A" w:rsidRDefault="0023146D" w:rsidP="00F635D4">
            <w:pPr>
              <w:pStyle w:val="Paragraphedeliste"/>
              <w:numPr>
                <w:ilvl w:val="0"/>
                <w:numId w:val="34"/>
              </w:numPr>
              <w:contextualSpacing/>
              <w:rPr>
                <w:rFonts w:ascii="Century Gothic" w:hAnsi="Century Gothic"/>
                <w:sz w:val="20"/>
                <w:szCs w:val="20"/>
              </w:rPr>
            </w:pPr>
            <w:proofErr w:type="spellStart"/>
            <w:r w:rsidRPr="00B21F9A">
              <w:rPr>
                <w:rFonts w:ascii="Century Gothic" w:hAnsi="Century Gothic"/>
                <w:sz w:val="20"/>
                <w:szCs w:val="20"/>
              </w:rPr>
              <w:t>Chassis</w:t>
            </w:r>
            <w:proofErr w:type="spellEnd"/>
            <w:r w:rsidRPr="00B21F9A">
              <w:rPr>
                <w:rFonts w:ascii="Century Gothic" w:hAnsi="Century Gothic"/>
                <w:sz w:val="20"/>
                <w:szCs w:val="20"/>
              </w:rPr>
              <w:t xml:space="preserve"> avec minimum 8 emplacements disques</w:t>
            </w:r>
          </w:p>
          <w:p w14:paraId="5922417E"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5 disques minimum de 2.4TB 10K de type SAS minimum ;</w:t>
            </w:r>
          </w:p>
          <w:p w14:paraId="123770AB"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1 port 1Giga Ethernet dédiée pour le management minimum ;</w:t>
            </w:r>
          </w:p>
          <w:p w14:paraId="73EA0731"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2 ports 1 Giga Ethernet RJ45 minimum ;</w:t>
            </w:r>
          </w:p>
          <w:p w14:paraId="7422D00B"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2 ports USB 3.0 minimum ;</w:t>
            </w:r>
          </w:p>
          <w:p w14:paraId="76942FE7"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2 Alimentation redondantes minimum ;</w:t>
            </w:r>
          </w:p>
          <w:p w14:paraId="2DFE9F24"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Interface SAS (pour connecter l’</w:t>
            </w:r>
            <w:proofErr w:type="spellStart"/>
            <w:r w:rsidRPr="00B21F9A">
              <w:rPr>
                <w:rFonts w:ascii="Century Gothic" w:hAnsi="Century Gothic"/>
                <w:sz w:val="20"/>
                <w:szCs w:val="20"/>
              </w:rPr>
              <w:t>autoloader</w:t>
            </w:r>
            <w:proofErr w:type="spellEnd"/>
            <w:r w:rsidRPr="00B21F9A">
              <w:rPr>
                <w:rFonts w:ascii="Century Gothic" w:hAnsi="Century Gothic"/>
                <w:sz w:val="20"/>
                <w:szCs w:val="20"/>
              </w:rPr>
              <w:t>) minimum ;</w:t>
            </w:r>
          </w:p>
          <w:p w14:paraId="1C2BE30D"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Garantie constructeur 3 ans minimum ;</w:t>
            </w:r>
          </w:p>
        </w:tc>
        <w:tc>
          <w:tcPr>
            <w:tcW w:w="1985" w:type="dxa"/>
            <w:tcBorders>
              <w:top w:val="single" w:sz="4" w:space="0" w:color="auto"/>
              <w:left w:val="single" w:sz="4" w:space="0" w:color="auto"/>
              <w:bottom w:val="single" w:sz="4" w:space="0" w:color="auto"/>
              <w:right w:val="single" w:sz="4" w:space="0" w:color="auto"/>
            </w:tcBorders>
          </w:tcPr>
          <w:p w14:paraId="5AB21B53" w14:textId="77777777" w:rsidR="0023146D" w:rsidRPr="00B21F9A" w:rsidRDefault="0023146D" w:rsidP="00F635D4">
            <w:pPr>
              <w:outlineLvl w:val="0"/>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DCF226E" w14:textId="77777777" w:rsidR="0023146D" w:rsidRPr="00B21F9A" w:rsidRDefault="0023146D" w:rsidP="00F635D4">
            <w:pPr>
              <w:outlineLvl w:val="0"/>
              <w:rPr>
                <w:rFonts w:ascii="Century Gothic" w:hAnsi="Century Gothic"/>
                <w:b/>
                <w:sz w:val="20"/>
                <w:szCs w:val="20"/>
              </w:rPr>
            </w:pPr>
          </w:p>
        </w:tc>
      </w:tr>
      <w:tr w:rsidR="0023146D" w:rsidRPr="00B21F9A" w14:paraId="498C6792" w14:textId="77777777" w:rsidTr="00F635D4">
        <w:trPr>
          <w:trHeight w:val="277"/>
          <w:jc w:val="right"/>
        </w:trPr>
        <w:tc>
          <w:tcPr>
            <w:tcW w:w="823" w:type="dxa"/>
            <w:shd w:val="clear" w:color="auto" w:fill="auto"/>
          </w:tcPr>
          <w:p w14:paraId="650CD086" w14:textId="77777777" w:rsidR="0023146D" w:rsidRPr="00B21F9A" w:rsidRDefault="0023146D" w:rsidP="00F635D4">
            <w:pPr>
              <w:pStyle w:val="Corpsdetexte"/>
              <w:ind w:right="-120"/>
              <w:jc w:val="center"/>
              <w:rPr>
                <w:rFonts w:ascii="Century Gothic" w:hAnsi="Century Gothic"/>
                <w:b/>
                <w:bCs/>
                <w:sz w:val="20"/>
                <w:lang w:bidi="ar-MA"/>
              </w:rPr>
            </w:pPr>
            <w:r w:rsidRPr="00B21F9A">
              <w:rPr>
                <w:rFonts w:ascii="Century Gothic" w:hAnsi="Century Gothic"/>
                <w:b/>
                <w:bCs/>
                <w:sz w:val="20"/>
                <w:lang w:bidi="ar-MA"/>
              </w:rPr>
              <w:t>4</w:t>
            </w:r>
          </w:p>
        </w:tc>
        <w:tc>
          <w:tcPr>
            <w:tcW w:w="5551" w:type="dxa"/>
            <w:tcBorders>
              <w:top w:val="single" w:sz="4" w:space="0" w:color="auto"/>
              <w:left w:val="single" w:sz="4" w:space="0" w:color="auto"/>
              <w:bottom w:val="single" w:sz="4" w:space="0" w:color="auto"/>
              <w:right w:val="single" w:sz="4" w:space="0" w:color="auto"/>
            </w:tcBorders>
          </w:tcPr>
          <w:p w14:paraId="37A8A21C" w14:textId="77777777" w:rsidR="0023146D" w:rsidRPr="00B21F9A" w:rsidRDefault="0023146D" w:rsidP="00F635D4">
            <w:pPr>
              <w:rPr>
                <w:rFonts w:ascii="Century Gothic" w:hAnsi="Century Gothic"/>
                <w:b/>
                <w:sz w:val="20"/>
                <w:szCs w:val="20"/>
              </w:rPr>
            </w:pPr>
            <w:r w:rsidRPr="00B21F9A">
              <w:rPr>
                <w:rFonts w:ascii="Century Gothic" w:hAnsi="Century Gothic"/>
                <w:b/>
                <w:sz w:val="20"/>
                <w:szCs w:val="20"/>
              </w:rPr>
              <w:t>CHARGEUR AUTOMATIQUE DE BANDE (AUTOLOADER)</w:t>
            </w:r>
          </w:p>
          <w:p w14:paraId="5B5FE88F" w14:textId="77777777" w:rsidR="0023146D" w:rsidRPr="00B21F9A" w:rsidRDefault="0023146D" w:rsidP="00F635D4">
            <w:pPr>
              <w:pStyle w:val="Paragraphedeliste"/>
              <w:numPr>
                <w:ilvl w:val="0"/>
                <w:numId w:val="34"/>
              </w:numPr>
              <w:contextualSpacing/>
              <w:rPr>
                <w:rFonts w:ascii="Century Gothic" w:hAnsi="Century Gothic"/>
                <w:b/>
                <w:sz w:val="20"/>
                <w:szCs w:val="20"/>
              </w:rPr>
            </w:pPr>
            <w:r w:rsidRPr="00B21F9A">
              <w:rPr>
                <w:rFonts w:ascii="Century Gothic" w:hAnsi="Century Gothic"/>
                <w:b/>
                <w:sz w:val="20"/>
                <w:szCs w:val="20"/>
              </w:rPr>
              <w:t xml:space="preserve">Marque reconnue mondialement </w:t>
            </w:r>
          </w:p>
          <w:p w14:paraId="09698E5E"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Format Rackable 19’’ </w:t>
            </w:r>
          </w:p>
          <w:p w14:paraId="31876C83"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LTO </w:t>
            </w:r>
            <w:proofErr w:type="spellStart"/>
            <w:r w:rsidRPr="00B21F9A">
              <w:rPr>
                <w:rFonts w:ascii="Century Gothic" w:hAnsi="Century Gothic"/>
                <w:sz w:val="20"/>
                <w:szCs w:val="20"/>
              </w:rPr>
              <w:t>Ultrium</w:t>
            </w:r>
            <w:proofErr w:type="spellEnd"/>
            <w:r w:rsidRPr="00B21F9A">
              <w:rPr>
                <w:rFonts w:ascii="Century Gothic" w:hAnsi="Century Gothic"/>
                <w:sz w:val="20"/>
                <w:szCs w:val="20"/>
              </w:rPr>
              <w:t xml:space="preserve"> 8</w:t>
            </w:r>
          </w:p>
          <w:p w14:paraId="335AB88E"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Lecteur de codes-barres</w:t>
            </w:r>
          </w:p>
          <w:p w14:paraId="3A66E6B2"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9 logements minimum ;</w:t>
            </w:r>
          </w:p>
          <w:p w14:paraId="18ACFC9B"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1 Interface SAS minimum ;</w:t>
            </w:r>
          </w:p>
          <w:p w14:paraId="3F6373CA"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Gestion à distance via une interface Web</w:t>
            </w:r>
          </w:p>
          <w:p w14:paraId="655DF009"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Avec 5 cartouches de données LTO 8</w:t>
            </w:r>
          </w:p>
          <w:p w14:paraId="5FCE7970"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lastRenderedPageBreak/>
              <w:t>Garantie constructeur 3 ans minimum ;</w:t>
            </w:r>
          </w:p>
        </w:tc>
        <w:tc>
          <w:tcPr>
            <w:tcW w:w="1985" w:type="dxa"/>
            <w:tcBorders>
              <w:top w:val="single" w:sz="4" w:space="0" w:color="auto"/>
              <w:left w:val="single" w:sz="4" w:space="0" w:color="auto"/>
              <w:bottom w:val="single" w:sz="4" w:space="0" w:color="auto"/>
              <w:right w:val="single" w:sz="4" w:space="0" w:color="auto"/>
            </w:tcBorders>
          </w:tcPr>
          <w:p w14:paraId="0F15944F" w14:textId="77777777" w:rsidR="0023146D" w:rsidRPr="00B21F9A" w:rsidRDefault="0023146D" w:rsidP="00F635D4">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9E74D47" w14:textId="77777777" w:rsidR="0023146D" w:rsidRPr="00B21F9A" w:rsidRDefault="0023146D" w:rsidP="00F635D4">
            <w:pPr>
              <w:rPr>
                <w:rFonts w:ascii="Century Gothic" w:hAnsi="Century Gothic"/>
                <w:b/>
                <w:sz w:val="20"/>
                <w:szCs w:val="20"/>
              </w:rPr>
            </w:pPr>
          </w:p>
        </w:tc>
      </w:tr>
      <w:tr w:rsidR="0023146D" w:rsidRPr="00B21F9A" w14:paraId="31E11804" w14:textId="77777777" w:rsidTr="00F635D4">
        <w:trPr>
          <w:trHeight w:val="277"/>
          <w:jc w:val="right"/>
        </w:trPr>
        <w:tc>
          <w:tcPr>
            <w:tcW w:w="823" w:type="dxa"/>
            <w:shd w:val="clear" w:color="auto" w:fill="auto"/>
          </w:tcPr>
          <w:p w14:paraId="2A6E3085" w14:textId="77777777" w:rsidR="0023146D" w:rsidRPr="00B21F9A" w:rsidRDefault="0023146D" w:rsidP="00F635D4">
            <w:pPr>
              <w:pStyle w:val="Corpsdetexte"/>
              <w:ind w:right="-120"/>
              <w:jc w:val="center"/>
              <w:rPr>
                <w:rFonts w:ascii="Century Gothic" w:hAnsi="Century Gothic"/>
                <w:b/>
                <w:bCs/>
                <w:sz w:val="20"/>
                <w:lang w:bidi="ar-MA"/>
              </w:rPr>
            </w:pPr>
            <w:r w:rsidRPr="00B21F9A">
              <w:rPr>
                <w:rFonts w:ascii="Century Gothic" w:hAnsi="Century Gothic"/>
                <w:b/>
                <w:bCs/>
                <w:sz w:val="20"/>
                <w:lang w:bidi="ar-MA"/>
              </w:rPr>
              <w:lastRenderedPageBreak/>
              <w:t>5</w:t>
            </w:r>
          </w:p>
        </w:tc>
        <w:tc>
          <w:tcPr>
            <w:tcW w:w="5551" w:type="dxa"/>
            <w:tcBorders>
              <w:top w:val="single" w:sz="4" w:space="0" w:color="auto"/>
              <w:left w:val="single" w:sz="4" w:space="0" w:color="auto"/>
              <w:bottom w:val="single" w:sz="4" w:space="0" w:color="auto"/>
              <w:right w:val="single" w:sz="4" w:space="0" w:color="auto"/>
            </w:tcBorders>
          </w:tcPr>
          <w:p w14:paraId="6048280B" w14:textId="77777777" w:rsidR="0023146D" w:rsidRPr="00B21F9A" w:rsidRDefault="0023146D" w:rsidP="00F635D4">
            <w:pPr>
              <w:rPr>
                <w:rFonts w:ascii="Century Gothic" w:hAnsi="Century Gothic"/>
                <w:b/>
                <w:sz w:val="20"/>
                <w:szCs w:val="20"/>
              </w:rPr>
            </w:pPr>
            <w:r w:rsidRPr="00B21F9A">
              <w:rPr>
                <w:rFonts w:ascii="Century Gothic" w:hAnsi="Century Gothic"/>
                <w:b/>
                <w:sz w:val="20"/>
                <w:szCs w:val="20"/>
              </w:rPr>
              <w:t>ACCESSOIRES</w:t>
            </w:r>
          </w:p>
          <w:p w14:paraId="4B352402"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Console KVM (Commutateur KVM - 8 ports)</w:t>
            </w:r>
          </w:p>
          <w:p w14:paraId="50B33DC9"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Ecran (17 pouces), </w:t>
            </w:r>
          </w:p>
          <w:p w14:paraId="075638CA"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Clavier, Pavé tactile, </w:t>
            </w:r>
          </w:p>
          <w:p w14:paraId="11CD5F06"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Lecteur DVD</w:t>
            </w:r>
          </w:p>
          <w:p w14:paraId="0EC32128"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2 ports USB</w:t>
            </w:r>
          </w:p>
          <w:p w14:paraId="6EDBA2F1"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Référence :</w:t>
            </w:r>
          </w:p>
          <w:p w14:paraId="7B06E637"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Format Rackable 1U</w:t>
            </w:r>
          </w:p>
          <w:p w14:paraId="52BAD71F" w14:textId="77777777" w:rsidR="0023146D" w:rsidRPr="00B21F9A" w:rsidRDefault="0023146D"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Garantie constructeur 3 ans minimum ;</w:t>
            </w:r>
          </w:p>
        </w:tc>
        <w:tc>
          <w:tcPr>
            <w:tcW w:w="1985" w:type="dxa"/>
            <w:tcBorders>
              <w:top w:val="single" w:sz="4" w:space="0" w:color="auto"/>
              <w:left w:val="single" w:sz="4" w:space="0" w:color="auto"/>
              <w:bottom w:val="single" w:sz="4" w:space="0" w:color="auto"/>
              <w:right w:val="single" w:sz="4" w:space="0" w:color="auto"/>
            </w:tcBorders>
          </w:tcPr>
          <w:p w14:paraId="64DBA5F0" w14:textId="77777777" w:rsidR="0023146D" w:rsidRPr="00B21F9A" w:rsidRDefault="0023146D" w:rsidP="00F635D4">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979D4AF" w14:textId="77777777" w:rsidR="0023146D" w:rsidRPr="00B21F9A" w:rsidRDefault="0023146D" w:rsidP="00F635D4">
            <w:pPr>
              <w:rPr>
                <w:rFonts w:ascii="Century Gothic" w:hAnsi="Century Gothic"/>
                <w:b/>
                <w:sz w:val="20"/>
                <w:szCs w:val="20"/>
              </w:rPr>
            </w:pPr>
          </w:p>
        </w:tc>
      </w:tr>
      <w:tr w:rsidR="0023146D" w:rsidRPr="00B21F9A" w14:paraId="5C76D292" w14:textId="77777777" w:rsidTr="00F635D4">
        <w:trPr>
          <w:trHeight w:val="277"/>
          <w:jc w:val="right"/>
        </w:trPr>
        <w:tc>
          <w:tcPr>
            <w:tcW w:w="823" w:type="dxa"/>
            <w:shd w:val="clear" w:color="auto" w:fill="auto"/>
          </w:tcPr>
          <w:p w14:paraId="23630E26" w14:textId="77777777" w:rsidR="0023146D" w:rsidRPr="00B21F9A" w:rsidRDefault="0023146D" w:rsidP="00F635D4">
            <w:pPr>
              <w:pStyle w:val="Corpsdetexte"/>
              <w:ind w:right="-120"/>
              <w:jc w:val="center"/>
              <w:rPr>
                <w:rFonts w:ascii="Century Gothic" w:hAnsi="Century Gothic"/>
                <w:b/>
                <w:bCs/>
                <w:sz w:val="20"/>
                <w:lang w:bidi="ar-MA"/>
              </w:rPr>
            </w:pPr>
            <w:r w:rsidRPr="00B21F9A">
              <w:rPr>
                <w:rFonts w:ascii="Century Gothic" w:hAnsi="Century Gothic"/>
                <w:b/>
                <w:bCs/>
                <w:sz w:val="20"/>
                <w:lang w:bidi="ar-MA"/>
              </w:rPr>
              <w:t>6</w:t>
            </w:r>
          </w:p>
        </w:tc>
        <w:tc>
          <w:tcPr>
            <w:tcW w:w="5551" w:type="dxa"/>
            <w:tcBorders>
              <w:top w:val="single" w:sz="4" w:space="0" w:color="auto"/>
              <w:left w:val="single" w:sz="4" w:space="0" w:color="auto"/>
              <w:bottom w:val="single" w:sz="4" w:space="0" w:color="auto"/>
              <w:right w:val="single" w:sz="4" w:space="0" w:color="auto"/>
            </w:tcBorders>
          </w:tcPr>
          <w:p w14:paraId="2A22803A" w14:textId="77777777" w:rsidR="0023146D" w:rsidRPr="00B21F9A" w:rsidRDefault="0023146D" w:rsidP="00F635D4">
            <w:pPr>
              <w:rPr>
                <w:rFonts w:ascii="Century Gothic" w:hAnsi="Century Gothic"/>
                <w:b/>
                <w:sz w:val="20"/>
                <w:szCs w:val="20"/>
              </w:rPr>
            </w:pPr>
            <w:r w:rsidRPr="00B21F9A">
              <w:rPr>
                <w:rFonts w:ascii="Century Gothic" w:hAnsi="Century Gothic"/>
                <w:b/>
                <w:sz w:val="20"/>
                <w:szCs w:val="20"/>
              </w:rPr>
              <w:t>LOGICIEL DE SAUVEGARDE :</w:t>
            </w:r>
          </w:p>
          <w:p w14:paraId="089E024C" w14:textId="77777777" w:rsidR="0023146D" w:rsidRPr="00B21F9A" w:rsidRDefault="0023146D"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 xml:space="preserve">Sauvegarder et restaurer les machines virtuelles de la HCI (minimum 50 </w:t>
            </w:r>
            <w:proofErr w:type="spellStart"/>
            <w:r w:rsidRPr="00B21F9A">
              <w:rPr>
                <w:rFonts w:ascii="Century Gothic" w:hAnsi="Century Gothic"/>
                <w:sz w:val="20"/>
                <w:szCs w:val="20"/>
              </w:rPr>
              <w:t>VMs</w:t>
            </w:r>
            <w:proofErr w:type="spellEnd"/>
            <w:r w:rsidRPr="00B21F9A">
              <w:rPr>
                <w:rFonts w:ascii="Century Gothic" w:hAnsi="Century Gothic"/>
                <w:sz w:val="20"/>
                <w:szCs w:val="20"/>
              </w:rPr>
              <w:t>)</w:t>
            </w:r>
          </w:p>
          <w:p w14:paraId="30CACD31" w14:textId="77777777" w:rsidR="0023146D" w:rsidRPr="00B21F9A" w:rsidRDefault="0023146D"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 xml:space="preserve">Externalisation sur Bandes avec </w:t>
            </w:r>
            <w:proofErr w:type="spellStart"/>
            <w:r w:rsidRPr="00B21F9A">
              <w:rPr>
                <w:rFonts w:ascii="Century Gothic" w:hAnsi="Century Gothic"/>
                <w:sz w:val="20"/>
                <w:szCs w:val="20"/>
              </w:rPr>
              <w:t>autoloader</w:t>
            </w:r>
            <w:proofErr w:type="spellEnd"/>
            <w:r w:rsidRPr="00B21F9A">
              <w:rPr>
                <w:rFonts w:ascii="Century Gothic" w:hAnsi="Century Gothic"/>
                <w:sz w:val="20"/>
                <w:szCs w:val="20"/>
              </w:rPr>
              <w:t xml:space="preserve"> </w:t>
            </w:r>
          </w:p>
          <w:p w14:paraId="6F2E9163" w14:textId="77777777" w:rsidR="0023146D" w:rsidRPr="00B21F9A" w:rsidRDefault="0023146D"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 xml:space="preserve"> 3 ans de support éditeur minimum ;</w:t>
            </w:r>
          </w:p>
          <w:p w14:paraId="688C72D5" w14:textId="77777777" w:rsidR="0023146D" w:rsidRPr="00B21F9A" w:rsidRDefault="0023146D"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Le logiciel de sauvegarde doit prendre en charge les hyperviseurs VMware, Hyper-v et KVM ;</w:t>
            </w:r>
          </w:p>
          <w:p w14:paraId="6F1E368F" w14:textId="77777777" w:rsidR="0023146D" w:rsidRPr="00B21F9A" w:rsidRDefault="0023146D"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Le logiciel de sauvegarde doit supporter la sauvegarde des serveurs physiques ;</w:t>
            </w:r>
          </w:p>
          <w:p w14:paraId="751FFC57" w14:textId="77777777" w:rsidR="0023146D" w:rsidRPr="00B21F9A" w:rsidRDefault="0023146D"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Le logiciel de sauvegarde doit prendre en charge la sauvegarde et la restauration des systèmes de gestion bases de données et des applications connues (Active directory, Microsoft SQL, Oracle…)</w:t>
            </w:r>
          </w:p>
          <w:p w14:paraId="67208120" w14:textId="77777777" w:rsidR="0023146D" w:rsidRPr="00B21F9A" w:rsidRDefault="0023146D"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lang w:eastAsia="en-GB"/>
              </w:rPr>
              <w:t xml:space="preserve">A préciser à ce titre le mode de licence (perpétuel ou abonnement, par socket , </w:t>
            </w:r>
            <w:proofErr w:type="spellStart"/>
            <w:r w:rsidRPr="00B21F9A">
              <w:rPr>
                <w:rFonts w:ascii="Century Gothic" w:hAnsi="Century Gothic"/>
                <w:sz w:val="20"/>
                <w:szCs w:val="20"/>
                <w:lang w:eastAsia="en-GB"/>
              </w:rPr>
              <w:t>Core</w:t>
            </w:r>
            <w:proofErr w:type="spellEnd"/>
            <w:r w:rsidRPr="00B21F9A">
              <w:rPr>
                <w:rFonts w:ascii="Century Gothic" w:hAnsi="Century Gothic"/>
                <w:sz w:val="20"/>
                <w:szCs w:val="20"/>
                <w:lang w:eastAsia="en-GB"/>
              </w:rPr>
              <w:t>, VM, To…)</w:t>
            </w:r>
          </w:p>
        </w:tc>
        <w:tc>
          <w:tcPr>
            <w:tcW w:w="1985" w:type="dxa"/>
            <w:tcBorders>
              <w:top w:val="single" w:sz="4" w:space="0" w:color="auto"/>
              <w:left w:val="single" w:sz="4" w:space="0" w:color="auto"/>
              <w:bottom w:val="single" w:sz="4" w:space="0" w:color="auto"/>
              <w:right w:val="single" w:sz="4" w:space="0" w:color="auto"/>
            </w:tcBorders>
          </w:tcPr>
          <w:p w14:paraId="65069BA3" w14:textId="77777777" w:rsidR="0023146D" w:rsidRPr="00B21F9A" w:rsidRDefault="0023146D" w:rsidP="00F635D4">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98DB573" w14:textId="77777777" w:rsidR="0023146D" w:rsidRPr="00B21F9A" w:rsidRDefault="0023146D" w:rsidP="00F635D4">
            <w:pPr>
              <w:rPr>
                <w:rFonts w:ascii="Century Gothic" w:hAnsi="Century Gothic"/>
                <w:b/>
                <w:sz w:val="20"/>
                <w:szCs w:val="20"/>
              </w:rPr>
            </w:pPr>
          </w:p>
        </w:tc>
      </w:tr>
      <w:tr w:rsidR="0023146D" w:rsidRPr="00B21F9A" w14:paraId="14213CB3" w14:textId="77777777" w:rsidTr="00F635D4">
        <w:trPr>
          <w:trHeight w:val="277"/>
          <w:jc w:val="right"/>
        </w:trPr>
        <w:tc>
          <w:tcPr>
            <w:tcW w:w="823" w:type="dxa"/>
            <w:shd w:val="clear" w:color="auto" w:fill="auto"/>
          </w:tcPr>
          <w:p w14:paraId="5579040E" w14:textId="77777777" w:rsidR="0023146D" w:rsidRPr="00B21F9A" w:rsidRDefault="0023146D" w:rsidP="00F635D4">
            <w:pPr>
              <w:pStyle w:val="Corpsdetexte"/>
              <w:ind w:right="-120"/>
              <w:jc w:val="center"/>
              <w:rPr>
                <w:rFonts w:ascii="Century Gothic" w:hAnsi="Century Gothic"/>
                <w:b/>
                <w:bCs/>
                <w:sz w:val="20"/>
                <w:lang w:bidi="ar-MA"/>
              </w:rPr>
            </w:pPr>
            <w:r w:rsidRPr="00B21F9A">
              <w:rPr>
                <w:rFonts w:ascii="Century Gothic" w:hAnsi="Century Gothic"/>
                <w:b/>
                <w:bCs/>
                <w:sz w:val="20"/>
                <w:lang w:bidi="ar-MA"/>
              </w:rPr>
              <w:t>7</w:t>
            </w:r>
          </w:p>
        </w:tc>
        <w:tc>
          <w:tcPr>
            <w:tcW w:w="5551" w:type="dxa"/>
            <w:tcBorders>
              <w:top w:val="single" w:sz="4" w:space="0" w:color="auto"/>
              <w:left w:val="single" w:sz="4" w:space="0" w:color="auto"/>
              <w:bottom w:val="single" w:sz="4" w:space="0" w:color="auto"/>
              <w:right w:val="single" w:sz="4" w:space="0" w:color="auto"/>
            </w:tcBorders>
          </w:tcPr>
          <w:p w14:paraId="1E9D5ED6" w14:textId="77777777" w:rsidR="0023146D" w:rsidRPr="00B21F9A" w:rsidRDefault="0023146D" w:rsidP="00F635D4">
            <w:pPr>
              <w:rPr>
                <w:rFonts w:ascii="Century Gothic" w:hAnsi="Century Gothic"/>
                <w:b/>
                <w:sz w:val="20"/>
                <w:szCs w:val="20"/>
              </w:rPr>
            </w:pPr>
            <w:r w:rsidRPr="00B21F9A">
              <w:rPr>
                <w:rFonts w:ascii="Century Gothic" w:hAnsi="Century Gothic"/>
                <w:b/>
                <w:sz w:val="20"/>
                <w:szCs w:val="20"/>
              </w:rPr>
              <w:t>PRESTATION DES SERVICES :</w:t>
            </w:r>
          </w:p>
          <w:p w14:paraId="164BF1BD" w14:textId="77777777" w:rsidR="0023146D" w:rsidRPr="00B21F9A" w:rsidRDefault="0023146D"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 xml:space="preserve">Montage/Mise en rack des équipements objet de ce marché </w:t>
            </w:r>
          </w:p>
          <w:p w14:paraId="7A85A9C3" w14:textId="77777777" w:rsidR="0023146D" w:rsidRPr="00B21F9A" w:rsidRDefault="0023146D"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Intégration et Interconnexion des équipements dans le réseau du CMC</w:t>
            </w:r>
          </w:p>
          <w:p w14:paraId="74CE9054" w14:textId="77777777" w:rsidR="0023146D" w:rsidRPr="00B21F9A" w:rsidRDefault="0023146D"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Installation et configuration des logiciels objet de ce marché selon les meilleures pratiques de l’éditeur</w:t>
            </w:r>
          </w:p>
          <w:p w14:paraId="3383D556" w14:textId="77777777" w:rsidR="0023146D" w:rsidRPr="00B21F9A" w:rsidRDefault="0023146D"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 xml:space="preserve">Transfert de compétence </w:t>
            </w:r>
          </w:p>
          <w:p w14:paraId="639C1098" w14:textId="77777777" w:rsidR="0023146D" w:rsidRPr="00B21F9A" w:rsidRDefault="0023146D"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Support prestataire 3 ans minimum ;</w:t>
            </w:r>
          </w:p>
          <w:p w14:paraId="75357494" w14:textId="77777777" w:rsidR="0023146D" w:rsidRPr="00B21F9A" w:rsidRDefault="0023146D" w:rsidP="00F635D4">
            <w:pPr>
              <w:widowControl w:val="0"/>
              <w:tabs>
                <w:tab w:val="left" w:pos="220"/>
                <w:tab w:val="left" w:pos="720"/>
              </w:tabs>
              <w:spacing w:before="60" w:after="60"/>
              <w:jc w:val="both"/>
              <w:rPr>
                <w:rFonts w:ascii="Century Gothic" w:hAnsi="Century Gothic" w:cs="Tahoma"/>
                <w:b/>
                <w:sz w:val="20"/>
                <w:szCs w:val="20"/>
                <w:u w:val="single"/>
                <w:lang w:eastAsia="en-GB"/>
              </w:rPr>
            </w:pPr>
            <w:r w:rsidRPr="00B21F9A">
              <w:rPr>
                <w:rFonts w:ascii="Century Gothic" w:hAnsi="Century Gothic" w:cs="Tahoma"/>
                <w:b/>
                <w:sz w:val="20"/>
                <w:szCs w:val="20"/>
                <w:u w:val="single"/>
                <w:lang w:eastAsia="en-GB"/>
              </w:rPr>
              <w:t>Livrables attendus :</w:t>
            </w:r>
          </w:p>
          <w:p w14:paraId="1EC6380C" w14:textId="77777777" w:rsidR="0023146D" w:rsidRPr="00B21F9A" w:rsidRDefault="0023146D" w:rsidP="00F635D4">
            <w:pPr>
              <w:numPr>
                <w:ilvl w:val="0"/>
                <w:numId w:val="33"/>
              </w:numPr>
              <w:tabs>
                <w:tab w:val="left" w:pos="567"/>
              </w:tabs>
              <w:jc w:val="both"/>
              <w:rPr>
                <w:rFonts w:ascii="Century Gothic" w:hAnsi="Century Gothic" w:cs="Tahoma"/>
                <w:sz w:val="20"/>
                <w:szCs w:val="20"/>
                <w:lang w:eastAsia="en-GB"/>
              </w:rPr>
            </w:pPr>
            <w:r w:rsidRPr="00B21F9A">
              <w:rPr>
                <w:rFonts w:ascii="Century Gothic" w:hAnsi="Century Gothic" w:cs="Tahoma"/>
                <w:sz w:val="20"/>
                <w:szCs w:val="20"/>
                <w:lang w:eastAsia="en-GB"/>
              </w:rPr>
              <w:t>Dossier d’intégration (schéma, installation, configuration…)</w:t>
            </w:r>
          </w:p>
          <w:p w14:paraId="3560D597" w14:textId="77777777" w:rsidR="0023146D" w:rsidRPr="00B21F9A" w:rsidRDefault="0023146D" w:rsidP="00F635D4">
            <w:pPr>
              <w:numPr>
                <w:ilvl w:val="0"/>
                <w:numId w:val="33"/>
              </w:numPr>
              <w:tabs>
                <w:tab w:val="left" w:pos="567"/>
              </w:tabs>
              <w:jc w:val="both"/>
              <w:rPr>
                <w:rFonts w:ascii="Century Gothic" w:hAnsi="Century Gothic" w:cs="Tahoma"/>
                <w:sz w:val="20"/>
                <w:szCs w:val="20"/>
                <w:lang w:val="en-GB" w:eastAsia="en-GB"/>
              </w:rPr>
            </w:pPr>
            <w:r w:rsidRPr="00B21F9A">
              <w:rPr>
                <w:rFonts w:ascii="Century Gothic" w:hAnsi="Century Gothic" w:cs="Tahoma"/>
                <w:sz w:val="20"/>
                <w:szCs w:val="20"/>
                <w:lang w:val="en-GB" w:eastAsia="en-GB"/>
              </w:rPr>
              <w:t>Manuel exploitation</w:t>
            </w:r>
          </w:p>
        </w:tc>
        <w:tc>
          <w:tcPr>
            <w:tcW w:w="1985" w:type="dxa"/>
            <w:tcBorders>
              <w:top w:val="single" w:sz="4" w:space="0" w:color="auto"/>
              <w:left w:val="single" w:sz="4" w:space="0" w:color="auto"/>
              <w:bottom w:val="single" w:sz="4" w:space="0" w:color="auto"/>
              <w:right w:val="single" w:sz="4" w:space="0" w:color="auto"/>
            </w:tcBorders>
          </w:tcPr>
          <w:p w14:paraId="5EEEC24B" w14:textId="77777777" w:rsidR="0023146D" w:rsidRPr="00B21F9A" w:rsidRDefault="0023146D" w:rsidP="00F635D4">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8A0992E" w14:textId="77777777" w:rsidR="0023146D" w:rsidRPr="00B21F9A" w:rsidRDefault="0023146D" w:rsidP="00F635D4">
            <w:pPr>
              <w:rPr>
                <w:rFonts w:ascii="Century Gothic" w:hAnsi="Century Gothic"/>
                <w:b/>
                <w:sz w:val="20"/>
                <w:szCs w:val="20"/>
              </w:rPr>
            </w:pPr>
          </w:p>
        </w:tc>
      </w:tr>
    </w:tbl>
    <w:p w14:paraId="5A226156" w14:textId="77777777" w:rsidR="0023146D" w:rsidRDefault="0023146D" w:rsidP="0023146D">
      <w:pPr>
        <w:jc w:val="center"/>
        <w:rPr>
          <w:rFonts w:asciiTheme="minorHAnsi" w:hAnsiTheme="minorHAnsi" w:cstheme="minorHAnsi"/>
          <w:b/>
          <w:bCs/>
          <w:color w:val="548DD4" w:themeColor="text2" w:themeTint="99"/>
          <w:sz w:val="28"/>
          <w:szCs w:val="28"/>
        </w:rPr>
      </w:pPr>
    </w:p>
    <w:p w14:paraId="73FD16ED" w14:textId="77777777" w:rsidR="0023146D" w:rsidRDefault="0023146D" w:rsidP="0023146D">
      <w:pPr>
        <w:jc w:val="center"/>
        <w:rPr>
          <w:rFonts w:asciiTheme="minorHAnsi" w:hAnsiTheme="minorHAnsi" w:cstheme="minorHAnsi"/>
          <w:b/>
          <w:bCs/>
          <w:color w:val="548DD4" w:themeColor="text2" w:themeTint="99"/>
          <w:sz w:val="28"/>
          <w:szCs w:val="28"/>
        </w:rPr>
      </w:pPr>
    </w:p>
    <w:p w14:paraId="4F657782" w14:textId="77777777" w:rsidR="0023146D" w:rsidRPr="00B80BBF" w:rsidRDefault="0023146D" w:rsidP="0023146D">
      <w:pPr>
        <w:jc w:val="center"/>
        <w:rPr>
          <w:rFonts w:asciiTheme="minorHAnsi" w:hAnsiTheme="minorHAnsi" w:cstheme="minorHAnsi"/>
          <w:b/>
          <w:bCs/>
          <w:color w:val="548DD4" w:themeColor="text2" w:themeTint="99"/>
          <w:sz w:val="28"/>
          <w:szCs w:val="28"/>
        </w:rPr>
      </w:pPr>
    </w:p>
    <w:p w14:paraId="02A6A859" w14:textId="77777777" w:rsidR="0023146D" w:rsidRDefault="0023146D" w:rsidP="0023146D">
      <w:pPr>
        <w:rPr>
          <w:b/>
          <w:bCs/>
        </w:rPr>
      </w:pPr>
      <w:r w:rsidRPr="00E52954">
        <w:rPr>
          <w:b/>
          <w:bCs/>
        </w:rPr>
        <w:t xml:space="preserve">                                             </w:t>
      </w:r>
    </w:p>
    <w:p w14:paraId="4E9503F2" w14:textId="77777777" w:rsidR="0023146D" w:rsidRDefault="0023146D" w:rsidP="0023146D">
      <w:pPr>
        <w:jc w:val="center"/>
        <w:rPr>
          <w:rFonts w:ascii="Calibri" w:hAnsi="Calibri" w:cs="Calibri"/>
          <w:b/>
          <w:bCs/>
          <w:sz w:val="22"/>
          <w:szCs w:val="22"/>
          <w:u w:val="single"/>
        </w:rPr>
      </w:pPr>
    </w:p>
    <w:p w14:paraId="45C53BCC" w14:textId="77777777" w:rsidR="0023146D" w:rsidRDefault="0023146D" w:rsidP="0023146D">
      <w:pPr>
        <w:jc w:val="center"/>
        <w:rPr>
          <w:rFonts w:ascii="Calibri" w:hAnsi="Calibri" w:cs="Calibri"/>
          <w:b/>
          <w:bCs/>
          <w:sz w:val="22"/>
          <w:szCs w:val="22"/>
          <w:u w:val="single"/>
        </w:rPr>
      </w:pPr>
    </w:p>
    <w:p w14:paraId="3A93ECA2" w14:textId="77777777" w:rsidR="0023146D" w:rsidRDefault="0023146D" w:rsidP="0023146D">
      <w:pPr>
        <w:jc w:val="center"/>
        <w:rPr>
          <w:rFonts w:ascii="Calibri" w:hAnsi="Calibri" w:cs="Calibri"/>
          <w:b/>
          <w:bCs/>
          <w:sz w:val="22"/>
          <w:szCs w:val="22"/>
          <w:u w:val="single"/>
        </w:rPr>
      </w:pPr>
    </w:p>
    <w:p w14:paraId="57E9CF6D" w14:textId="77777777" w:rsidR="0023146D" w:rsidRPr="00C62805" w:rsidRDefault="0023146D" w:rsidP="0023146D">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3FC77ADD" w14:textId="77777777" w:rsidR="0023146D" w:rsidRDefault="0023146D" w:rsidP="0023146D">
      <w:pPr>
        <w:jc w:val="center"/>
        <w:rPr>
          <w:rFonts w:asciiTheme="minorHAnsi" w:hAnsiTheme="minorHAnsi" w:cstheme="minorHAnsi"/>
          <w:b/>
          <w:bCs/>
          <w:color w:val="548DD4" w:themeColor="text2" w:themeTint="99"/>
          <w:sz w:val="28"/>
          <w:szCs w:val="28"/>
        </w:rPr>
      </w:pPr>
    </w:p>
    <w:p w14:paraId="62C14A33" w14:textId="0D14AD97" w:rsidR="0023146D" w:rsidRDefault="0023146D" w:rsidP="0023146D">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t>Lot N° 03</w:t>
      </w:r>
      <w:r w:rsidRPr="00B80BBF">
        <w:rPr>
          <w:rFonts w:asciiTheme="minorHAnsi" w:hAnsiTheme="minorHAnsi" w:cstheme="minorHAnsi"/>
          <w:b/>
          <w:bCs/>
          <w:color w:val="548DD4" w:themeColor="text2" w:themeTint="99"/>
          <w:sz w:val="28"/>
          <w:szCs w:val="28"/>
        </w:rPr>
        <w:t xml:space="preserve"> : </w:t>
      </w:r>
      <w:r w:rsidRPr="00B21F9A">
        <w:rPr>
          <w:rFonts w:asciiTheme="minorHAnsi" w:hAnsiTheme="minorHAnsi" w:cstheme="minorHAnsi"/>
          <w:b/>
          <w:bCs/>
          <w:color w:val="548DD4" w:themeColor="text2" w:themeTint="99"/>
          <w:sz w:val="28"/>
          <w:szCs w:val="28"/>
        </w:rPr>
        <w:t xml:space="preserve">EQUIPEMENT DATACENTER POUR la CMC </w:t>
      </w:r>
      <w:r>
        <w:rPr>
          <w:rFonts w:asciiTheme="minorHAnsi" w:hAnsiTheme="minorHAnsi" w:cstheme="minorHAnsi"/>
          <w:b/>
          <w:bCs/>
          <w:color w:val="548DD4" w:themeColor="text2" w:themeTint="99"/>
          <w:sz w:val="28"/>
          <w:szCs w:val="28"/>
        </w:rPr>
        <w:t>RABAT</w:t>
      </w:r>
    </w:p>
    <w:p w14:paraId="2C485F2B" w14:textId="77777777" w:rsidR="0023146D" w:rsidRPr="00E52954" w:rsidRDefault="0023146D" w:rsidP="0023146D">
      <w:pPr>
        <w:tabs>
          <w:tab w:val="left" w:pos="4320"/>
        </w:tabs>
        <w:spacing w:line="276" w:lineRule="auto"/>
        <w:jc w:val="center"/>
        <w:rPr>
          <w:rFonts w:ascii="Century Gothic" w:hAnsi="Century Gothic"/>
          <w:b/>
          <w:bCs/>
          <w:snapToGrid w:val="0"/>
          <w:sz w:val="14"/>
          <w:szCs w:val="12"/>
        </w:rPr>
      </w:pP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36"/>
        <w:gridCol w:w="3105"/>
        <w:gridCol w:w="675"/>
        <w:gridCol w:w="674"/>
        <w:gridCol w:w="1082"/>
        <w:gridCol w:w="1079"/>
        <w:gridCol w:w="1075"/>
        <w:gridCol w:w="944"/>
        <w:gridCol w:w="809"/>
        <w:gridCol w:w="1079"/>
      </w:tblGrid>
      <w:tr w:rsidR="0023146D" w:rsidRPr="00E52954" w14:paraId="766A7935" w14:textId="77777777" w:rsidTr="00F635D4">
        <w:trPr>
          <w:cantSplit/>
          <w:trHeight w:val="802"/>
          <w:tblHeader/>
          <w:jc w:val="center"/>
        </w:trPr>
        <w:tc>
          <w:tcPr>
            <w:tcW w:w="536" w:type="dxa"/>
            <w:shd w:val="clear" w:color="auto" w:fill="BFBFBF" w:themeFill="background1" w:themeFillShade="BF"/>
            <w:tcMar>
              <w:top w:w="0" w:type="dxa"/>
              <w:left w:w="70" w:type="dxa"/>
              <w:bottom w:w="0" w:type="dxa"/>
              <w:right w:w="70" w:type="dxa"/>
            </w:tcMar>
            <w:vAlign w:val="center"/>
          </w:tcPr>
          <w:p w14:paraId="6F77C9E3" w14:textId="77777777" w:rsidR="0023146D" w:rsidRPr="00E52954" w:rsidRDefault="0023146D" w:rsidP="00F635D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05" w:type="dxa"/>
            <w:shd w:val="clear" w:color="auto" w:fill="BFBFBF" w:themeFill="background1" w:themeFillShade="BF"/>
            <w:tcMar>
              <w:top w:w="0" w:type="dxa"/>
              <w:left w:w="70" w:type="dxa"/>
              <w:bottom w:w="0" w:type="dxa"/>
              <w:right w:w="70" w:type="dxa"/>
            </w:tcMar>
            <w:vAlign w:val="center"/>
          </w:tcPr>
          <w:p w14:paraId="6188FE6D" w14:textId="77777777" w:rsidR="0023146D" w:rsidRPr="00E52954" w:rsidRDefault="0023146D" w:rsidP="00F635D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75" w:type="dxa"/>
            <w:shd w:val="clear" w:color="auto" w:fill="BFBFBF" w:themeFill="background1" w:themeFillShade="BF"/>
            <w:tcMar>
              <w:top w:w="0" w:type="dxa"/>
              <w:left w:w="70" w:type="dxa"/>
              <w:bottom w:w="0" w:type="dxa"/>
              <w:right w:w="70" w:type="dxa"/>
            </w:tcMar>
            <w:vAlign w:val="center"/>
          </w:tcPr>
          <w:p w14:paraId="5F958A44" w14:textId="77777777" w:rsidR="0023146D" w:rsidRPr="00E52954" w:rsidRDefault="0023146D" w:rsidP="00F635D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74" w:type="dxa"/>
            <w:shd w:val="clear" w:color="auto" w:fill="BFBFBF" w:themeFill="background1" w:themeFillShade="BF"/>
            <w:vAlign w:val="center"/>
          </w:tcPr>
          <w:p w14:paraId="06E63769" w14:textId="77777777" w:rsidR="0023146D" w:rsidRPr="00E52954" w:rsidRDefault="0023146D" w:rsidP="00F635D4">
            <w:pPr>
              <w:jc w:val="center"/>
              <w:rPr>
                <w:rFonts w:ascii="Century Gothic" w:hAnsi="Century Gothic"/>
                <w:b/>
                <w:sz w:val="18"/>
                <w:szCs w:val="18"/>
              </w:rPr>
            </w:pPr>
            <w:r w:rsidRPr="00E52954">
              <w:rPr>
                <w:rFonts w:ascii="Century Gothic" w:hAnsi="Century Gothic"/>
                <w:b/>
                <w:sz w:val="18"/>
                <w:szCs w:val="18"/>
              </w:rPr>
              <w:t>(1)</w:t>
            </w:r>
          </w:p>
          <w:p w14:paraId="48E86F6A" w14:textId="77777777" w:rsidR="0023146D" w:rsidRPr="00E52954" w:rsidRDefault="0023146D" w:rsidP="00F635D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82" w:type="dxa"/>
            <w:shd w:val="clear" w:color="auto" w:fill="BFBFBF" w:themeFill="background1" w:themeFillShade="BF"/>
            <w:vAlign w:val="center"/>
          </w:tcPr>
          <w:p w14:paraId="18071F29" w14:textId="77777777" w:rsidR="0023146D" w:rsidRPr="00E52954" w:rsidRDefault="0023146D" w:rsidP="00F635D4">
            <w:pPr>
              <w:jc w:val="center"/>
              <w:rPr>
                <w:rFonts w:ascii="Century Gothic" w:hAnsi="Century Gothic"/>
                <w:b/>
                <w:sz w:val="16"/>
                <w:szCs w:val="16"/>
              </w:rPr>
            </w:pPr>
            <w:r w:rsidRPr="00E52954">
              <w:rPr>
                <w:rFonts w:ascii="Century Gothic" w:hAnsi="Century Gothic"/>
                <w:b/>
                <w:sz w:val="16"/>
                <w:szCs w:val="16"/>
              </w:rPr>
              <w:t>(2)</w:t>
            </w:r>
          </w:p>
          <w:p w14:paraId="64431FB7" w14:textId="77777777" w:rsidR="0023146D" w:rsidRPr="00E52954" w:rsidRDefault="0023146D" w:rsidP="00F635D4">
            <w:pPr>
              <w:jc w:val="center"/>
              <w:rPr>
                <w:rFonts w:ascii="Century Gothic" w:hAnsi="Century Gothic"/>
                <w:b/>
                <w:sz w:val="16"/>
                <w:szCs w:val="16"/>
              </w:rPr>
            </w:pPr>
            <w:r w:rsidRPr="00E52954">
              <w:rPr>
                <w:rFonts w:ascii="Century Gothic" w:hAnsi="Century Gothic"/>
                <w:b/>
                <w:sz w:val="16"/>
                <w:szCs w:val="16"/>
              </w:rPr>
              <w:t xml:space="preserve">Prix unitaire </w:t>
            </w:r>
          </w:p>
          <w:p w14:paraId="7E2495AE" w14:textId="77777777" w:rsidR="0023146D" w:rsidRPr="00E52954" w:rsidRDefault="0023146D" w:rsidP="00F635D4">
            <w:pPr>
              <w:jc w:val="center"/>
              <w:rPr>
                <w:rFonts w:ascii="Century Gothic" w:hAnsi="Century Gothic"/>
                <w:b/>
                <w:sz w:val="16"/>
                <w:szCs w:val="16"/>
              </w:rPr>
            </w:pPr>
            <w:r w:rsidRPr="00E52954">
              <w:rPr>
                <w:rFonts w:ascii="Century Gothic" w:hAnsi="Century Gothic"/>
                <w:b/>
                <w:sz w:val="16"/>
                <w:szCs w:val="16"/>
              </w:rPr>
              <w:t>HT/HDD/HTVA</w:t>
            </w:r>
          </w:p>
          <w:p w14:paraId="5C8F2B1F" w14:textId="77777777" w:rsidR="0023146D" w:rsidRPr="00E52954" w:rsidRDefault="0023146D" w:rsidP="00F635D4">
            <w:pPr>
              <w:jc w:val="center"/>
              <w:rPr>
                <w:rFonts w:ascii="Century Gothic" w:hAnsi="Century Gothic"/>
                <w:b/>
                <w:sz w:val="16"/>
                <w:szCs w:val="16"/>
              </w:rPr>
            </w:pPr>
          </w:p>
        </w:tc>
        <w:tc>
          <w:tcPr>
            <w:tcW w:w="1079" w:type="dxa"/>
            <w:shd w:val="clear" w:color="auto" w:fill="BFBFBF" w:themeFill="background1" w:themeFillShade="BF"/>
          </w:tcPr>
          <w:p w14:paraId="7B76284A" w14:textId="77777777" w:rsidR="0023146D" w:rsidRPr="00E52954" w:rsidRDefault="0023146D" w:rsidP="00F635D4">
            <w:pPr>
              <w:jc w:val="center"/>
              <w:rPr>
                <w:rFonts w:ascii="Century Gothic" w:hAnsi="Century Gothic"/>
                <w:b/>
                <w:sz w:val="16"/>
                <w:szCs w:val="16"/>
              </w:rPr>
            </w:pPr>
            <w:r w:rsidRPr="00E52954">
              <w:rPr>
                <w:rFonts w:ascii="Century Gothic" w:hAnsi="Century Gothic"/>
                <w:b/>
                <w:sz w:val="16"/>
                <w:szCs w:val="16"/>
              </w:rPr>
              <w:t>(3)</w:t>
            </w:r>
          </w:p>
          <w:p w14:paraId="7EF48B86" w14:textId="77777777" w:rsidR="0023146D" w:rsidRPr="00E52954" w:rsidRDefault="0023146D" w:rsidP="00F635D4">
            <w:pPr>
              <w:jc w:val="center"/>
              <w:rPr>
                <w:rFonts w:ascii="Century Gothic" w:hAnsi="Century Gothic"/>
                <w:b/>
                <w:sz w:val="16"/>
                <w:szCs w:val="16"/>
              </w:rPr>
            </w:pPr>
            <w:r w:rsidRPr="00E52954">
              <w:rPr>
                <w:rFonts w:ascii="Century Gothic" w:hAnsi="Century Gothic"/>
                <w:b/>
                <w:sz w:val="16"/>
                <w:szCs w:val="16"/>
              </w:rPr>
              <w:t>Prix total HT/HDD/HTVA</w:t>
            </w:r>
          </w:p>
          <w:p w14:paraId="0699A292" w14:textId="77777777" w:rsidR="0023146D" w:rsidRPr="00E52954" w:rsidRDefault="0023146D" w:rsidP="00F635D4">
            <w:pPr>
              <w:jc w:val="center"/>
              <w:rPr>
                <w:rFonts w:ascii="Century Gothic" w:hAnsi="Century Gothic"/>
                <w:b/>
                <w:sz w:val="16"/>
                <w:szCs w:val="16"/>
              </w:rPr>
            </w:pPr>
            <w:r w:rsidRPr="00E52954">
              <w:rPr>
                <w:rFonts w:ascii="Century Gothic" w:hAnsi="Century Gothic"/>
                <w:b/>
                <w:sz w:val="16"/>
                <w:szCs w:val="16"/>
              </w:rPr>
              <w:t>(3) = (1) x (2)</w:t>
            </w:r>
          </w:p>
        </w:tc>
        <w:tc>
          <w:tcPr>
            <w:tcW w:w="1075" w:type="dxa"/>
            <w:shd w:val="clear" w:color="auto" w:fill="BFBFBF" w:themeFill="background1" w:themeFillShade="BF"/>
          </w:tcPr>
          <w:p w14:paraId="4EFE7D80" w14:textId="77777777" w:rsidR="0023146D" w:rsidRPr="00E52954" w:rsidRDefault="0023146D" w:rsidP="00F635D4">
            <w:pPr>
              <w:jc w:val="center"/>
              <w:rPr>
                <w:rFonts w:ascii="Century Gothic" w:hAnsi="Century Gothic"/>
                <w:b/>
                <w:sz w:val="16"/>
                <w:szCs w:val="16"/>
              </w:rPr>
            </w:pPr>
            <w:r w:rsidRPr="00E52954">
              <w:rPr>
                <w:rFonts w:ascii="Century Gothic" w:hAnsi="Century Gothic"/>
                <w:b/>
                <w:sz w:val="16"/>
                <w:szCs w:val="16"/>
              </w:rPr>
              <w:t>(4)</w:t>
            </w:r>
          </w:p>
          <w:p w14:paraId="142175C3" w14:textId="77777777" w:rsidR="0023146D" w:rsidRPr="00E52954" w:rsidRDefault="0023146D" w:rsidP="00F635D4">
            <w:pPr>
              <w:jc w:val="center"/>
              <w:rPr>
                <w:rFonts w:ascii="Century Gothic" w:hAnsi="Century Gothic"/>
                <w:b/>
                <w:sz w:val="16"/>
                <w:szCs w:val="16"/>
              </w:rPr>
            </w:pPr>
            <w:r w:rsidRPr="00E52954">
              <w:rPr>
                <w:rFonts w:ascii="Century Gothic" w:hAnsi="Century Gothic"/>
                <w:b/>
                <w:sz w:val="16"/>
                <w:szCs w:val="16"/>
              </w:rPr>
              <w:t>Droits de Douanes sur (3)</w:t>
            </w:r>
          </w:p>
          <w:p w14:paraId="62AF80A5" w14:textId="77777777" w:rsidR="0023146D" w:rsidRPr="00E52954" w:rsidRDefault="0023146D" w:rsidP="00F635D4">
            <w:pPr>
              <w:jc w:val="center"/>
              <w:rPr>
                <w:rFonts w:ascii="Century Gothic" w:hAnsi="Century Gothic"/>
                <w:b/>
                <w:sz w:val="16"/>
                <w:szCs w:val="16"/>
              </w:rPr>
            </w:pPr>
          </w:p>
        </w:tc>
        <w:tc>
          <w:tcPr>
            <w:tcW w:w="944" w:type="dxa"/>
            <w:shd w:val="clear" w:color="auto" w:fill="BFBFBF" w:themeFill="background1" w:themeFillShade="BF"/>
          </w:tcPr>
          <w:p w14:paraId="01E72CBC" w14:textId="77777777" w:rsidR="0023146D" w:rsidRPr="00E52954" w:rsidRDefault="0023146D" w:rsidP="00F635D4">
            <w:pPr>
              <w:jc w:val="center"/>
              <w:rPr>
                <w:rFonts w:ascii="Century Gothic" w:hAnsi="Century Gothic"/>
                <w:b/>
                <w:sz w:val="16"/>
                <w:szCs w:val="16"/>
              </w:rPr>
            </w:pPr>
            <w:r w:rsidRPr="00E52954">
              <w:rPr>
                <w:rFonts w:ascii="Century Gothic" w:hAnsi="Century Gothic"/>
                <w:b/>
                <w:sz w:val="16"/>
                <w:szCs w:val="16"/>
              </w:rPr>
              <w:t>(5)</w:t>
            </w:r>
          </w:p>
          <w:p w14:paraId="1CABE644" w14:textId="77777777" w:rsidR="0023146D" w:rsidRPr="00E52954" w:rsidRDefault="0023146D" w:rsidP="00F635D4">
            <w:pPr>
              <w:jc w:val="center"/>
              <w:rPr>
                <w:rFonts w:ascii="Century Gothic" w:hAnsi="Century Gothic"/>
                <w:b/>
                <w:sz w:val="16"/>
                <w:szCs w:val="16"/>
              </w:rPr>
            </w:pPr>
            <w:r w:rsidRPr="00E52954">
              <w:rPr>
                <w:rFonts w:ascii="Century Gothic" w:hAnsi="Century Gothic"/>
                <w:b/>
                <w:sz w:val="16"/>
                <w:szCs w:val="16"/>
              </w:rPr>
              <w:t>Prix total</w:t>
            </w:r>
          </w:p>
          <w:p w14:paraId="09AD7A80" w14:textId="77777777" w:rsidR="0023146D" w:rsidRPr="00E52954" w:rsidRDefault="0023146D" w:rsidP="00F635D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5F414907" w14:textId="77777777" w:rsidR="0023146D" w:rsidRPr="00E52954" w:rsidRDefault="0023146D" w:rsidP="00F635D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9" w:type="dxa"/>
            <w:shd w:val="clear" w:color="auto" w:fill="BFBFBF" w:themeFill="background1" w:themeFillShade="BF"/>
          </w:tcPr>
          <w:p w14:paraId="669B8B26" w14:textId="77777777" w:rsidR="0023146D" w:rsidRPr="00E52954" w:rsidRDefault="0023146D" w:rsidP="00F635D4">
            <w:pPr>
              <w:jc w:val="center"/>
              <w:rPr>
                <w:rFonts w:ascii="Century Gothic" w:hAnsi="Century Gothic"/>
                <w:b/>
                <w:sz w:val="16"/>
                <w:szCs w:val="16"/>
              </w:rPr>
            </w:pPr>
            <w:r w:rsidRPr="00E52954">
              <w:rPr>
                <w:rFonts w:ascii="Century Gothic" w:hAnsi="Century Gothic"/>
                <w:b/>
                <w:sz w:val="16"/>
                <w:szCs w:val="16"/>
              </w:rPr>
              <w:t>(6)</w:t>
            </w:r>
          </w:p>
          <w:p w14:paraId="78362970" w14:textId="77777777" w:rsidR="0023146D" w:rsidRPr="00E52954" w:rsidRDefault="0023146D" w:rsidP="00F635D4">
            <w:pPr>
              <w:jc w:val="center"/>
              <w:rPr>
                <w:rFonts w:ascii="Century Gothic" w:hAnsi="Century Gothic"/>
                <w:b/>
                <w:sz w:val="16"/>
                <w:szCs w:val="16"/>
              </w:rPr>
            </w:pPr>
            <w:r w:rsidRPr="00E52954">
              <w:rPr>
                <w:rFonts w:ascii="Century Gothic" w:hAnsi="Century Gothic"/>
                <w:b/>
                <w:sz w:val="16"/>
                <w:szCs w:val="16"/>
              </w:rPr>
              <w:t>TVA</w:t>
            </w:r>
          </w:p>
          <w:p w14:paraId="50E09876" w14:textId="77777777" w:rsidR="0023146D" w:rsidRPr="00E52954" w:rsidRDefault="0023146D" w:rsidP="00F635D4">
            <w:pPr>
              <w:jc w:val="center"/>
              <w:rPr>
                <w:rFonts w:ascii="Century Gothic" w:hAnsi="Century Gothic"/>
                <w:b/>
                <w:sz w:val="16"/>
                <w:szCs w:val="16"/>
              </w:rPr>
            </w:pPr>
            <w:r w:rsidRPr="00E52954">
              <w:rPr>
                <w:rFonts w:ascii="Century Gothic" w:hAnsi="Century Gothic"/>
                <w:b/>
                <w:sz w:val="16"/>
                <w:szCs w:val="16"/>
              </w:rPr>
              <w:t>Appliquée</w:t>
            </w:r>
          </w:p>
          <w:p w14:paraId="5345BA90" w14:textId="77777777" w:rsidR="0023146D" w:rsidRPr="00E52954" w:rsidRDefault="0023146D" w:rsidP="00F635D4">
            <w:pPr>
              <w:jc w:val="center"/>
              <w:rPr>
                <w:rFonts w:ascii="Century Gothic" w:hAnsi="Century Gothic"/>
                <w:b/>
                <w:sz w:val="16"/>
                <w:szCs w:val="16"/>
              </w:rPr>
            </w:pPr>
            <w:r w:rsidRPr="00E52954">
              <w:rPr>
                <w:rFonts w:ascii="Century Gothic" w:hAnsi="Century Gothic"/>
                <w:b/>
                <w:sz w:val="16"/>
                <w:szCs w:val="16"/>
              </w:rPr>
              <w:t>sur (5)</w:t>
            </w:r>
          </w:p>
        </w:tc>
        <w:tc>
          <w:tcPr>
            <w:tcW w:w="1079" w:type="dxa"/>
            <w:shd w:val="clear" w:color="auto" w:fill="BFBFBF" w:themeFill="background1" w:themeFillShade="BF"/>
          </w:tcPr>
          <w:p w14:paraId="3512FC08" w14:textId="77777777" w:rsidR="0023146D" w:rsidRPr="00E52954" w:rsidRDefault="0023146D" w:rsidP="00F635D4">
            <w:pPr>
              <w:jc w:val="center"/>
              <w:rPr>
                <w:rFonts w:ascii="Century Gothic" w:hAnsi="Century Gothic"/>
                <w:b/>
                <w:sz w:val="16"/>
                <w:szCs w:val="16"/>
              </w:rPr>
            </w:pPr>
            <w:r w:rsidRPr="00E52954">
              <w:rPr>
                <w:rFonts w:ascii="Century Gothic" w:hAnsi="Century Gothic"/>
                <w:b/>
                <w:sz w:val="16"/>
                <w:szCs w:val="16"/>
              </w:rPr>
              <w:t>(7)</w:t>
            </w:r>
          </w:p>
          <w:p w14:paraId="345B90F4" w14:textId="77777777" w:rsidR="0023146D" w:rsidRPr="00E52954" w:rsidRDefault="0023146D" w:rsidP="00F635D4">
            <w:pPr>
              <w:jc w:val="center"/>
              <w:rPr>
                <w:rFonts w:ascii="Century Gothic" w:hAnsi="Century Gothic"/>
                <w:b/>
                <w:sz w:val="16"/>
                <w:szCs w:val="16"/>
              </w:rPr>
            </w:pPr>
            <w:r w:rsidRPr="00E52954">
              <w:rPr>
                <w:rFonts w:ascii="Century Gothic" w:hAnsi="Century Gothic"/>
                <w:b/>
                <w:sz w:val="16"/>
                <w:szCs w:val="16"/>
              </w:rPr>
              <w:t>Montant TTC</w:t>
            </w:r>
          </w:p>
          <w:p w14:paraId="37D4B682" w14:textId="77777777" w:rsidR="0023146D" w:rsidRPr="00E52954" w:rsidRDefault="0023146D" w:rsidP="00F635D4">
            <w:pPr>
              <w:jc w:val="center"/>
              <w:rPr>
                <w:rFonts w:ascii="Century Gothic" w:hAnsi="Century Gothic"/>
                <w:b/>
                <w:sz w:val="16"/>
                <w:szCs w:val="16"/>
              </w:rPr>
            </w:pPr>
            <w:r w:rsidRPr="00E52954">
              <w:rPr>
                <w:rFonts w:ascii="Century Gothic" w:hAnsi="Century Gothic"/>
                <w:b/>
                <w:sz w:val="16"/>
                <w:szCs w:val="16"/>
              </w:rPr>
              <w:t>(7) = (5)+(6)</w:t>
            </w:r>
          </w:p>
        </w:tc>
      </w:tr>
      <w:tr w:rsidR="0023146D" w:rsidRPr="00E52954" w14:paraId="407C164F" w14:textId="77777777" w:rsidTr="00F635D4">
        <w:trPr>
          <w:cantSplit/>
          <w:trHeight w:val="273"/>
          <w:jc w:val="center"/>
        </w:trPr>
        <w:tc>
          <w:tcPr>
            <w:tcW w:w="536" w:type="dxa"/>
            <w:shd w:val="clear" w:color="auto" w:fill="auto"/>
            <w:tcMar>
              <w:top w:w="0" w:type="dxa"/>
              <w:left w:w="70" w:type="dxa"/>
              <w:bottom w:w="0" w:type="dxa"/>
              <w:right w:w="70" w:type="dxa"/>
            </w:tcMar>
            <w:vAlign w:val="center"/>
          </w:tcPr>
          <w:p w14:paraId="6DB8DA3E" w14:textId="77777777" w:rsidR="0023146D" w:rsidRPr="00E52954" w:rsidRDefault="0023146D" w:rsidP="00F635D4">
            <w:pPr>
              <w:jc w:val="center"/>
              <w:rPr>
                <w:rFonts w:ascii="Calibri" w:hAnsi="Calibri"/>
              </w:rPr>
            </w:pPr>
            <w:r w:rsidRPr="007C2CDA">
              <w:rPr>
                <w:rFonts w:ascii="Calibri" w:hAnsi="Calibri" w:cs="Calibri"/>
                <w:bCs/>
                <w:sz w:val="22"/>
                <w:szCs w:val="22"/>
              </w:rPr>
              <w:t>1</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7995D41" w14:textId="77777777" w:rsidR="0023146D" w:rsidRPr="00E52954" w:rsidRDefault="0023146D" w:rsidP="00F635D4">
            <w:pPr>
              <w:rPr>
                <w:rFonts w:ascii="Calibri" w:hAnsi="Calibri"/>
                <w:b/>
                <w:bCs/>
                <w:sz w:val="20"/>
                <w:szCs w:val="20"/>
              </w:rPr>
            </w:pPr>
            <w:r w:rsidRPr="005747DE">
              <w:rPr>
                <w:rFonts w:ascii="Calibri" w:hAnsi="Calibri" w:cs="Calibri"/>
                <w:sz w:val="22"/>
                <w:szCs w:val="22"/>
              </w:rPr>
              <w:t>INFRASTRUCTURE HYPER-CONVERGEE (HCI)</w:t>
            </w:r>
          </w:p>
        </w:tc>
        <w:tc>
          <w:tcPr>
            <w:tcW w:w="675" w:type="dxa"/>
            <w:shd w:val="clear" w:color="auto" w:fill="auto"/>
            <w:tcMar>
              <w:top w:w="0" w:type="dxa"/>
              <w:left w:w="70" w:type="dxa"/>
              <w:bottom w:w="0" w:type="dxa"/>
              <w:right w:w="70" w:type="dxa"/>
            </w:tcMar>
          </w:tcPr>
          <w:p w14:paraId="019B73A3" w14:textId="77777777" w:rsidR="0023146D" w:rsidRPr="004F486F" w:rsidRDefault="0023146D" w:rsidP="00F635D4">
            <w:pPr>
              <w:jc w:val="center"/>
              <w:rPr>
                <w:rFonts w:ascii="Century Gothic" w:hAnsi="Century Gothic"/>
                <w:sz w:val="22"/>
                <w:szCs w:val="22"/>
              </w:rPr>
            </w:pPr>
            <w:proofErr w:type="spellStart"/>
            <w:r w:rsidRPr="005747DE">
              <w:rPr>
                <w:rFonts w:ascii="Calibri" w:hAnsi="Calibri" w:cs="Calibri"/>
                <w:bCs/>
                <w:color w:val="000000"/>
                <w:sz w:val="22"/>
                <w:szCs w:val="22"/>
              </w:rPr>
              <w:t>Ens</w:t>
            </w:r>
            <w:proofErr w:type="spellEnd"/>
          </w:p>
        </w:tc>
        <w:tc>
          <w:tcPr>
            <w:tcW w:w="674" w:type="dxa"/>
          </w:tcPr>
          <w:p w14:paraId="43AFF2B5" w14:textId="77777777" w:rsidR="0023146D" w:rsidRPr="004E284E" w:rsidRDefault="0023146D" w:rsidP="00F635D4">
            <w:pPr>
              <w:jc w:val="center"/>
              <w:rPr>
                <w:rFonts w:ascii="Century Gothic" w:hAnsi="Century Gothic"/>
                <w:b/>
                <w:sz w:val="22"/>
                <w:szCs w:val="22"/>
              </w:rPr>
            </w:pPr>
            <w:r w:rsidRPr="005747DE">
              <w:rPr>
                <w:rFonts w:ascii="Calibri" w:hAnsi="Calibri" w:cs="Calibri"/>
                <w:bCs/>
                <w:color w:val="000000"/>
                <w:sz w:val="22"/>
                <w:szCs w:val="22"/>
              </w:rPr>
              <w:t>1</w:t>
            </w:r>
          </w:p>
        </w:tc>
        <w:tc>
          <w:tcPr>
            <w:tcW w:w="1082" w:type="dxa"/>
          </w:tcPr>
          <w:p w14:paraId="4FFECFF6" w14:textId="77777777" w:rsidR="0023146D" w:rsidRPr="00DB7DD7" w:rsidRDefault="0023146D" w:rsidP="00F635D4">
            <w:pPr>
              <w:rPr>
                <w:rFonts w:ascii="Century Gothic" w:hAnsi="Century Gothic"/>
                <w:b/>
                <w:sz w:val="22"/>
                <w:szCs w:val="22"/>
                <w:highlight w:val="yellow"/>
              </w:rPr>
            </w:pPr>
          </w:p>
        </w:tc>
        <w:tc>
          <w:tcPr>
            <w:tcW w:w="1079" w:type="dxa"/>
            <w:vAlign w:val="center"/>
          </w:tcPr>
          <w:p w14:paraId="7D7CFD3C" w14:textId="77777777" w:rsidR="0023146D" w:rsidRPr="00DB7DD7" w:rsidRDefault="0023146D" w:rsidP="00F635D4">
            <w:pPr>
              <w:rPr>
                <w:rFonts w:ascii="Century Gothic" w:hAnsi="Century Gothic"/>
                <w:b/>
                <w:sz w:val="22"/>
                <w:szCs w:val="22"/>
                <w:highlight w:val="yellow"/>
              </w:rPr>
            </w:pPr>
          </w:p>
        </w:tc>
        <w:tc>
          <w:tcPr>
            <w:tcW w:w="1075" w:type="dxa"/>
          </w:tcPr>
          <w:p w14:paraId="3F0BE414" w14:textId="77777777" w:rsidR="0023146D" w:rsidRPr="00DB7DD7" w:rsidRDefault="0023146D" w:rsidP="00F635D4">
            <w:pPr>
              <w:jc w:val="center"/>
              <w:rPr>
                <w:rFonts w:ascii="Century Gothic" w:hAnsi="Century Gothic"/>
                <w:b/>
                <w:sz w:val="22"/>
                <w:szCs w:val="22"/>
                <w:highlight w:val="yellow"/>
              </w:rPr>
            </w:pPr>
          </w:p>
        </w:tc>
        <w:tc>
          <w:tcPr>
            <w:tcW w:w="944" w:type="dxa"/>
          </w:tcPr>
          <w:p w14:paraId="4639A1B7" w14:textId="77777777" w:rsidR="0023146D" w:rsidRPr="00DB7DD7" w:rsidRDefault="0023146D" w:rsidP="00F635D4">
            <w:pPr>
              <w:jc w:val="center"/>
              <w:rPr>
                <w:rFonts w:ascii="Century Gothic" w:hAnsi="Century Gothic"/>
                <w:b/>
                <w:sz w:val="22"/>
                <w:szCs w:val="22"/>
                <w:highlight w:val="yellow"/>
              </w:rPr>
            </w:pPr>
          </w:p>
        </w:tc>
        <w:tc>
          <w:tcPr>
            <w:tcW w:w="809" w:type="dxa"/>
          </w:tcPr>
          <w:p w14:paraId="2BFDCA24" w14:textId="77777777" w:rsidR="0023146D" w:rsidRPr="00E52954" w:rsidRDefault="0023146D" w:rsidP="00F635D4">
            <w:pPr>
              <w:jc w:val="center"/>
              <w:rPr>
                <w:rFonts w:ascii="Century Gothic" w:hAnsi="Century Gothic"/>
                <w:b/>
                <w:sz w:val="28"/>
                <w:szCs w:val="22"/>
              </w:rPr>
            </w:pPr>
          </w:p>
        </w:tc>
        <w:tc>
          <w:tcPr>
            <w:tcW w:w="1079" w:type="dxa"/>
          </w:tcPr>
          <w:p w14:paraId="424086B1" w14:textId="77777777" w:rsidR="0023146D" w:rsidRPr="00E52954" w:rsidRDefault="0023146D" w:rsidP="00F635D4">
            <w:pPr>
              <w:jc w:val="center"/>
              <w:rPr>
                <w:rFonts w:ascii="Century Gothic" w:hAnsi="Century Gothic"/>
                <w:b/>
                <w:sz w:val="28"/>
                <w:szCs w:val="22"/>
              </w:rPr>
            </w:pPr>
          </w:p>
        </w:tc>
      </w:tr>
      <w:tr w:rsidR="0023146D" w:rsidRPr="00E52954" w14:paraId="2DABF5BC" w14:textId="77777777" w:rsidTr="00F635D4">
        <w:trPr>
          <w:cantSplit/>
          <w:trHeight w:val="273"/>
          <w:jc w:val="center"/>
        </w:trPr>
        <w:tc>
          <w:tcPr>
            <w:tcW w:w="536" w:type="dxa"/>
            <w:shd w:val="clear" w:color="auto" w:fill="auto"/>
            <w:tcMar>
              <w:top w:w="0" w:type="dxa"/>
              <w:left w:w="70" w:type="dxa"/>
              <w:bottom w:w="0" w:type="dxa"/>
              <w:right w:w="70" w:type="dxa"/>
            </w:tcMar>
            <w:vAlign w:val="center"/>
          </w:tcPr>
          <w:p w14:paraId="73709EA7" w14:textId="77777777" w:rsidR="0023146D" w:rsidRPr="00B80BBF" w:rsidRDefault="0023146D" w:rsidP="00F635D4">
            <w:pPr>
              <w:jc w:val="center"/>
              <w:rPr>
                <w:rFonts w:ascii="Calibri" w:hAnsi="Calibri" w:cs="Calibri"/>
                <w:sz w:val="22"/>
                <w:szCs w:val="22"/>
              </w:rPr>
            </w:pPr>
            <w:r w:rsidRPr="007C2CDA">
              <w:rPr>
                <w:rFonts w:ascii="Calibri" w:hAnsi="Calibri" w:cs="Calibri"/>
                <w:bCs/>
                <w:sz w:val="22"/>
                <w:szCs w:val="22"/>
              </w:rPr>
              <w:t>2</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2835139" w14:textId="77777777" w:rsidR="0023146D" w:rsidRPr="00172425" w:rsidRDefault="0023146D" w:rsidP="00F635D4">
            <w:pPr>
              <w:rPr>
                <w:rFonts w:ascii="Calibri" w:hAnsi="Calibri" w:cs="Calibri"/>
                <w:bCs/>
                <w:sz w:val="22"/>
                <w:szCs w:val="22"/>
              </w:rPr>
            </w:pPr>
            <w:r w:rsidRPr="005747DE">
              <w:rPr>
                <w:rFonts w:ascii="Calibri" w:hAnsi="Calibri" w:cs="Calibri"/>
                <w:bCs/>
                <w:sz w:val="22"/>
                <w:szCs w:val="22"/>
              </w:rPr>
              <w:t>SWITCH DATACENTER</w:t>
            </w:r>
          </w:p>
        </w:tc>
        <w:tc>
          <w:tcPr>
            <w:tcW w:w="675" w:type="dxa"/>
            <w:shd w:val="clear" w:color="auto" w:fill="auto"/>
            <w:tcMar>
              <w:top w:w="0" w:type="dxa"/>
              <w:left w:w="70" w:type="dxa"/>
              <w:bottom w:w="0" w:type="dxa"/>
              <w:right w:w="70" w:type="dxa"/>
            </w:tcMar>
          </w:tcPr>
          <w:p w14:paraId="42CFC88E" w14:textId="77777777" w:rsidR="0023146D" w:rsidRPr="004F486F" w:rsidRDefault="0023146D" w:rsidP="00F635D4">
            <w:pPr>
              <w:jc w:val="center"/>
              <w:rPr>
                <w:rFonts w:ascii="Century Gothic" w:hAnsi="Century Gothic"/>
                <w:sz w:val="22"/>
                <w:szCs w:val="22"/>
              </w:rPr>
            </w:pPr>
            <w:r w:rsidRPr="005747DE">
              <w:rPr>
                <w:rFonts w:ascii="Calibri" w:hAnsi="Calibri" w:cs="Calibri"/>
                <w:bCs/>
                <w:color w:val="000000"/>
                <w:sz w:val="22"/>
                <w:szCs w:val="22"/>
              </w:rPr>
              <w:t>U</w:t>
            </w:r>
          </w:p>
        </w:tc>
        <w:tc>
          <w:tcPr>
            <w:tcW w:w="674" w:type="dxa"/>
          </w:tcPr>
          <w:p w14:paraId="384DC90D" w14:textId="77777777" w:rsidR="0023146D" w:rsidRPr="00172425" w:rsidRDefault="0023146D" w:rsidP="00F635D4">
            <w:pPr>
              <w:jc w:val="center"/>
              <w:rPr>
                <w:rFonts w:ascii="Calibri" w:hAnsi="Calibri" w:cs="Calibri"/>
                <w:color w:val="000000"/>
                <w:sz w:val="22"/>
                <w:szCs w:val="22"/>
              </w:rPr>
            </w:pPr>
            <w:r w:rsidRPr="005747DE">
              <w:rPr>
                <w:rFonts w:ascii="Calibri" w:hAnsi="Calibri" w:cs="Calibri"/>
                <w:bCs/>
                <w:color w:val="000000"/>
                <w:sz w:val="22"/>
                <w:szCs w:val="22"/>
              </w:rPr>
              <w:t>2</w:t>
            </w:r>
          </w:p>
        </w:tc>
        <w:tc>
          <w:tcPr>
            <w:tcW w:w="1082" w:type="dxa"/>
          </w:tcPr>
          <w:p w14:paraId="1B26CCEB" w14:textId="77777777" w:rsidR="0023146D" w:rsidRPr="00DB7DD7" w:rsidRDefault="0023146D" w:rsidP="00F635D4">
            <w:pPr>
              <w:rPr>
                <w:rFonts w:ascii="Century Gothic" w:hAnsi="Century Gothic"/>
                <w:b/>
                <w:sz w:val="22"/>
                <w:szCs w:val="22"/>
                <w:highlight w:val="yellow"/>
              </w:rPr>
            </w:pPr>
          </w:p>
        </w:tc>
        <w:tc>
          <w:tcPr>
            <w:tcW w:w="1079" w:type="dxa"/>
            <w:vAlign w:val="center"/>
          </w:tcPr>
          <w:p w14:paraId="3A901B01" w14:textId="77777777" w:rsidR="0023146D" w:rsidRPr="00DB7DD7" w:rsidRDefault="0023146D" w:rsidP="00F635D4">
            <w:pPr>
              <w:rPr>
                <w:rFonts w:ascii="Century Gothic" w:hAnsi="Century Gothic"/>
                <w:b/>
                <w:sz w:val="22"/>
                <w:szCs w:val="22"/>
                <w:highlight w:val="yellow"/>
              </w:rPr>
            </w:pPr>
          </w:p>
        </w:tc>
        <w:tc>
          <w:tcPr>
            <w:tcW w:w="1075" w:type="dxa"/>
          </w:tcPr>
          <w:p w14:paraId="4568C1B7" w14:textId="77777777" w:rsidR="0023146D" w:rsidRPr="00DB7DD7" w:rsidRDefault="0023146D" w:rsidP="00F635D4">
            <w:pPr>
              <w:jc w:val="center"/>
              <w:rPr>
                <w:rFonts w:ascii="Century Gothic" w:hAnsi="Century Gothic"/>
                <w:b/>
                <w:sz w:val="22"/>
                <w:szCs w:val="22"/>
                <w:highlight w:val="yellow"/>
              </w:rPr>
            </w:pPr>
          </w:p>
        </w:tc>
        <w:tc>
          <w:tcPr>
            <w:tcW w:w="944" w:type="dxa"/>
          </w:tcPr>
          <w:p w14:paraId="5EDC66D7" w14:textId="77777777" w:rsidR="0023146D" w:rsidRPr="00DB7DD7" w:rsidRDefault="0023146D" w:rsidP="00F635D4">
            <w:pPr>
              <w:jc w:val="center"/>
              <w:rPr>
                <w:rFonts w:ascii="Century Gothic" w:hAnsi="Century Gothic"/>
                <w:b/>
                <w:sz w:val="22"/>
                <w:szCs w:val="22"/>
                <w:highlight w:val="yellow"/>
              </w:rPr>
            </w:pPr>
          </w:p>
        </w:tc>
        <w:tc>
          <w:tcPr>
            <w:tcW w:w="809" w:type="dxa"/>
          </w:tcPr>
          <w:p w14:paraId="48622C62" w14:textId="77777777" w:rsidR="0023146D" w:rsidRPr="00E52954" w:rsidRDefault="0023146D" w:rsidP="00F635D4">
            <w:pPr>
              <w:jc w:val="center"/>
              <w:rPr>
                <w:rFonts w:ascii="Century Gothic" w:hAnsi="Century Gothic"/>
                <w:b/>
                <w:sz w:val="28"/>
                <w:szCs w:val="22"/>
              </w:rPr>
            </w:pPr>
          </w:p>
        </w:tc>
        <w:tc>
          <w:tcPr>
            <w:tcW w:w="1079" w:type="dxa"/>
          </w:tcPr>
          <w:p w14:paraId="794D831D" w14:textId="77777777" w:rsidR="0023146D" w:rsidRPr="00E52954" w:rsidRDefault="0023146D" w:rsidP="00F635D4">
            <w:pPr>
              <w:jc w:val="center"/>
              <w:rPr>
                <w:rFonts w:ascii="Century Gothic" w:hAnsi="Century Gothic"/>
                <w:b/>
                <w:sz w:val="28"/>
                <w:szCs w:val="22"/>
              </w:rPr>
            </w:pPr>
          </w:p>
        </w:tc>
      </w:tr>
      <w:tr w:rsidR="0023146D" w:rsidRPr="00E52954" w14:paraId="564021CB" w14:textId="77777777" w:rsidTr="00F635D4">
        <w:trPr>
          <w:cantSplit/>
          <w:trHeight w:val="273"/>
          <w:jc w:val="center"/>
        </w:trPr>
        <w:tc>
          <w:tcPr>
            <w:tcW w:w="536" w:type="dxa"/>
            <w:shd w:val="clear" w:color="auto" w:fill="auto"/>
            <w:tcMar>
              <w:top w:w="0" w:type="dxa"/>
              <w:left w:w="70" w:type="dxa"/>
              <w:bottom w:w="0" w:type="dxa"/>
              <w:right w:w="70" w:type="dxa"/>
            </w:tcMar>
            <w:vAlign w:val="center"/>
          </w:tcPr>
          <w:p w14:paraId="38FEED10" w14:textId="77777777" w:rsidR="0023146D" w:rsidRPr="00B80BBF" w:rsidRDefault="0023146D" w:rsidP="00F635D4">
            <w:pPr>
              <w:jc w:val="center"/>
              <w:rPr>
                <w:rFonts w:ascii="Calibri" w:hAnsi="Calibri" w:cs="Calibri"/>
                <w:sz w:val="22"/>
                <w:szCs w:val="22"/>
              </w:rPr>
            </w:pPr>
            <w:r w:rsidRPr="007C2CDA">
              <w:rPr>
                <w:rFonts w:ascii="Calibri" w:hAnsi="Calibri" w:cs="Calibri"/>
                <w:bCs/>
                <w:sz w:val="22"/>
                <w:szCs w:val="22"/>
              </w:rPr>
              <w:t>3</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6D94865" w14:textId="77777777" w:rsidR="0023146D" w:rsidRPr="002702B8" w:rsidRDefault="0023146D" w:rsidP="00F635D4">
            <w:pPr>
              <w:rPr>
                <w:rFonts w:asciiTheme="minorHAnsi" w:hAnsiTheme="minorHAnsi" w:cstheme="minorHAnsi"/>
                <w:b/>
                <w:bCs/>
                <w:sz w:val="22"/>
                <w:szCs w:val="22"/>
              </w:rPr>
            </w:pPr>
            <w:r w:rsidRPr="005747DE">
              <w:rPr>
                <w:rFonts w:ascii="Calibri" w:hAnsi="Calibri" w:cs="Calibri"/>
                <w:sz w:val="22"/>
                <w:szCs w:val="22"/>
              </w:rPr>
              <w:t>SERVEUR DE BACKUP</w:t>
            </w:r>
          </w:p>
        </w:tc>
        <w:tc>
          <w:tcPr>
            <w:tcW w:w="675" w:type="dxa"/>
            <w:shd w:val="clear" w:color="auto" w:fill="auto"/>
            <w:tcMar>
              <w:top w:w="0" w:type="dxa"/>
              <w:left w:w="70" w:type="dxa"/>
              <w:bottom w:w="0" w:type="dxa"/>
              <w:right w:w="70" w:type="dxa"/>
            </w:tcMar>
          </w:tcPr>
          <w:p w14:paraId="78BB0C66" w14:textId="77777777" w:rsidR="0023146D" w:rsidRPr="004F486F" w:rsidRDefault="0023146D" w:rsidP="00F635D4">
            <w:pPr>
              <w:jc w:val="center"/>
              <w:rPr>
                <w:rFonts w:ascii="Calibri" w:hAnsi="Calibri" w:cs="Calibri"/>
                <w:color w:val="000000"/>
                <w:sz w:val="22"/>
                <w:szCs w:val="22"/>
              </w:rPr>
            </w:pPr>
            <w:r w:rsidRPr="005747DE">
              <w:rPr>
                <w:rFonts w:ascii="Calibri" w:hAnsi="Calibri" w:cs="Calibri"/>
                <w:bCs/>
                <w:color w:val="000000"/>
                <w:sz w:val="22"/>
                <w:szCs w:val="22"/>
              </w:rPr>
              <w:t>U</w:t>
            </w:r>
          </w:p>
        </w:tc>
        <w:tc>
          <w:tcPr>
            <w:tcW w:w="674" w:type="dxa"/>
          </w:tcPr>
          <w:p w14:paraId="3AD7B0B9" w14:textId="77777777" w:rsidR="0023146D" w:rsidRPr="004E284E" w:rsidRDefault="0023146D" w:rsidP="00F635D4">
            <w:pPr>
              <w:jc w:val="center"/>
              <w:rPr>
                <w:rFonts w:ascii="Century Gothic" w:hAnsi="Century Gothic"/>
                <w:b/>
                <w:sz w:val="22"/>
                <w:szCs w:val="22"/>
              </w:rPr>
            </w:pPr>
            <w:r w:rsidRPr="005747DE">
              <w:rPr>
                <w:rFonts w:ascii="Calibri" w:hAnsi="Calibri" w:cs="Calibri"/>
                <w:bCs/>
                <w:color w:val="000000"/>
                <w:sz w:val="22"/>
                <w:szCs w:val="22"/>
              </w:rPr>
              <w:t>1</w:t>
            </w:r>
          </w:p>
        </w:tc>
        <w:tc>
          <w:tcPr>
            <w:tcW w:w="1082" w:type="dxa"/>
          </w:tcPr>
          <w:p w14:paraId="7FA372DC" w14:textId="77777777" w:rsidR="0023146D" w:rsidRPr="00DB7DD7" w:rsidRDefault="0023146D" w:rsidP="00F635D4">
            <w:pPr>
              <w:rPr>
                <w:rFonts w:ascii="Century Gothic" w:hAnsi="Century Gothic"/>
                <w:b/>
                <w:sz w:val="22"/>
                <w:szCs w:val="22"/>
                <w:highlight w:val="yellow"/>
              </w:rPr>
            </w:pPr>
          </w:p>
        </w:tc>
        <w:tc>
          <w:tcPr>
            <w:tcW w:w="1079" w:type="dxa"/>
            <w:vAlign w:val="center"/>
          </w:tcPr>
          <w:p w14:paraId="3C7A50F7" w14:textId="77777777" w:rsidR="0023146D" w:rsidRPr="00DB7DD7" w:rsidRDefault="0023146D" w:rsidP="00F635D4">
            <w:pPr>
              <w:rPr>
                <w:rFonts w:ascii="Century Gothic" w:hAnsi="Century Gothic"/>
                <w:b/>
                <w:sz w:val="22"/>
                <w:szCs w:val="22"/>
                <w:highlight w:val="yellow"/>
              </w:rPr>
            </w:pPr>
          </w:p>
        </w:tc>
        <w:tc>
          <w:tcPr>
            <w:tcW w:w="1075" w:type="dxa"/>
          </w:tcPr>
          <w:p w14:paraId="3B80F510" w14:textId="77777777" w:rsidR="0023146D" w:rsidRPr="00DB7DD7" w:rsidRDefault="0023146D" w:rsidP="00F635D4">
            <w:pPr>
              <w:jc w:val="center"/>
              <w:rPr>
                <w:rFonts w:ascii="Century Gothic" w:hAnsi="Century Gothic"/>
                <w:b/>
                <w:sz w:val="22"/>
                <w:szCs w:val="22"/>
                <w:highlight w:val="yellow"/>
              </w:rPr>
            </w:pPr>
          </w:p>
        </w:tc>
        <w:tc>
          <w:tcPr>
            <w:tcW w:w="944" w:type="dxa"/>
          </w:tcPr>
          <w:p w14:paraId="5D463EC7" w14:textId="77777777" w:rsidR="0023146D" w:rsidRPr="00DB7DD7" w:rsidRDefault="0023146D" w:rsidP="00F635D4">
            <w:pPr>
              <w:jc w:val="center"/>
              <w:rPr>
                <w:rFonts w:ascii="Century Gothic" w:hAnsi="Century Gothic"/>
                <w:b/>
                <w:sz w:val="22"/>
                <w:szCs w:val="22"/>
                <w:highlight w:val="yellow"/>
              </w:rPr>
            </w:pPr>
          </w:p>
        </w:tc>
        <w:tc>
          <w:tcPr>
            <w:tcW w:w="809" w:type="dxa"/>
          </w:tcPr>
          <w:p w14:paraId="6AE33B92" w14:textId="77777777" w:rsidR="0023146D" w:rsidRPr="00E52954" w:rsidRDefault="0023146D" w:rsidP="00F635D4">
            <w:pPr>
              <w:jc w:val="center"/>
              <w:rPr>
                <w:rFonts w:ascii="Century Gothic" w:hAnsi="Century Gothic"/>
                <w:b/>
                <w:sz w:val="28"/>
                <w:szCs w:val="22"/>
              </w:rPr>
            </w:pPr>
          </w:p>
        </w:tc>
        <w:tc>
          <w:tcPr>
            <w:tcW w:w="1079" w:type="dxa"/>
          </w:tcPr>
          <w:p w14:paraId="2A7143BB" w14:textId="77777777" w:rsidR="0023146D" w:rsidRPr="00E52954" w:rsidRDefault="0023146D" w:rsidP="00F635D4">
            <w:pPr>
              <w:jc w:val="center"/>
              <w:rPr>
                <w:rFonts w:ascii="Century Gothic" w:hAnsi="Century Gothic"/>
                <w:b/>
                <w:sz w:val="28"/>
                <w:szCs w:val="22"/>
              </w:rPr>
            </w:pPr>
          </w:p>
        </w:tc>
      </w:tr>
      <w:tr w:rsidR="0023146D" w:rsidRPr="00E52954" w14:paraId="09BB4136" w14:textId="77777777" w:rsidTr="00F635D4">
        <w:trPr>
          <w:cantSplit/>
          <w:trHeight w:val="273"/>
          <w:jc w:val="center"/>
        </w:trPr>
        <w:tc>
          <w:tcPr>
            <w:tcW w:w="536" w:type="dxa"/>
            <w:shd w:val="clear" w:color="auto" w:fill="auto"/>
            <w:tcMar>
              <w:top w:w="0" w:type="dxa"/>
              <w:left w:w="70" w:type="dxa"/>
              <w:bottom w:w="0" w:type="dxa"/>
              <w:right w:w="70" w:type="dxa"/>
            </w:tcMar>
            <w:vAlign w:val="center"/>
          </w:tcPr>
          <w:p w14:paraId="755D3FCF" w14:textId="77777777" w:rsidR="0023146D" w:rsidRPr="00A46D86" w:rsidRDefault="0023146D" w:rsidP="00F635D4">
            <w:pPr>
              <w:jc w:val="center"/>
              <w:rPr>
                <w:rFonts w:ascii="Arial" w:hAnsi="Arial" w:cs="Arial"/>
                <w:bCs/>
                <w:sz w:val="20"/>
                <w:szCs w:val="20"/>
              </w:rPr>
            </w:pPr>
            <w:r w:rsidRPr="007C2CDA">
              <w:rPr>
                <w:rFonts w:ascii="Calibri" w:hAnsi="Calibri" w:cs="Calibri"/>
                <w:bCs/>
                <w:sz w:val="22"/>
                <w:szCs w:val="22"/>
              </w:rPr>
              <w:t>4</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565EAF4" w14:textId="77777777" w:rsidR="0023146D" w:rsidRPr="00A46D86" w:rsidRDefault="0023146D" w:rsidP="00F635D4">
            <w:pPr>
              <w:rPr>
                <w:rFonts w:ascii="Arial" w:hAnsi="Arial" w:cs="Arial"/>
                <w:bCs/>
                <w:sz w:val="20"/>
                <w:szCs w:val="20"/>
              </w:rPr>
            </w:pPr>
            <w:r w:rsidRPr="005747DE">
              <w:rPr>
                <w:rFonts w:ascii="Calibri" w:hAnsi="Calibri" w:cs="Calibri"/>
                <w:sz w:val="22"/>
                <w:szCs w:val="22"/>
              </w:rPr>
              <w:t>CHARGEUR AUTOMATIQUE DE BANDE (AUTOLOADER)</w:t>
            </w:r>
          </w:p>
        </w:tc>
        <w:tc>
          <w:tcPr>
            <w:tcW w:w="675" w:type="dxa"/>
            <w:shd w:val="clear" w:color="auto" w:fill="auto"/>
            <w:tcMar>
              <w:top w:w="0" w:type="dxa"/>
              <w:left w:w="70" w:type="dxa"/>
              <w:bottom w:w="0" w:type="dxa"/>
              <w:right w:w="70" w:type="dxa"/>
            </w:tcMar>
          </w:tcPr>
          <w:p w14:paraId="01F344C6" w14:textId="77777777" w:rsidR="0023146D" w:rsidRPr="004F486F" w:rsidRDefault="0023146D" w:rsidP="00F635D4">
            <w:pPr>
              <w:jc w:val="center"/>
              <w:rPr>
                <w:rFonts w:ascii="Calibri" w:hAnsi="Calibri" w:cs="Calibri"/>
                <w:color w:val="000000"/>
                <w:sz w:val="22"/>
                <w:szCs w:val="22"/>
              </w:rPr>
            </w:pPr>
            <w:r w:rsidRPr="005747DE">
              <w:rPr>
                <w:rFonts w:ascii="Calibri" w:hAnsi="Calibri" w:cs="Calibri"/>
                <w:bCs/>
                <w:color w:val="000000"/>
                <w:sz w:val="22"/>
                <w:szCs w:val="22"/>
              </w:rPr>
              <w:t>U</w:t>
            </w:r>
          </w:p>
        </w:tc>
        <w:tc>
          <w:tcPr>
            <w:tcW w:w="674" w:type="dxa"/>
          </w:tcPr>
          <w:p w14:paraId="6CA200E5" w14:textId="77777777" w:rsidR="0023146D" w:rsidRDefault="0023146D" w:rsidP="00F635D4">
            <w:pPr>
              <w:jc w:val="center"/>
              <w:rPr>
                <w:rFonts w:ascii="Calibri" w:hAnsi="Calibri" w:cs="Calibri"/>
                <w:b/>
                <w:bCs/>
                <w:color w:val="000000"/>
                <w:sz w:val="22"/>
                <w:szCs w:val="22"/>
              </w:rPr>
            </w:pPr>
            <w:r w:rsidRPr="005747DE">
              <w:rPr>
                <w:rFonts w:ascii="Calibri" w:hAnsi="Calibri" w:cs="Calibri"/>
                <w:bCs/>
                <w:color w:val="000000"/>
                <w:sz w:val="22"/>
                <w:szCs w:val="22"/>
              </w:rPr>
              <w:t>1</w:t>
            </w:r>
          </w:p>
        </w:tc>
        <w:tc>
          <w:tcPr>
            <w:tcW w:w="1082" w:type="dxa"/>
          </w:tcPr>
          <w:p w14:paraId="1E094E67" w14:textId="77777777" w:rsidR="0023146D" w:rsidRPr="00DB7DD7" w:rsidRDefault="0023146D" w:rsidP="00F635D4">
            <w:pPr>
              <w:rPr>
                <w:rFonts w:ascii="Century Gothic" w:hAnsi="Century Gothic"/>
                <w:b/>
                <w:sz w:val="22"/>
                <w:szCs w:val="22"/>
                <w:highlight w:val="yellow"/>
              </w:rPr>
            </w:pPr>
          </w:p>
        </w:tc>
        <w:tc>
          <w:tcPr>
            <w:tcW w:w="1079" w:type="dxa"/>
            <w:vAlign w:val="center"/>
          </w:tcPr>
          <w:p w14:paraId="66117D8A" w14:textId="77777777" w:rsidR="0023146D" w:rsidRPr="00DB7DD7" w:rsidRDefault="0023146D" w:rsidP="00F635D4">
            <w:pPr>
              <w:rPr>
                <w:rFonts w:ascii="Century Gothic" w:hAnsi="Century Gothic"/>
                <w:b/>
                <w:sz w:val="22"/>
                <w:szCs w:val="22"/>
                <w:highlight w:val="yellow"/>
              </w:rPr>
            </w:pPr>
          </w:p>
        </w:tc>
        <w:tc>
          <w:tcPr>
            <w:tcW w:w="1075" w:type="dxa"/>
          </w:tcPr>
          <w:p w14:paraId="4809F2D8" w14:textId="77777777" w:rsidR="0023146D" w:rsidRPr="00DB7DD7" w:rsidRDefault="0023146D" w:rsidP="00F635D4">
            <w:pPr>
              <w:jc w:val="center"/>
              <w:rPr>
                <w:rFonts w:ascii="Century Gothic" w:hAnsi="Century Gothic"/>
                <w:b/>
                <w:sz w:val="22"/>
                <w:szCs w:val="22"/>
                <w:highlight w:val="yellow"/>
              </w:rPr>
            </w:pPr>
          </w:p>
        </w:tc>
        <w:tc>
          <w:tcPr>
            <w:tcW w:w="944" w:type="dxa"/>
          </w:tcPr>
          <w:p w14:paraId="40B62EE5" w14:textId="77777777" w:rsidR="0023146D" w:rsidRPr="00DB7DD7" w:rsidRDefault="0023146D" w:rsidP="00F635D4">
            <w:pPr>
              <w:jc w:val="center"/>
              <w:rPr>
                <w:rFonts w:ascii="Century Gothic" w:hAnsi="Century Gothic"/>
                <w:b/>
                <w:sz w:val="22"/>
                <w:szCs w:val="22"/>
                <w:highlight w:val="yellow"/>
              </w:rPr>
            </w:pPr>
          </w:p>
        </w:tc>
        <w:tc>
          <w:tcPr>
            <w:tcW w:w="809" w:type="dxa"/>
          </w:tcPr>
          <w:p w14:paraId="2831ECA5" w14:textId="77777777" w:rsidR="0023146D" w:rsidRPr="00E52954" w:rsidRDefault="0023146D" w:rsidP="00F635D4">
            <w:pPr>
              <w:jc w:val="center"/>
              <w:rPr>
                <w:rFonts w:ascii="Century Gothic" w:hAnsi="Century Gothic"/>
                <w:b/>
                <w:sz w:val="28"/>
                <w:szCs w:val="22"/>
              </w:rPr>
            </w:pPr>
          </w:p>
        </w:tc>
        <w:tc>
          <w:tcPr>
            <w:tcW w:w="1079" w:type="dxa"/>
          </w:tcPr>
          <w:p w14:paraId="1E504D89" w14:textId="77777777" w:rsidR="0023146D" w:rsidRPr="00E52954" w:rsidRDefault="0023146D" w:rsidP="00F635D4">
            <w:pPr>
              <w:jc w:val="center"/>
              <w:rPr>
                <w:rFonts w:ascii="Century Gothic" w:hAnsi="Century Gothic"/>
                <w:b/>
                <w:sz w:val="28"/>
                <w:szCs w:val="22"/>
              </w:rPr>
            </w:pPr>
          </w:p>
        </w:tc>
      </w:tr>
      <w:tr w:rsidR="0023146D" w:rsidRPr="00E52954" w14:paraId="438BB991" w14:textId="77777777" w:rsidTr="00F635D4">
        <w:trPr>
          <w:cantSplit/>
          <w:trHeight w:val="273"/>
          <w:jc w:val="center"/>
        </w:trPr>
        <w:tc>
          <w:tcPr>
            <w:tcW w:w="536" w:type="dxa"/>
            <w:shd w:val="clear" w:color="auto" w:fill="auto"/>
            <w:tcMar>
              <w:top w:w="0" w:type="dxa"/>
              <w:left w:w="70" w:type="dxa"/>
              <w:bottom w:w="0" w:type="dxa"/>
              <w:right w:w="70" w:type="dxa"/>
            </w:tcMar>
            <w:vAlign w:val="center"/>
          </w:tcPr>
          <w:p w14:paraId="6FC1702F" w14:textId="77777777" w:rsidR="0023146D" w:rsidRPr="00A46D86" w:rsidRDefault="0023146D" w:rsidP="00F635D4">
            <w:pPr>
              <w:jc w:val="center"/>
              <w:rPr>
                <w:rFonts w:ascii="Arial" w:hAnsi="Arial" w:cs="Arial"/>
                <w:bCs/>
                <w:sz w:val="20"/>
                <w:szCs w:val="20"/>
              </w:rPr>
            </w:pPr>
            <w:r w:rsidRPr="007C2CDA">
              <w:rPr>
                <w:rFonts w:ascii="Calibri" w:hAnsi="Calibri" w:cs="Calibri"/>
                <w:bCs/>
                <w:sz w:val="22"/>
                <w:szCs w:val="22"/>
              </w:rPr>
              <w:t>5</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AF9A46C" w14:textId="77777777" w:rsidR="0023146D" w:rsidRPr="00A46D86" w:rsidRDefault="0023146D" w:rsidP="00F635D4">
            <w:pPr>
              <w:rPr>
                <w:rFonts w:ascii="Arial" w:hAnsi="Arial" w:cs="Arial"/>
                <w:bCs/>
                <w:sz w:val="20"/>
                <w:szCs w:val="20"/>
              </w:rPr>
            </w:pPr>
            <w:r w:rsidRPr="005747DE">
              <w:rPr>
                <w:rFonts w:ascii="Calibri" w:hAnsi="Calibri" w:cs="Calibri"/>
                <w:sz w:val="22"/>
                <w:szCs w:val="22"/>
              </w:rPr>
              <w:t>ACCESSOIRES</w:t>
            </w:r>
          </w:p>
        </w:tc>
        <w:tc>
          <w:tcPr>
            <w:tcW w:w="675" w:type="dxa"/>
            <w:shd w:val="clear" w:color="auto" w:fill="auto"/>
            <w:tcMar>
              <w:top w:w="0" w:type="dxa"/>
              <w:left w:w="70" w:type="dxa"/>
              <w:bottom w:w="0" w:type="dxa"/>
              <w:right w:w="70" w:type="dxa"/>
            </w:tcMar>
          </w:tcPr>
          <w:p w14:paraId="0625AC10" w14:textId="77777777" w:rsidR="0023146D" w:rsidRPr="004F486F" w:rsidRDefault="0023146D" w:rsidP="00F635D4">
            <w:pPr>
              <w:jc w:val="center"/>
              <w:rPr>
                <w:rFonts w:ascii="Calibri" w:hAnsi="Calibri" w:cs="Calibri"/>
                <w:color w:val="000000"/>
                <w:sz w:val="22"/>
                <w:szCs w:val="22"/>
              </w:rPr>
            </w:pPr>
            <w:r w:rsidRPr="005747DE">
              <w:rPr>
                <w:rFonts w:ascii="Calibri" w:hAnsi="Calibri" w:cs="Calibri"/>
                <w:bCs/>
                <w:color w:val="000000"/>
                <w:sz w:val="22"/>
                <w:szCs w:val="22"/>
              </w:rPr>
              <w:t>U</w:t>
            </w:r>
          </w:p>
        </w:tc>
        <w:tc>
          <w:tcPr>
            <w:tcW w:w="674" w:type="dxa"/>
          </w:tcPr>
          <w:p w14:paraId="6E4699C8" w14:textId="77777777" w:rsidR="0023146D" w:rsidRDefault="0023146D" w:rsidP="00F635D4">
            <w:pPr>
              <w:jc w:val="center"/>
              <w:rPr>
                <w:rFonts w:ascii="Calibri" w:hAnsi="Calibri" w:cs="Calibri"/>
                <w:b/>
                <w:bCs/>
                <w:color w:val="000000"/>
                <w:sz w:val="22"/>
                <w:szCs w:val="22"/>
              </w:rPr>
            </w:pPr>
            <w:r w:rsidRPr="005747DE">
              <w:rPr>
                <w:rFonts w:ascii="Calibri" w:hAnsi="Calibri" w:cs="Calibri"/>
                <w:bCs/>
                <w:color w:val="000000"/>
                <w:sz w:val="22"/>
                <w:szCs w:val="22"/>
              </w:rPr>
              <w:t>1</w:t>
            </w:r>
          </w:p>
        </w:tc>
        <w:tc>
          <w:tcPr>
            <w:tcW w:w="1082" w:type="dxa"/>
          </w:tcPr>
          <w:p w14:paraId="258681CC" w14:textId="77777777" w:rsidR="0023146D" w:rsidRPr="00DB7DD7" w:rsidRDefault="0023146D" w:rsidP="00F635D4">
            <w:pPr>
              <w:rPr>
                <w:rFonts w:ascii="Century Gothic" w:hAnsi="Century Gothic"/>
                <w:b/>
                <w:sz w:val="22"/>
                <w:szCs w:val="22"/>
                <w:highlight w:val="yellow"/>
              </w:rPr>
            </w:pPr>
          </w:p>
        </w:tc>
        <w:tc>
          <w:tcPr>
            <w:tcW w:w="1079" w:type="dxa"/>
            <w:vAlign w:val="center"/>
          </w:tcPr>
          <w:p w14:paraId="342E3791" w14:textId="77777777" w:rsidR="0023146D" w:rsidRPr="00DB7DD7" w:rsidRDefault="0023146D" w:rsidP="00F635D4">
            <w:pPr>
              <w:rPr>
                <w:rFonts w:ascii="Century Gothic" w:hAnsi="Century Gothic"/>
                <w:b/>
                <w:sz w:val="22"/>
                <w:szCs w:val="22"/>
                <w:highlight w:val="yellow"/>
              </w:rPr>
            </w:pPr>
          </w:p>
        </w:tc>
        <w:tc>
          <w:tcPr>
            <w:tcW w:w="1075" w:type="dxa"/>
          </w:tcPr>
          <w:p w14:paraId="6C1681F3" w14:textId="77777777" w:rsidR="0023146D" w:rsidRPr="00DB7DD7" w:rsidRDefault="0023146D" w:rsidP="00F635D4">
            <w:pPr>
              <w:jc w:val="center"/>
              <w:rPr>
                <w:rFonts w:ascii="Century Gothic" w:hAnsi="Century Gothic"/>
                <w:b/>
                <w:sz w:val="22"/>
                <w:szCs w:val="22"/>
                <w:highlight w:val="yellow"/>
              </w:rPr>
            </w:pPr>
          </w:p>
        </w:tc>
        <w:tc>
          <w:tcPr>
            <w:tcW w:w="944" w:type="dxa"/>
          </w:tcPr>
          <w:p w14:paraId="36844409" w14:textId="77777777" w:rsidR="0023146D" w:rsidRPr="00DB7DD7" w:rsidRDefault="0023146D" w:rsidP="00F635D4">
            <w:pPr>
              <w:jc w:val="center"/>
              <w:rPr>
                <w:rFonts w:ascii="Century Gothic" w:hAnsi="Century Gothic"/>
                <w:b/>
                <w:sz w:val="22"/>
                <w:szCs w:val="22"/>
                <w:highlight w:val="yellow"/>
              </w:rPr>
            </w:pPr>
          </w:p>
        </w:tc>
        <w:tc>
          <w:tcPr>
            <w:tcW w:w="809" w:type="dxa"/>
          </w:tcPr>
          <w:p w14:paraId="0B32D162" w14:textId="77777777" w:rsidR="0023146D" w:rsidRPr="00E52954" w:rsidRDefault="0023146D" w:rsidP="00F635D4">
            <w:pPr>
              <w:jc w:val="center"/>
              <w:rPr>
                <w:rFonts w:ascii="Century Gothic" w:hAnsi="Century Gothic"/>
                <w:b/>
                <w:sz w:val="28"/>
                <w:szCs w:val="22"/>
              </w:rPr>
            </w:pPr>
          </w:p>
        </w:tc>
        <w:tc>
          <w:tcPr>
            <w:tcW w:w="1079" w:type="dxa"/>
          </w:tcPr>
          <w:p w14:paraId="37975459" w14:textId="77777777" w:rsidR="0023146D" w:rsidRPr="00E52954" w:rsidRDefault="0023146D" w:rsidP="00F635D4">
            <w:pPr>
              <w:jc w:val="center"/>
              <w:rPr>
                <w:rFonts w:ascii="Century Gothic" w:hAnsi="Century Gothic"/>
                <w:b/>
                <w:sz w:val="28"/>
                <w:szCs w:val="22"/>
              </w:rPr>
            </w:pPr>
          </w:p>
        </w:tc>
      </w:tr>
      <w:tr w:rsidR="0023146D" w:rsidRPr="00E52954" w14:paraId="595217EC" w14:textId="77777777" w:rsidTr="00F635D4">
        <w:trPr>
          <w:cantSplit/>
          <w:trHeight w:val="273"/>
          <w:jc w:val="center"/>
        </w:trPr>
        <w:tc>
          <w:tcPr>
            <w:tcW w:w="536" w:type="dxa"/>
            <w:shd w:val="clear" w:color="auto" w:fill="auto"/>
            <w:tcMar>
              <w:top w:w="0" w:type="dxa"/>
              <w:left w:w="70" w:type="dxa"/>
              <w:bottom w:w="0" w:type="dxa"/>
              <w:right w:w="70" w:type="dxa"/>
            </w:tcMar>
            <w:vAlign w:val="center"/>
          </w:tcPr>
          <w:p w14:paraId="625AC458" w14:textId="77777777" w:rsidR="0023146D" w:rsidRPr="00A46D86" w:rsidRDefault="0023146D" w:rsidP="00F635D4">
            <w:pPr>
              <w:jc w:val="center"/>
              <w:rPr>
                <w:rFonts w:ascii="Arial" w:hAnsi="Arial" w:cs="Arial"/>
                <w:bCs/>
                <w:sz w:val="20"/>
                <w:szCs w:val="20"/>
              </w:rPr>
            </w:pPr>
            <w:r w:rsidRPr="007C2CDA">
              <w:rPr>
                <w:rFonts w:ascii="Calibri" w:hAnsi="Calibri" w:cs="Calibri"/>
                <w:bCs/>
                <w:sz w:val="22"/>
                <w:szCs w:val="22"/>
              </w:rPr>
              <w:t>6</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F2B478C" w14:textId="77777777" w:rsidR="0023146D" w:rsidRPr="00A46D86" w:rsidRDefault="0023146D" w:rsidP="00F635D4">
            <w:pPr>
              <w:rPr>
                <w:rFonts w:ascii="Arial" w:hAnsi="Arial" w:cs="Arial"/>
                <w:bCs/>
                <w:sz w:val="20"/>
                <w:szCs w:val="20"/>
              </w:rPr>
            </w:pPr>
            <w:r w:rsidRPr="005747DE">
              <w:rPr>
                <w:rFonts w:ascii="Calibri" w:hAnsi="Calibri" w:cs="Calibri"/>
                <w:sz w:val="22"/>
                <w:szCs w:val="22"/>
              </w:rPr>
              <w:t>LOGICIEL DE SAUVEGARDE</w:t>
            </w:r>
          </w:p>
        </w:tc>
        <w:tc>
          <w:tcPr>
            <w:tcW w:w="675" w:type="dxa"/>
            <w:shd w:val="clear" w:color="auto" w:fill="auto"/>
            <w:tcMar>
              <w:top w:w="0" w:type="dxa"/>
              <w:left w:w="70" w:type="dxa"/>
              <w:bottom w:w="0" w:type="dxa"/>
              <w:right w:w="70" w:type="dxa"/>
            </w:tcMar>
          </w:tcPr>
          <w:p w14:paraId="4A64AF0F" w14:textId="77777777" w:rsidR="0023146D" w:rsidRPr="004F486F" w:rsidRDefault="0023146D" w:rsidP="00F635D4">
            <w:pPr>
              <w:jc w:val="center"/>
              <w:rPr>
                <w:rFonts w:ascii="Calibri" w:hAnsi="Calibri" w:cs="Calibri"/>
                <w:color w:val="000000"/>
                <w:sz w:val="22"/>
                <w:szCs w:val="22"/>
              </w:rPr>
            </w:pPr>
            <w:proofErr w:type="spellStart"/>
            <w:r w:rsidRPr="005747DE">
              <w:rPr>
                <w:rFonts w:ascii="Calibri" w:hAnsi="Calibri" w:cs="Calibri"/>
                <w:bCs/>
                <w:color w:val="000000"/>
                <w:sz w:val="22"/>
                <w:szCs w:val="22"/>
              </w:rPr>
              <w:t>Ens</w:t>
            </w:r>
            <w:proofErr w:type="spellEnd"/>
          </w:p>
        </w:tc>
        <w:tc>
          <w:tcPr>
            <w:tcW w:w="674" w:type="dxa"/>
          </w:tcPr>
          <w:p w14:paraId="139CAD31" w14:textId="77777777" w:rsidR="0023146D" w:rsidRDefault="0023146D" w:rsidP="00F635D4">
            <w:pPr>
              <w:jc w:val="center"/>
              <w:rPr>
                <w:rFonts w:ascii="Calibri" w:hAnsi="Calibri" w:cs="Calibri"/>
                <w:b/>
                <w:bCs/>
                <w:color w:val="000000"/>
                <w:sz w:val="22"/>
                <w:szCs w:val="22"/>
              </w:rPr>
            </w:pPr>
            <w:r w:rsidRPr="005747DE">
              <w:rPr>
                <w:rFonts w:ascii="Calibri" w:hAnsi="Calibri" w:cs="Calibri"/>
                <w:bCs/>
                <w:color w:val="000000"/>
                <w:sz w:val="22"/>
                <w:szCs w:val="22"/>
              </w:rPr>
              <w:t>1</w:t>
            </w:r>
          </w:p>
        </w:tc>
        <w:tc>
          <w:tcPr>
            <w:tcW w:w="1082" w:type="dxa"/>
          </w:tcPr>
          <w:p w14:paraId="7CACE300" w14:textId="77777777" w:rsidR="0023146D" w:rsidRPr="00DB7DD7" w:rsidRDefault="0023146D" w:rsidP="00F635D4">
            <w:pPr>
              <w:rPr>
                <w:rFonts w:ascii="Century Gothic" w:hAnsi="Century Gothic"/>
                <w:b/>
                <w:sz w:val="22"/>
                <w:szCs w:val="22"/>
                <w:highlight w:val="yellow"/>
              </w:rPr>
            </w:pPr>
          </w:p>
        </w:tc>
        <w:tc>
          <w:tcPr>
            <w:tcW w:w="1079" w:type="dxa"/>
            <w:vAlign w:val="center"/>
          </w:tcPr>
          <w:p w14:paraId="0F8D6BAB" w14:textId="77777777" w:rsidR="0023146D" w:rsidRPr="00DB7DD7" w:rsidRDefault="0023146D" w:rsidP="00F635D4">
            <w:pPr>
              <w:rPr>
                <w:rFonts w:ascii="Century Gothic" w:hAnsi="Century Gothic"/>
                <w:b/>
                <w:sz w:val="22"/>
                <w:szCs w:val="22"/>
                <w:highlight w:val="yellow"/>
              </w:rPr>
            </w:pPr>
          </w:p>
        </w:tc>
        <w:tc>
          <w:tcPr>
            <w:tcW w:w="1075" w:type="dxa"/>
          </w:tcPr>
          <w:p w14:paraId="3F682B8E" w14:textId="77777777" w:rsidR="0023146D" w:rsidRPr="00DB7DD7" w:rsidRDefault="0023146D" w:rsidP="00F635D4">
            <w:pPr>
              <w:jc w:val="center"/>
              <w:rPr>
                <w:rFonts w:ascii="Century Gothic" w:hAnsi="Century Gothic"/>
                <w:b/>
                <w:sz w:val="22"/>
                <w:szCs w:val="22"/>
                <w:highlight w:val="yellow"/>
              </w:rPr>
            </w:pPr>
          </w:p>
        </w:tc>
        <w:tc>
          <w:tcPr>
            <w:tcW w:w="944" w:type="dxa"/>
          </w:tcPr>
          <w:p w14:paraId="1A5BB56A" w14:textId="77777777" w:rsidR="0023146D" w:rsidRPr="00DB7DD7" w:rsidRDefault="0023146D" w:rsidP="00F635D4">
            <w:pPr>
              <w:jc w:val="center"/>
              <w:rPr>
                <w:rFonts w:ascii="Century Gothic" w:hAnsi="Century Gothic"/>
                <w:b/>
                <w:sz w:val="22"/>
                <w:szCs w:val="22"/>
                <w:highlight w:val="yellow"/>
              </w:rPr>
            </w:pPr>
          </w:p>
        </w:tc>
        <w:tc>
          <w:tcPr>
            <w:tcW w:w="809" w:type="dxa"/>
          </w:tcPr>
          <w:p w14:paraId="4B4B5A48" w14:textId="77777777" w:rsidR="0023146D" w:rsidRPr="00E52954" w:rsidRDefault="0023146D" w:rsidP="00F635D4">
            <w:pPr>
              <w:jc w:val="center"/>
              <w:rPr>
                <w:rFonts w:ascii="Century Gothic" w:hAnsi="Century Gothic"/>
                <w:b/>
                <w:sz w:val="28"/>
                <w:szCs w:val="22"/>
              </w:rPr>
            </w:pPr>
          </w:p>
        </w:tc>
        <w:tc>
          <w:tcPr>
            <w:tcW w:w="1079" w:type="dxa"/>
          </w:tcPr>
          <w:p w14:paraId="24D34D88" w14:textId="77777777" w:rsidR="0023146D" w:rsidRPr="00E52954" w:rsidRDefault="0023146D" w:rsidP="00F635D4">
            <w:pPr>
              <w:jc w:val="center"/>
              <w:rPr>
                <w:rFonts w:ascii="Century Gothic" w:hAnsi="Century Gothic"/>
                <w:b/>
                <w:sz w:val="28"/>
                <w:szCs w:val="22"/>
              </w:rPr>
            </w:pPr>
          </w:p>
        </w:tc>
      </w:tr>
      <w:tr w:rsidR="0023146D" w:rsidRPr="00E52954" w14:paraId="28B34BAF" w14:textId="77777777" w:rsidTr="00F635D4">
        <w:trPr>
          <w:cantSplit/>
          <w:trHeight w:val="273"/>
          <w:jc w:val="center"/>
        </w:trPr>
        <w:tc>
          <w:tcPr>
            <w:tcW w:w="536" w:type="dxa"/>
            <w:shd w:val="clear" w:color="auto" w:fill="auto"/>
            <w:tcMar>
              <w:top w:w="0" w:type="dxa"/>
              <w:left w:w="70" w:type="dxa"/>
              <w:bottom w:w="0" w:type="dxa"/>
              <w:right w:w="70" w:type="dxa"/>
            </w:tcMar>
            <w:vAlign w:val="center"/>
          </w:tcPr>
          <w:p w14:paraId="3D6C9772" w14:textId="77777777" w:rsidR="0023146D" w:rsidRPr="00A46D86" w:rsidRDefault="0023146D" w:rsidP="00F635D4">
            <w:pPr>
              <w:jc w:val="center"/>
              <w:rPr>
                <w:rFonts w:ascii="Arial" w:hAnsi="Arial" w:cs="Arial"/>
                <w:bCs/>
                <w:sz w:val="20"/>
                <w:szCs w:val="20"/>
              </w:rPr>
            </w:pPr>
            <w:r w:rsidRPr="007C2CDA">
              <w:rPr>
                <w:rFonts w:ascii="Calibri" w:hAnsi="Calibri" w:cs="Calibri"/>
                <w:bCs/>
                <w:sz w:val="22"/>
                <w:szCs w:val="22"/>
              </w:rPr>
              <w:t>7</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9FABAAC" w14:textId="77777777" w:rsidR="0023146D" w:rsidRPr="00A46D86" w:rsidRDefault="0023146D" w:rsidP="00F635D4">
            <w:pPr>
              <w:rPr>
                <w:rFonts w:ascii="Arial" w:hAnsi="Arial" w:cs="Arial"/>
                <w:bCs/>
                <w:sz w:val="20"/>
                <w:szCs w:val="20"/>
              </w:rPr>
            </w:pPr>
            <w:r w:rsidRPr="005747DE">
              <w:rPr>
                <w:rFonts w:ascii="Calibri" w:hAnsi="Calibri" w:cs="Calibri"/>
                <w:sz w:val="22"/>
                <w:szCs w:val="22"/>
              </w:rPr>
              <w:t>PRESTATION DES SERVICES </w:t>
            </w:r>
          </w:p>
        </w:tc>
        <w:tc>
          <w:tcPr>
            <w:tcW w:w="675" w:type="dxa"/>
            <w:shd w:val="clear" w:color="auto" w:fill="auto"/>
            <w:tcMar>
              <w:top w:w="0" w:type="dxa"/>
              <w:left w:w="70" w:type="dxa"/>
              <w:bottom w:w="0" w:type="dxa"/>
              <w:right w:w="70" w:type="dxa"/>
            </w:tcMar>
          </w:tcPr>
          <w:p w14:paraId="72D80C2F" w14:textId="77777777" w:rsidR="0023146D" w:rsidRPr="004F486F" w:rsidRDefault="0023146D" w:rsidP="00F635D4">
            <w:pPr>
              <w:jc w:val="center"/>
              <w:rPr>
                <w:rFonts w:ascii="Calibri" w:hAnsi="Calibri" w:cs="Calibri"/>
                <w:color w:val="000000"/>
                <w:sz w:val="22"/>
                <w:szCs w:val="22"/>
              </w:rPr>
            </w:pPr>
            <w:r w:rsidRPr="005747DE">
              <w:rPr>
                <w:rFonts w:ascii="Calibri" w:hAnsi="Calibri" w:cs="Calibri"/>
                <w:bCs/>
                <w:color w:val="000000"/>
                <w:sz w:val="22"/>
                <w:szCs w:val="22"/>
              </w:rPr>
              <w:t>F</w:t>
            </w:r>
          </w:p>
        </w:tc>
        <w:tc>
          <w:tcPr>
            <w:tcW w:w="674" w:type="dxa"/>
          </w:tcPr>
          <w:p w14:paraId="65584DA6" w14:textId="77777777" w:rsidR="0023146D" w:rsidRDefault="0023146D" w:rsidP="00F635D4">
            <w:pPr>
              <w:jc w:val="center"/>
              <w:rPr>
                <w:rFonts w:ascii="Calibri" w:hAnsi="Calibri" w:cs="Calibri"/>
                <w:b/>
                <w:bCs/>
                <w:color w:val="000000"/>
                <w:sz w:val="22"/>
                <w:szCs w:val="22"/>
              </w:rPr>
            </w:pPr>
            <w:r w:rsidRPr="005747DE">
              <w:rPr>
                <w:rFonts w:ascii="Calibri" w:hAnsi="Calibri" w:cs="Calibri"/>
                <w:bCs/>
                <w:color w:val="000000"/>
                <w:sz w:val="22"/>
                <w:szCs w:val="22"/>
              </w:rPr>
              <w:t>1</w:t>
            </w:r>
          </w:p>
        </w:tc>
        <w:tc>
          <w:tcPr>
            <w:tcW w:w="1082" w:type="dxa"/>
          </w:tcPr>
          <w:p w14:paraId="07A7CCC6" w14:textId="77777777" w:rsidR="0023146D" w:rsidRPr="00DB7DD7" w:rsidRDefault="0023146D" w:rsidP="00F635D4">
            <w:pPr>
              <w:rPr>
                <w:rFonts w:ascii="Century Gothic" w:hAnsi="Century Gothic"/>
                <w:b/>
                <w:sz w:val="22"/>
                <w:szCs w:val="22"/>
                <w:highlight w:val="yellow"/>
              </w:rPr>
            </w:pPr>
          </w:p>
        </w:tc>
        <w:tc>
          <w:tcPr>
            <w:tcW w:w="1079" w:type="dxa"/>
            <w:vAlign w:val="center"/>
          </w:tcPr>
          <w:p w14:paraId="4B6777E2" w14:textId="77777777" w:rsidR="0023146D" w:rsidRPr="00DB7DD7" w:rsidRDefault="0023146D" w:rsidP="00F635D4">
            <w:pPr>
              <w:rPr>
                <w:rFonts w:ascii="Century Gothic" w:hAnsi="Century Gothic"/>
                <w:b/>
                <w:sz w:val="22"/>
                <w:szCs w:val="22"/>
                <w:highlight w:val="yellow"/>
              </w:rPr>
            </w:pPr>
          </w:p>
        </w:tc>
        <w:tc>
          <w:tcPr>
            <w:tcW w:w="1075" w:type="dxa"/>
          </w:tcPr>
          <w:p w14:paraId="5B6EFC88" w14:textId="77777777" w:rsidR="0023146D" w:rsidRPr="00DB7DD7" w:rsidRDefault="0023146D" w:rsidP="00F635D4">
            <w:pPr>
              <w:jc w:val="center"/>
              <w:rPr>
                <w:rFonts w:ascii="Century Gothic" w:hAnsi="Century Gothic"/>
                <w:b/>
                <w:sz w:val="22"/>
                <w:szCs w:val="22"/>
                <w:highlight w:val="yellow"/>
              </w:rPr>
            </w:pPr>
          </w:p>
        </w:tc>
        <w:tc>
          <w:tcPr>
            <w:tcW w:w="944" w:type="dxa"/>
          </w:tcPr>
          <w:p w14:paraId="4BDAC8AB" w14:textId="77777777" w:rsidR="0023146D" w:rsidRPr="00DB7DD7" w:rsidRDefault="0023146D" w:rsidP="00F635D4">
            <w:pPr>
              <w:jc w:val="center"/>
              <w:rPr>
                <w:rFonts w:ascii="Century Gothic" w:hAnsi="Century Gothic"/>
                <w:b/>
                <w:sz w:val="22"/>
                <w:szCs w:val="22"/>
                <w:highlight w:val="yellow"/>
              </w:rPr>
            </w:pPr>
          </w:p>
        </w:tc>
        <w:tc>
          <w:tcPr>
            <w:tcW w:w="809" w:type="dxa"/>
          </w:tcPr>
          <w:p w14:paraId="23512B1A" w14:textId="77777777" w:rsidR="0023146D" w:rsidRPr="00E52954" w:rsidRDefault="0023146D" w:rsidP="00F635D4">
            <w:pPr>
              <w:jc w:val="center"/>
              <w:rPr>
                <w:rFonts w:ascii="Century Gothic" w:hAnsi="Century Gothic"/>
                <w:b/>
                <w:sz w:val="28"/>
                <w:szCs w:val="22"/>
              </w:rPr>
            </w:pPr>
          </w:p>
        </w:tc>
        <w:tc>
          <w:tcPr>
            <w:tcW w:w="1079" w:type="dxa"/>
          </w:tcPr>
          <w:p w14:paraId="7BEF5C42" w14:textId="77777777" w:rsidR="0023146D" w:rsidRPr="00E52954" w:rsidRDefault="0023146D" w:rsidP="00F635D4">
            <w:pPr>
              <w:jc w:val="center"/>
              <w:rPr>
                <w:rFonts w:ascii="Century Gothic" w:hAnsi="Century Gothic"/>
                <w:b/>
                <w:sz w:val="28"/>
                <w:szCs w:val="22"/>
              </w:rPr>
            </w:pPr>
          </w:p>
        </w:tc>
      </w:tr>
      <w:tr w:rsidR="0023146D" w:rsidRPr="00E52954" w14:paraId="190FB303" w14:textId="77777777" w:rsidTr="00F635D4">
        <w:trPr>
          <w:cantSplit/>
          <w:trHeight w:val="542"/>
          <w:jc w:val="center"/>
        </w:trPr>
        <w:tc>
          <w:tcPr>
            <w:tcW w:w="6072" w:type="dxa"/>
            <w:gridSpan w:val="5"/>
            <w:vAlign w:val="center"/>
          </w:tcPr>
          <w:p w14:paraId="016B4E39" w14:textId="77777777" w:rsidR="0023146D" w:rsidRPr="00E52954" w:rsidRDefault="0023146D" w:rsidP="00F635D4">
            <w:pPr>
              <w:rPr>
                <w:rFonts w:cs="Calibri"/>
                <w:color w:val="000000"/>
                <w:sz w:val="28"/>
                <w:szCs w:val="20"/>
              </w:rPr>
            </w:pPr>
            <w:r w:rsidRPr="00E52954">
              <w:rPr>
                <w:rFonts w:ascii="Century Gothic" w:hAnsi="Century Gothic"/>
                <w:b/>
                <w:sz w:val="20"/>
                <w:szCs w:val="16"/>
              </w:rPr>
              <w:t xml:space="preserve"> MONTANT TOTAL =</w:t>
            </w:r>
          </w:p>
        </w:tc>
        <w:tc>
          <w:tcPr>
            <w:tcW w:w="1079" w:type="dxa"/>
            <w:vAlign w:val="center"/>
          </w:tcPr>
          <w:p w14:paraId="0CA4856D" w14:textId="77777777" w:rsidR="0023146D" w:rsidRPr="00E52954" w:rsidRDefault="0023146D" w:rsidP="00F635D4">
            <w:pPr>
              <w:rPr>
                <w:rFonts w:cs="Calibri"/>
                <w:color w:val="000000"/>
                <w:sz w:val="28"/>
                <w:szCs w:val="20"/>
              </w:rPr>
            </w:pPr>
          </w:p>
        </w:tc>
        <w:tc>
          <w:tcPr>
            <w:tcW w:w="1075" w:type="dxa"/>
          </w:tcPr>
          <w:p w14:paraId="1E9F5A3A" w14:textId="77777777" w:rsidR="0023146D" w:rsidRPr="00E52954" w:rsidRDefault="0023146D" w:rsidP="00F635D4">
            <w:pPr>
              <w:jc w:val="center"/>
              <w:rPr>
                <w:rFonts w:ascii="Century Gothic" w:hAnsi="Century Gothic"/>
                <w:b/>
                <w:sz w:val="28"/>
                <w:szCs w:val="22"/>
              </w:rPr>
            </w:pPr>
          </w:p>
        </w:tc>
        <w:tc>
          <w:tcPr>
            <w:tcW w:w="944" w:type="dxa"/>
          </w:tcPr>
          <w:p w14:paraId="625527D1" w14:textId="77777777" w:rsidR="0023146D" w:rsidRPr="00E52954" w:rsidRDefault="0023146D" w:rsidP="00F635D4">
            <w:pPr>
              <w:jc w:val="center"/>
              <w:rPr>
                <w:rFonts w:ascii="Century Gothic" w:hAnsi="Century Gothic"/>
                <w:b/>
                <w:sz w:val="28"/>
                <w:szCs w:val="22"/>
              </w:rPr>
            </w:pPr>
          </w:p>
        </w:tc>
        <w:tc>
          <w:tcPr>
            <w:tcW w:w="809" w:type="dxa"/>
          </w:tcPr>
          <w:p w14:paraId="77E55CB8" w14:textId="77777777" w:rsidR="0023146D" w:rsidRPr="00E52954" w:rsidRDefault="0023146D" w:rsidP="00F635D4">
            <w:pPr>
              <w:jc w:val="center"/>
              <w:rPr>
                <w:rFonts w:ascii="Century Gothic" w:hAnsi="Century Gothic"/>
                <w:b/>
                <w:sz w:val="28"/>
                <w:szCs w:val="22"/>
              </w:rPr>
            </w:pPr>
          </w:p>
        </w:tc>
        <w:tc>
          <w:tcPr>
            <w:tcW w:w="1079" w:type="dxa"/>
          </w:tcPr>
          <w:p w14:paraId="3522F4A2" w14:textId="77777777" w:rsidR="0023146D" w:rsidRPr="00E52954" w:rsidRDefault="0023146D" w:rsidP="00F635D4">
            <w:pPr>
              <w:jc w:val="center"/>
              <w:rPr>
                <w:rFonts w:ascii="Century Gothic" w:hAnsi="Century Gothic"/>
                <w:b/>
                <w:sz w:val="28"/>
                <w:szCs w:val="22"/>
              </w:rPr>
            </w:pPr>
          </w:p>
        </w:tc>
      </w:tr>
    </w:tbl>
    <w:p w14:paraId="0A532A7F" w14:textId="77777777" w:rsidR="0023146D" w:rsidRPr="00E52954" w:rsidRDefault="0023146D" w:rsidP="0023146D">
      <w:pPr>
        <w:rPr>
          <w:rFonts w:ascii="Century Gothic" w:hAnsi="Century Gothic"/>
          <w:b/>
          <w:sz w:val="10"/>
          <w:szCs w:val="10"/>
        </w:rPr>
      </w:pPr>
    </w:p>
    <w:p w14:paraId="33920AA7" w14:textId="77777777" w:rsidR="0023146D" w:rsidRPr="00E52954" w:rsidRDefault="0023146D" w:rsidP="0023146D">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4AF6B35" w14:textId="77777777" w:rsidR="0023146D" w:rsidRPr="00E52954" w:rsidRDefault="0023146D" w:rsidP="0023146D">
      <w:pPr>
        <w:rPr>
          <w:rFonts w:ascii="Century Gothic" w:hAnsi="Century Gothic"/>
          <w:b/>
          <w:sz w:val="6"/>
          <w:szCs w:val="6"/>
        </w:rPr>
      </w:pPr>
    </w:p>
    <w:p w14:paraId="58B08F1E" w14:textId="77777777" w:rsidR="0023146D" w:rsidRPr="00E52954" w:rsidRDefault="0023146D" w:rsidP="0023146D">
      <w:pPr>
        <w:jc w:val="right"/>
        <w:rPr>
          <w:b/>
          <w:snapToGrid w:val="0"/>
          <w:sz w:val="20"/>
          <w:szCs w:val="20"/>
        </w:rPr>
      </w:pPr>
      <w:r w:rsidRPr="00E52954">
        <w:rPr>
          <w:b/>
          <w:snapToGrid w:val="0"/>
          <w:sz w:val="20"/>
          <w:szCs w:val="20"/>
        </w:rPr>
        <w:t xml:space="preserve">   </w:t>
      </w:r>
    </w:p>
    <w:p w14:paraId="086F5AF4" w14:textId="77777777" w:rsidR="0023146D" w:rsidRPr="00E52954" w:rsidRDefault="0023146D" w:rsidP="0023146D">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3300E914" w14:textId="77777777" w:rsidR="0023146D" w:rsidRPr="00E52954" w:rsidRDefault="0023146D" w:rsidP="0023146D">
      <w:pPr>
        <w:jc w:val="center"/>
        <w:rPr>
          <w:b/>
          <w:kern w:val="36"/>
          <w:sz w:val="4"/>
          <w:szCs w:val="4"/>
        </w:rPr>
      </w:pPr>
    </w:p>
    <w:p w14:paraId="44FA8513" w14:textId="77777777" w:rsidR="0023146D" w:rsidRPr="00E52954" w:rsidRDefault="0023146D" w:rsidP="0023146D">
      <w:pPr>
        <w:jc w:val="center"/>
        <w:rPr>
          <w:b/>
          <w:kern w:val="36"/>
          <w:sz w:val="4"/>
          <w:szCs w:val="4"/>
        </w:rPr>
      </w:pPr>
      <w:r w:rsidRPr="00E52954">
        <w:rPr>
          <w:b/>
          <w:kern w:val="36"/>
          <w:sz w:val="20"/>
          <w:szCs w:val="20"/>
        </w:rPr>
        <w:t xml:space="preserve">                        </w:t>
      </w:r>
    </w:p>
    <w:p w14:paraId="59CFF774" w14:textId="77777777" w:rsidR="0023146D" w:rsidRPr="00E52954" w:rsidRDefault="0023146D" w:rsidP="0023146D">
      <w:pPr>
        <w:jc w:val="center"/>
        <w:rPr>
          <w:b/>
          <w:kern w:val="36"/>
          <w:sz w:val="20"/>
          <w:szCs w:val="20"/>
        </w:rPr>
      </w:pPr>
      <w:r w:rsidRPr="00E52954">
        <w:rPr>
          <w:b/>
          <w:kern w:val="36"/>
          <w:sz w:val="20"/>
          <w:szCs w:val="20"/>
        </w:rPr>
        <w:t xml:space="preserve">                                                                            </w:t>
      </w:r>
    </w:p>
    <w:p w14:paraId="1A54F6E8" w14:textId="77777777" w:rsidR="0023146D" w:rsidRPr="00E52954" w:rsidRDefault="0023146D" w:rsidP="0023146D">
      <w:pPr>
        <w:jc w:val="center"/>
        <w:rPr>
          <w:b/>
          <w:kern w:val="36"/>
          <w:sz w:val="20"/>
          <w:szCs w:val="20"/>
        </w:rPr>
      </w:pPr>
      <w:r w:rsidRPr="00E52954">
        <w:rPr>
          <w:b/>
          <w:kern w:val="36"/>
          <w:sz w:val="20"/>
          <w:szCs w:val="20"/>
        </w:rPr>
        <w:t xml:space="preserve">  </w:t>
      </w:r>
    </w:p>
    <w:p w14:paraId="4890ECFC" w14:textId="77777777" w:rsidR="0023146D" w:rsidRPr="00E52954" w:rsidRDefault="0023146D" w:rsidP="0023146D">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7AE05D0E" w14:textId="77777777" w:rsidR="0023146D" w:rsidRDefault="0023146D" w:rsidP="0023146D">
      <w:pPr>
        <w:rPr>
          <w:b/>
          <w:bCs/>
        </w:rPr>
      </w:pPr>
    </w:p>
    <w:p w14:paraId="0C5ED64E" w14:textId="77777777" w:rsidR="0023146D" w:rsidRDefault="0023146D" w:rsidP="0023146D">
      <w:pPr>
        <w:rPr>
          <w:b/>
          <w:bCs/>
        </w:rPr>
      </w:pPr>
    </w:p>
    <w:p w14:paraId="2D501753" w14:textId="77777777" w:rsidR="0023146D" w:rsidRDefault="0023146D" w:rsidP="0023146D"/>
    <w:p w14:paraId="749B8C56" w14:textId="77777777" w:rsidR="0023146D" w:rsidRDefault="0023146D" w:rsidP="0023146D"/>
    <w:p w14:paraId="0E63C07F" w14:textId="77777777" w:rsidR="0023146D" w:rsidRDefault="0023146D" w:rsidP="0023146D"/>
    <w:p w14:paraId="23DC885A" w14:textId="77777777" w:rsidR="0023146D" w:rsidRDefault="0023146D" w:rsidP="0023146D"/>
    <w:p w14:paraId="5E67B1B8" w14:textId="77777777" w:rsidR="0023146D" w:rsidRDefault="0023146D" w:rsidP="0023146D"/>
    <w:p w14:paraId="4B19D58E" w14:textId="77777777" w:rsidR="0023146D" w:rsidRDefault="0023146D" w:rsidP="0023146D">
      <w:pPr>
        <w:rPr>
          <w:b/>
          <w:bCs/>
        </w:rPr>
      </w:pPr>
    </w:p>
    <w:p w14:paraId="39229023" w14:textId="77777777" w:rsidR="0023146D" w:rsidRDefault="0023146D" w:rsidP="0023146D">
      <w:pPr>
        <w:rPr>
          <w:b/>
          <w:bCs/>
        </w:rPr>
      </w:pPr>
    </w:p>
    <w:p w14:paraId="7E006999" w14:textId="77777777" w:rsidR="0023146D" w:rsidRDefault="0023146D" w:rsidP="0023146D">
      <w:pPr>
        <w:rPr>
          <w:b/>
          <w:bCs/>
        </w:rPr>
      </w:pPr>
    </w:p>
    <w:p w14:paraId="25A1FFD7" w14:textId="7D8CBE53" w:rsidR="0023146D" w:rsidRDefault="0023146D" w:rsidP="00C62805">
      <w:pPr>
        <w:rPr>
          <w:b/>
          <w:bCs/>
        </w:rPr>
      </w:pPr>
    </w:p>
    <w:p w14:paraId="1B6E7C47" w14:textId="61A9F240" w:rsidR="00F635D4" w:rsidRDefault="00F635D4" w:rsidP="00C62805">
      <w:pPr>
        <w:rPr>
          <w:b/>
          <w:bCs/>
        </w:rPr>
      </w:pPr>
    </w:p>
    <w:p w14:paraId="4FBF705E" w14:textId="38C5B07D" w:rsidR="00F635D4" w:rsidRDefault="00F635D4" w:rsidP="00C62805">
      <w:pPr>
        <w:rPr>
          <w:b/>
          <w:bCs/>
        </w:rPr>
      </w:pPr>
    </w:p>
    <w:p w14:paraId="13108374" w14:textId="1BB27565" w:rsidR="00F635D4" w:rsidRDefault="00F635D4" w:rsidP="00C62805">
      <w:pPr>
        <w:rPr>
          <w:b/>
          <w:bCs/>
        </w:rPr>
      </w:pPr>
    </w:p>
    <w:p w14:paraId="284E5811" w14:textId="44EB5EB1" w:rsidR="00F635D4" w:rsidRDefault="00F635D4" w:rsidP="00C62805">
      <w:pPr>
        <w:rPr>
          <w:b/>
          <w:bCs/>
        </w:rPr>
      </w:pPr>
    </w:p>
    <w:p w14:paraId="149C7D4D" w14:textId="561BBD5F" w:rsidR="00F635D4" w:rsidRDefault="00F635D4" w:rsidP="00C62805">
      <w:pPr>
        <w:rPr>
          <w:b/>
          <w:bCs/>
        </w:rPr>
      </w:pPr>
    </w:p>
    <w:p w14:paraId="013CCF8A" w14:textId="3DCAB566" w:rsidR="00F635D4" w:rsidRDefault="00F635D4" w:rsidP="00C62805">
      <w:pPr>
        <w:rPr>
          <w:b/>
          <w:bCs/>
        </w:rPr>
      </w:pPr>
    </w:p>
    <w:p w14:paraId="249DDB94" w14:textId="5D331964" w:rsidR="00F635D4" w:rsidRDefault="00F635D4" w:rsidP="00C62805">
      <w:pPr>
        <w:rPr>
          <w:b/>
          <w:bCs/>
        </w:rPr>
      </w:pPr>
    </w:p>
    <w:p w14:paraId="41CB168D" w14:textId="73A9831F" w:rsidR="00F635D4" w:rsidRDefault="00F635D4" w:rsidP="00F635D4">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lastRenderedPageBreak/>
        <w:t>Lot N° 04</w:t>
      </w:r>
      <w:r w:rsidRPr="00B80BBF">
        <w:rPr>
          <w:rFonts w:asciiTheme="minorHAnsi" w:hAnsiTheme="minorHAnsi" w:cstheme="minorHAnsi"/>
          <w:b/>
          <w:bCs/>
          <w:color w:val="548DD4" w:themeColor="text2" w:themeTint="99"/>
          <w:sz w:val="28"/>
          <w:szCs w:val="28"/>
        </w:rPr>
        <w:t xml:space="preserve"> : </w:t>
      </w:r>
      <w:r w:rsidRPr="00B21F9A">
        <w:rPr>
          <w:rFonts w:asciiTheme="minorHAnsi" w:hAnsiTheme="minorHAnsi" w:cstheme="minorHAnsi"/>
          <w:b/>
          <w:bCs/>
          <w:color w:val="548DD4" w:themeColor="text2" w:themeTint="99"/>
          <w:sz w:val="28"/>
          <w:szCs w:val="28"/>
        </w:rPr>
        <w:t xml:space="preserve">EQUIPEMENT DATACENTER POUR la CMC </w:t>
      </w:r>
      <w:r>
        <w:rPr>
          <w:rFonts w:asciiTheme="minorHAnsi" w:hAnsiTheme="minorHAnsi" w:cstheme="minorHAnsi"/>
          <w:b/>
          <w:bCs/>
          <w:color w:val="548DD4" w:themeColor="text2" w:themeTint="99"/>
          <w:sz w:val="28"/>
          <w:szCs w:val="28"/>
        </w:rPr>
        <w:t>CASABLANCA</w:t>
      </w:r>
    </w:p>
    <w:p w14:paraId="272D09FF" w14:textId="77777777" w:rsidR="00F635D4" w:rsidRPr="00F02EDE" w:rsidRDefault="00F635D4" w:rsidP="00F635D4">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05E54F43" w14:textId="77777777" w:rsidR="00F635D4" w:rsidRPr="00F02EDE" w:rsidRDefault="00F635D4" w:rsidP="00F635D4">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491E65BA" w14:textId="77777777" w:rsidR="00F635D4" w:rsidRPr="00F02EDE" w:rsidRDefault="00F635D4" w:rsidP="00F635D4">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2E3166BD" w14:textId="77777777" w:rsidR="00F635D4" w:rsidRPr="00F02EDE" w:rsidRDefault="00F635D4" w:rsidP="00F635D4">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83F3627" w14:textId="77777777" w:rsidR="00F635D4" w:rsidRPr="00F02EDE" w:rsidRDefault="00F635D4" w:rsidP="00F635D4">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6C0D59AC" w14:textId="77777777" w:rsidR="00F635D4" w:rsidRDefault="00F635D4" w:rsidP="00F635D4">
      <w:pPr>
        <w:jc w:val="center"/>
        <w:rPr>
          <w:rFonts w:asciiTheme="minorHAnsi" w:hAnsiTheme="minorHAnsi" w:cstheme="minorHAnsi"/>
          <w:b/>
          <w:bCs/>
          <w:color w:val="548DD4" w:themeColor="text2" w:themeTint="99"/>
          <w:sz w:val="28"/>
          <w:szCs w:val="28"/>
        </w:rPr>
      </w:pPr>
    </w:p>
    <w:tbl>
      <w:tblPr>
        <w:tblW w:w="1034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
        <w:gridCol w:w="5551"/>
        <w:gridCol w:w="1985"/>
        <w:gridCol w:w="1985"/>
      </w:tblGrid>
      <w:tr w:rsidR="00F635D4" w:rsidRPr="00B21F9A" w14:paraId="6E8251C1" w14:textId="77777777" w:rsidTr="00F635D4">
        <w:trPr>
          <w:trHeight w:val="597"/>
          <w:tblHeader/>
          <w:jc w:val="right"/>
        </w:trPr>
        <w:tc>
          <w:tcPr>
            <w:tcW w:w="823" w:type="dxa"/>
            <w:shd w:val="clear" w:color="auto" w:fill="auto"/>
          </w:tcPr>
          <w:p w14:paraId="5735FDB7" w14:textId="77777777" w:rsidR="00F635D4" w:rsidRPr="00B21F9A" w:rsidRDefault="00F635D4" w:rsidP="00F635D4">
            <w:pPr>
              <w:jc w:val="center"/>
              <w:rPr>
                <w:rFonts w:ascii="Century Gothic" w:hAnsi="Century Gothic"/>
                <w:b/>
                <w:sz w:val="20"/>
                <w:szCs w:val="20"/>
              </w:rPr>
            </w:pPr>
          </w:p>
          <w:p w14:paraId="4D53346A" w14:textId="77777777" w:rsidR="00F635D4" w:rsidRPr="00B21F9A" w:rsidRDefault="00F635D4" w:rsidP="00F635D4">
            <w:pPr>
              <w:jc w:val="center"/>
              <w:rPr>
                <w:rFonts w:ascii="Century Gothic" w:hAnsi="Century Gothic"/>
                <w:b/>
                <w:sz w:val="20"/>
                <w:szCs w:val="20"/>
              </w:rPr>
            </w:pPr>
            <w:r w:rsidRPr="00B21F9A">
              <w:rPr>
                <w:rFonts w:ascii="Century Gothic" w:hAnsi="Century Gothic"/>
                <w:b/>
                <w:sz w:val="20"/>
                <w:szCs w:val="20"/>
              </w:rPr>
              <w:t>Item N°</w:t>
            </w:r>
          </w:p>
          <w:p w14:paraId="0C0EA5AC" w14:textId="77777777" w:rsidR="00F635D4" w:rsidRPr="00B21F9A" w:rsidRDefault="00F635D4" w:rsidP="00F635D4">
            <w:pPr>
              <w:jc w:val="center"/>
              <w:rPr>
                <w:rFonts w:ascii="Century Gothic" w:hAnsi="Century Gothic"/>
                <w:b/>
                <w:sz w:val="20"/>
                <w:szCs w:val="20"/>
              </w:rPr>
            </w:pPr>
          </w:p>
        </w:tc>
        <w:tc>
          <w:tcPr>
            <w:tcW w:w="5551" w:type="dxa"/>
            <w:shd w:val="clear" w:color="auto" w:fill="auto"/>
          </w:tcPr>
          <w:p w14:paraId="28F65ED3" w14:textId="77777777" w:rsidR="00F635D4" w:rsidRPr="00B21F9A" w:rsidRDefault="00F635D4" w:rsidP="00F635D4">
            <w:pPr>
              <w:jc w:val="center"/>
              <w:rPr>
                <w:rFonts w:ascii="Century Gothic" w:hAnsi="Century Gothic"/>
                <w:b/>
                <w:sz w:val="20"/>
                <w:szCs w:val="20"/>
              </w:rPr>
            </w:pPr>
          </w:p>
          <w:p w14:paraId="0EA085FE" w14:textId="77777777" w:rsidR="00F635D4" w:rsidRPr="00B21F9A" w:rsidRDefault="00F635D4" w:rsidP="00F635D4">
            <w:pPr>
              <w:tabs>
                <w:tab w:val="left" w:pos="4290"/>
              </w:tabs>
              <w:jc w:val="center"/>
              <w:rPr>
                <w:rFonts w:ascii="Century Gothic" w:hAnsi="Century Gothic"/>
                <w:b/>
                <w:sz w:val="20"/>
                <w:szCs w:val="20"/>
              </w:rPr>
            </w:pPr>
            <w:r w:rsidRPr="00B21F9A">
              <w:rPr>
                <w:rFonts w:ascii="Century Gothic" w:hAnsi="Century Gothic"/>
                <w:b/>
                <w:sz w:val="20"/>
                <w:szCs w:val="20"/>
              </w:rPr>
              <w:t>Désignation et caractéristiques techniques minimales</w:t>
            </w:r>
          </w:p>
        </w:tc>
        <w:tc>
          <w:tcPr>
            <w:tcW w:w="1985" w:type="dxa"/>
            <w:vAlign w:val="center"/>
          </w:tcPr>
          <w:p w14:paraId="3F4123BC" w14:textId="77777777" w:rsidR="00F635D4" w:rsidRPr="00B21F9A" w:rsidRDefault="00F635D4" w:rsidP="00F635D4">
            <w:pPr>
              <w:jc w:val="center"/>
              <w:rPr>
                <w:rFonts w:ascii="Century Gothic" w:hAnsi="Century Gothic"/>
                <w:b/>
                <w:sz w:val="20"/>
                <w:szCs w:val="20"/>
              </w:rPr>
            </w:pPr>
            <w:r w:rsidRPr="00C62805">
              <w:rPr>
                <w:rFonts w:asciiTheme="minorHAnsi" w:hAnsiTheme="minorHAnsi" w:cstheme="minorHAnsi"/>
                <w:b/>
                <w:sz w:val="22"/>
                <w:szCs w:val="22"/>
              </w:rPr>
              <w:t>Proposition du soumissionnaire</w:t>
            </w:r>
          </w:p>
        </w:tc>
        <w:tc>
          <w:tcPr>
            <w:tcW w:w="1985" w:type="dxa"/>
            <w:vAlign w:val="center"/>
          </w:tcPr>
          <w:p w14:paraId="4104C18F" w14:textId="77777777" w:rsidR="00F635D4" w:rsidRPr="00B21F9A" w:rsidRDefault="00F635D4" w:rsidP="00F635D4">
            <w:pPr>
              <w:jc w:val="center"/>
              <w:rPr>
                <w:rFonts w:ascii="Century Gothic" w:hAnsi="Century Gothic"/>
                <w:b/>
                <w:sz w:val="20"/>
                <w:szCs w:val="20"/>
              </w:rPr>
            </w:pPr>
            <w:r w:rsidRPr="00C62805">
              <w:rPr>
                <w:rFonts w:asciiTheme="minorHAnsi" w:hAnsiTheme="minorHAnsi" w:cstheme="minorHAnsi"/>
                <w:b/>
                <w:sz w:val="22"/>
                <w:szCs w:val="22"/>
              </w:rPr>
              <w:t>Appréciation de l’administration</w:t>
            </w:r>
          </w:p>
        </w:tc>
      </w:tr>
      <w:tr w:rsidR="00F635D4" w:rsidRPr="00B21F9A" w14:paraId="725E445B" w14:textId="77777777" w:rsidTr="00F635D4">
        <w:trPr>
          <w:trHeight w:val="277"/>
          <w:jc w:val="right"/>
        </w:trPr>
        <w:tc>
          <w:tcPr>
            <w:tcW w:w="823" w:type="dxa"/>
            <w:vMerge w:val="restart"/>
            <w:shd w:val="clear" w:color="auto" w:fill="auto"/>
          </w:tcPr>
          <w:p w14:paraId="18874BE8" w14:textId="77777777" w:rsidR="00F635D4" w:rsidRPr="00B21F9A" w:rsidRDefault="00F635D4" w:rsidP="00F635D4">
            <w:pPr>
              <w:pStyle w:val="Corpsdetexte"/>
              <w:ind w:right="-120"/>
              <w:jc w:val="center"/>
              <w:rPr>
                <w:rFonts w:ascii="Century Gothic" w:hAnsi="Century Gothic"/>
                <w:b/>
                <w:bCs/>
                <w:sz w:val="20"/>
                <w:lang w:bidi="ar-MA"/>
              </w:rPr>
            </w:pPr>
            <w:r w:rsidRPr="00B21F9A">
              <w:rPr>
                <w:rFonts w:ascii="Century Gothic" w:hAnsi="Century Gothic"/>
                <w:b/>
                <w:bCs/>
                <w:sz w:val="20"/>
                <w:lang w:bidi="ar-MA"/>
              </w:rPr>
              <w:t>1</w:t>
            </w:r>
          </w:p>
        </w:tc>
        <w:tc>
          <w:tcPr>
            <w:tcW w:w="5551" w:type="dxa"/>
            <w:tcBorders>
              <w:top w:val="single" w:sz="4" w:space="0" w:color="auto"/>
              <w:left w:val="single" w:sz="4" w:space="0" w:color="auto"/>
              <w:bottom w:val="single" w:sz="4" w:space="0" w:color="auto"/>
              <w:right w:val="single" w:sz="4" w:space="0" w:color="auto"/>
            </w:tcBorders>
          </w:tcPr>
          <w:p w14:paraId="1977C140" w14:textId="77777777" w:rsidR="00F635D4" w:rsidRPr="00B21F9A" w:rsidRDefault="00F635D4" w:rsidP="00F635D4">
            <w:pPr>
              <w:rPr>
                <w:rFonts w:ascii="Century Gothic" w:hAnsi="Century Gothic"/>
                <w:b/>
                <w:sz w:val="20"/>
                <w:szCs w:val="20"/>
              </w:rPr>
            </w:pPr>
            <w:r w:rsidRPr="00B21F9A">
              <w:rPr>
                <w:rFonts w:ascii="Century Gothic" w:hAnsi="Century Gothic"/>
                <w:b/>
                <w:sz w:val="20"/>
                <w:szCs w:val="20"/>
              </w:rPr>
              <w:t>INFRASTRUCTURE HYPER-CONVERGEE (HCI)</w:t>
            </w:r>
          </w:p>
          <w:p w14:paraId="223D700C"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b/>
                <w:sz w:val="20"/>
                <w:szCs w:val="20"/>
              </w:rPr>
              <w:t>Marque</w:t>
            </w:r>
            <w:r w:rsidRPr="00B21F9A">
              <w:rPr>
                <w:rFonts w:ascii="Century Gothic" w:hAnsi="Century Gothic"/>
                <w:sz w:val="20"/>
                <w:szCs w:val="20"/>
              </w:rPr>
              <w:t xml:space="preserve"> de l’infrastructure hyper-convergée (HCI) reconnue mondialement : </w:t>
            </w:r>
          </w:p>
          <w:p w14:paraId="2A002DE3"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Un cluster hyper-convergé, minimum de 3 nœuds ;</w:t>
            </w:r>
          </w:p>
          <w:p w14:paraId="63ED39C6"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La HCI doit être parmi les leaders du dernier Quadrant </w:t>
            </w:r>
            <w:proofErr w:type="spellStart"/>
            <w:r w:rsidRPr="00B21F9A">
              <w:rPr>
                <w:rFonts w:ascii="Century Gothic" w:hAnsi="Century Gothic"/>
                <w:sz w:val="20"/>
                <w:szCs w:val="20"/>
              </w:rPr>
              <w:t>Magic</w:t>
            </w:r>
            <w:proofErr w:type="spellEnd"/>
            <w:r w:rsidRPr="00B21F9A">
              <w:rPr>
                <w:rFonts w:ascii="Century Gothic" w:hAnsi="Century Gothic"/>
                <w:sz w:val="20"/>
                <w:szCs w:val="20"/>
              </w:rPr>
              <w:t xml:space="preserve"> Gartner, </w:t>
            </w:r>
            <w:proofErr w:type="spellStart"/>
            <w:r w:rsidRPr="00B21F9A">
              <w:rPr>
                <w:rFonts w:ascii="Century Gothic" w:hAnsi="Century Gothic"/>
                <w:sz w:val="20"/>
                <w:szCs w:val="20"/>
              </w:rPr>
              <w:t>Forrester</w:t>
            </w:r>
            <w:proofErr w:type="spellEnd"/>
            <w:r w:rsidRPr="00B21F9A">
              <w:rPr>
                <w:rFonts w:ascii="Century Gothic" w:hAnsi="Century Gothic"/>
                <w:sz w:val="20"/>
                <w:szCs w:val="20"/>
              </w:rPr>
              <w:t xml:space="preserve"> </w:t>
            </w:r>
            <w:proofErr w:type="spellStart"/>
            <w:r w:rsidRPr="00B21F9A">
              <w:rPr>
                <w:rFonts w:ascii="Century Gothic" w:hAnsi="Century Gothic"/>
                <w:sz w:val="20"/>
                <w:szCs w:val="20"/>
              </w:rPr>
              <w:t>Wave</w:t>
            </w:r>
            <w:proofErr w:type="spellEnd"/>
            <w:r w:rsidRPr="00B21F9A">
              <w:rPr>
                <w:rFonts w:ascii="Century Gothic" w:hAnsi="Century Gothic"/>
                <w:sz w:val="20"/>
                <w:szCs w:val="20"/>
              </w:rPr>
              <w:t>, ou autre rapport d’analystes reconnus.</w:t>
            </w:r>
          </w:p>
          <w:p w14:paraId="1ECE58BE" w14:textId="77777777" w:rsidR="00F635D4" w:rsidRPr="00B21F9A" w:rsidRDefault="00F635D4" w:rsidP="00F635D4">
            <w:pPr>
              <w:pStyle w:val="Paragraphedeliste"/>
              <w:numPr>
                <w:ilvl w:val="0"/>
                <w:numId w:val="34"/>
              </w:numPr>
              <w:contextualSpacing/>
              <w:rPr>
                <w:rFonts w:ascii="Century Gothic" w:hAnsi="Century Gothic"/>
                <w:sz w:val="20"/>
                <w:szCs w:val="20"/>
                <w:lang w:eastAsia="en-GB"/>
              </w:rPr>
            </w:pPr>
            <w:r w:rsidRPr="00B21F9A">
              <w:rPr>
                <w:rFonts w:ascii="Century Gothic" w:hAnsi="Century Gothic"/>
                <w:sz w:val="20"/>
                <w:szCs w:val="20"/>
                <w:lang w:eastAsia="en-GB"/>
              </w:rPr>
              <w:t xml:space="preserve">La HCI doit être livrée </w:t>
            </w:r>
            <w:r w:rsidRPr="00B21F9A">
              <w:rPr>
                <w:rFonts w:ascii="Century Gothic" w:hAnsi="Century Gothic" w:cs="Arial"/>
                <w:sz w:val="20"/>
                <w:szCs w:val="20"/>
              </w:rPr>
              <w:t xml:space="preserve">clé en main </w:t>
            </w:r>
            <w:r w:rsidRPr="00B21F9A">
              <w:rPr>
                <w:rFonts w:ascii="Century Gothic" w:hAnsi="Century Gothic"/>
                <w:sz w:val="20"/>
                <w:szCs w:val="20"/>
                <w:lang w:eastAsia="en-GB"/>
              </w:rPr>
              <w:t>avec tous les licences nécessaires pour son fonctionnement.</w:t>
            </w:r>
          </w:p>
          <w:p w14:paraId="6D2F3581" w14:textId="77777777" w:rsidR="00F635D4" w:rsidRPr="00B21F9A" w:rsidRDefault="00F635D4" w:rsidP="00F635D4">
            <w:pPr>
              <w:pStyle w:val="Paragraphedeliste"/>
              <w:numPr>
                <w:ilvl w:val="0"/>
                <w:numId w:val="34"/>
              </w:numPr>
              <w:contextualSpacing/>
              <w:rPr>
                <w:rFonts w:ascii="Century Gothic" w:hAnsi="Century Gothic"/>
                <w:sz w:val="20"/>
                <w:szCs w:val="20"/>
                <w:lang w:eastAsia="en-GB"/>
              </w:rPr>
            </w:pPr>
            <w:r w:rsidRPr="00B21F9A">
              <w:rPr>
                <w:rFonts w:ascii="Century Gothic" w:hAnsi="Century Gothic"/>
                <w:sz w:val="20"/>
                <w:szCs w:val="20"/>
                <w:lang w:eastAsia="en-GB"/>
              </w:rPr>
              <w:t>Il est souhaitable que tous les licences soient de type ouvert (open), non rattachées au matériel ; au minimum les licences des hyperviseurs doivent être de type ouvert.</w:t>
            </w:r>
          </w:p>
          <w:p w14:paraId="472496D1" w14:textId="77777777" w:rsidR="00F635D4" w:rsidRPr="00B21F9A" w:rsidRDefault="00F635D4" w:rsidP="00F635D4">
            <w:pPr>
              <w:pStyle w:val="Paragraphedeliste"/>
              <w:numPr>
                <w:ilvl w:val="0"/>
                <w:numId w:val="34"/>
              </w:numPr>
              <w:contextualSpacing/>
              <w:rPr>
                <w:rFonts w:ascii="Century Gothic" w:hAnsi="Century Gothic"/>
                <w:sz w:val="20"/>
                <w:szCs w:val="20"/>
                <w:lang w:eastAsia="en-GB"/>
              </w:rPr>
            </w:pPr>
            <w:r w:rsidRPr="00B21F9A">
              <w:rPr>
                <w:rFonts w:ascii="Century Gothic" w:hAnsi="Century Gothic"/>
                <w:sz w:val="20"/>
                <w:szCs w:val="20"/>
                <w:lang w:eastAsia="en-GB"/>
              </w:rPr>
              <w:t>Les fonctionnalités présentées doivent être couvertes par les licences proposées dans le bordereau des prix.</w:t>
            </w:r>
          </w:p>
          <w:p w14:paraId="61BA9AA1" w14:textId="77777777" w:rsidR="00F635D4" w:rsidRPr="00B21F9A" w:rsidRDefault="00F635D4" w:rsidP="00F635D4">
            <w:pPr>
              <w:pStyle w:val="Paragraphedeliste"/>
              <w:numPr>
                <w:ilvl w:val="0"/>
                <w:numId w:val="34"/>
              </w:numPr>
              <w:contextualSpacing/>
              <w:rPr>
                <w:rFonts w:ascii="Century Gothic" w:hAnsi="Century Gothic"/>
                <w:sz w:val="20"/>
                <w:szCs w:val="20"/>
                <w:lang w:eastAsia="en-GB"/>
              </w:rPr>
            </w:pPr>
            <w:r w:rsidRPr="00B21F9A">
              <w:rPr>
                <w:rFonts w:ascii="Century Gothic" w:hAnsi="Century Gothic"/>
                <w:sz w:val="20"/>
                <w:szCs w:val="20"/>
                <w:lang w:eastAsia="en-GB"/>
              </w:rPr>
              <w:t xml:space="preserve"> A préciser à ce titre le mode de licence (perpétuel ou abonnement/ par socket, par </w:t>
            </w:r>
            <w:proofErr w:type="spellStart"/>
            <w:r w:rsidRPr="00B21F9A">
              <w:rPr>
                <w:rFonts w:ascii="Century Gothic" w:hAnsi="Century Gothic"/>
                <w:sz w:val="20"/>
                <w:szCs w:val="20"/>
                <w:lang w:eastAsia="en-GB"/>
              </w:rPr>
              <w:t>core</w:t>
            </w:r>
            <w:proofErr w:type="spellEnd"/>
            <w:r w:rsidRPr="00B21F9A">
              <w:rPr>
                <w:rFonts w:ascii="Century Gothic" w:hAnsi="Century Gothic"/>
                <w:sz w:val="20"/>
                <w:szCs w:val="20"/>
                <w:lang w:eastAsia="en-GB"/>
              </w:rPr>
              <w:t>, To…)</w:t>
            </w:r>
          </w:p>
        </w:tc>
        <w:tc>
          <w:tcPr>
            <w:tcW w:w="1985" w:type="dxa"/>
            <w:tcBorders>
              <w:top w:val="single" w:sz="4" w:space="0" w:color="auto"/>
              <w:left w:val="single" w:sz="4" w:space="0" w:color="auto"/>
              <w:bottom w:val="single" w:sz="4" w:space="0" w:color="auto"/>
              <w:right w:val="single" w:sz="4" w:space="0" w:color="auto"/>
            </w:tcBorders>
          </w:tcPr>
          <w:p w14:paraId="4ECAF000" w14:textId="77777777" w:rsidR="00F635D4" w:rsidRPr="00E52954" w:rsidRDefault="00F635D4" w:rsidP="00F635D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A65FDD9" w14:textId="77777777" w:rsidR="00F635D4" w:rsidRPr="00E52954" w:rsidRDefault="00F635D4" w:rsidP="00F635D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5C86379" w14:textId="77777777" w:rsidR="00F635D4" w:rsidRPr="00B21F9A" w:rsidRDefault="00F635D4" w:rsidP="00F635D4">
            <w:pPr>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single" w:sz="4" w:space="0" w:color="auto"/>
              <w:bottom w:val="single" w:sz="4" w:space="0" w:color="auto"/>
              <w:right w:val="single" w:sz="4" w:space="0" w:color="auto"/>
            </w:tcBorders>
          </w:tcPr>
          <w:p w14:paraId="439CD32D" w14:textId="77777777" w:rsidR="00F635D4" w:rsidRPr="00B21F9A" w:rsidRDefault="00F635D4" w:rsidP="00F635D4">
            <w:pPr>
              <w:rPr>
                <w:rFonts w:ascii="Century Gothic" w:hAnsi="Century Gothic"/>
                <w:b/>
                <w:sz w:val="20"/>
                <w:szCs w:val="20"/>
              </w:rPr>
            </w:pPr>
          </w:p>
        </w:tc>
      </w:tr>
      <w:tr w:rsidR="00F635D4" w:rsidRPr="00B21F9A" w14:paraId="72AC75D1" w14:textId="77777777" w:rsidTr="00F635D4">
        <w:trPr>
          <w:trHeight w:val="277"/>
          <w:jc w:val="right"/>
        </w:trPr>
        <w:tc>
          <w:tcPr>
            <w:tcW w:w="823" w:type="dxa"/>
            <w:vMerge/>
            <w:shd w:val="clear" w:color="auto" w:fill="auto"/>
          </w:tcPr>
          <w:p w14:paraId="25713D30"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04452419" w14:textId="77777777" w:rsidR="00F635D4" w:rsidRPr="00B21F9A" w:rsidRDefault="00F635D4" w:rsidP="00F635D4">
            <w:pPr>
              <w:rPr>
                <w:rFonts w:ascii="Century Gothic" w:hAnsi="Century Gothic"/>
                <w:b/>
                <w:sz w:val="20"/>
                <w:szCs w:val="20"/>
              </w:rPr>
            </w:pPr>
            <w:r w:rsidRPr="00B21F9A">
              <w:rPr>
                <w:rFonts w:ascii="Century Gothic" w:hAnsi="Century Gothic"/>
                <w:b/>
                <w:sz w:val="20"/>
                <w:szCs w:val="20"/>
              </w:rPr>
              <w:t>HARDWARE</w:t>
            </w:r>
          </w:p>
          <w:p w14:paraId="6B867566" w14:textId="77777777" w:rsidR="00F635D4" w:rsidRPr="00B21F9A" w:rsidRDefault="00F635D4" w:rsidP="00F635D4">
            <w:pPr>
              <w:rPr>
                <w:rFonts w:ascii="Century Gothic" w:hAnsi="Century Gothic"/>
                <w:sz w:val="20"/>
                <w:szCs w:val="20"/>
              </w:rPr>
            </w:pPr>
            <w:r w:rsidRPr="00B21F9A">
              <w:rPr>
                <w:rFonts w:ascii="Century Gothic" w:hAnsi="Century Gothic"/>
                <w:sz w:val="20"/>
                <w:szCs w:val="20"/>
              </w:rPr>
              <w:t>Un cluster hyper-convergé, minimum de 3 nœuds :</w:t>
            </w:r>
          </w:p>
          <w:p w14:paraId="2052AB3D"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Format rackable avec accessoires de montage et fixation sur rack 19’</w:t>
            </w:r>
            <w:proofErr w:type="gramStart"/>
            <w:r w:rsidRPr="00B21F9A">
              <w:rPr>
                <w:rFonts w:ascii="Century Gothic" w:hAnsi="Century Gothic"/>
                <w:sz w:val="20"/>
                <w:szCs w:val="20"/>
              </w:rPr>
              <w:t>’;</w:t>
            </w:r>
            <w:proofErr w:type="gramEnd"/>
          </w:p>
          <w:p w14:paraId="1E800D44"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Deux processeurs Intel Xeon 8 Cœurs minimum, 2.1 GHz minimum, par nœud ;</w:t>
            </w:r>
          </w:p>
          <w:p w14:paraId="3189B5D5"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384 GB minimum de Mémoire RAM par nœud ;</w:t>
            </w:r>
          </w:p>
          <w:p w14:paraId="0B1174D7"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Un disque SSD minimum de 800 Go minimum par nœud (pour le </w:t>
            </w:r>
            <w:proofErr w:type="spellStart"/>
            <w:r w:rsidRPr="00B21F9A">
              <w:rPr>
                <w:rFonts w:ascii="Century Gothic" w:hAnsi="Century Gothic"/>
                <w:sz w:val="20"/>
                <w:szCs w:val="20"/>
              </w:rPr>
              <w:t>Caching</w:t>
            </w:r>
            <w:proofErr w:type="spellEnd"/>
            <w:r w:rsidRPr="00B21F9A">
              <w:rPr>
                <w:rFonts w:ascii="Century Gothic" w:hAnsi="Century Gothic"/>
                <w:sz w:val="20"/>
                <w:szCs w:val="20"/>
              </w:rPr>
              <w:t xml:space="preserve"> et ou le </w:t>
            </w:r>
            <w:proofErr w:type="spellStart"/>
            <w:r w:rsidRPr="00B21F9A">
              <w:rPr>
                <w:rFonts w:ascii="Century Gothic" w:hAnsi="Century Gothic"/>
                <w:sz w:val="20"/>
                <w:szCs w:val="20"/>
              </w:rPr>
              <w:t>Tiering</w:t>
            </w:r>
            <w:proofErr w:type="spellEnd"/>
            <w:r w:rsidRPr="00B21F9A">
              <w:rPr>
                <w:rFonts w:ascii="Century Gothic" w:hAnsi="Century Gothic"/>
                <w:sz w:val="20"/>
                <w:szCs w:val="20"/>
              </w:rPr>
              <w:t>) ;</w:t>
            </w:r>
          </w:p>
          <w:p w14:paraId="37BC0205"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Un total de Stockage net du cluster, capacité utile (pour tout le cluster, hors compression, hors déduplication et hors Parité) de 17 To minimum ;</w:t>
            </w:r>
          </w:p>
          <w:p w14:paraId="42A65035"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1 port 1Giga Ethernet, minimum par nœud, dédiée pour le management ;</w:t>
            </w:r>
          </w:p>
          <w:p w14:paraId="015FEBA8"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4 ports Ethernet SFP + 10 Giga Ethernet, minimum par nœud ;</w:t>
            </w:r>
          </w:p>
          <w:p w14:paraId="57E03CCF"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2 Ports USB 3.0 minimum par nœud ;</w:t>
            </w:r>
          </w:p>
          <w:p w14:paraId="5089B48E"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lastRenderedPageBreak/>
              <w:t>Alimentation redondante.</w:t>
            </w:r>
          </w:p>
        </w:tc>
        <w:tc>
          <w:tcPr>
            <w:tcW w:w="1985" w:type="dxa"/>
            <w:tcBorders>
              <w:top w:val="single" w:sz="4" w:space="0" w:color="auto"/>
              <w:left w:val="single" w:sz="4" w:space="0" w:color="auto"/>
              <w:bottom w:val="single" w:sz="4" w:space="0" w:color="auto"/>
              <w:right w:val="single" w:sz="4" w:space="0" w:color="auto"/>
            </w:tcBorders>
          </w:tcPr>
          <w:p w14:paraId="4DE08B58" w14:textId="77777777" w:rsidR="00F635D4" w:rsidRPr="00B21F9A" w:rsidRDefault="00F635D4" w:rsidP="00F635D4">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A4E8E0E" w14:textId="77777777" w:rsidR="00F635D4" w:rsidRPr="00B21F9A" w:rsidRDefault="00F635D4" w:rsidP="00F635D4">
            <w:pPr>
              <w:rPr>
                <w:rFonts w:ascii="Century Gothic" w:hAnsi="Century Gothic"/>
                <w:b/>
                <w:sz w:val="20"/>
                <w:szCs w:val="20"/>
              </w:rPr>
            </w:pPr>
          </w:p>
        </w:tc>
      </w:tr>
      <w:tr w:rsidR="00F635D4" w:rsidRPr="00B21F9A" w14:paraId="5F2A6F79" w14:textId="77777777" w:rsidTr="00F635D4">
        <w:trPr>
          <w:trHeight w:val="277"/>
          <w:jc w:val="right"/>
        </w:trPr>
        <w:tc>
          <w:tcPr>
            <w:tcW w:w="823" w:type="dxa"/>
            <w:vMerge/>
            <w:shd w:val="clear" w:color="auto" w:fill="auto"/>
          </w:tcPr>
          <w:p w14:paraId="5D30BEBF"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2128DEA" w14:textId="77777777" w:rsidR="00F635D4" w:rsidRPr="00B21F9A" w:rsidRDefault="00F635D4" w:rsidP="00F635D4">
            <w:pPr>
              <w:rPr>
                <w:rFonts w:ascii="Century Gothic" w:hAnsi="Century Gothic"/>
                <w:b/>
                <w:sz w:val="20"/>
                <w:szCs w:val="20"/>
              </w:rPr>
            </w:pPr>
            <w:r w:rsidRPr="00B21F9A">
              <w:rPr>
                <w:rFonts w:ascii="Century Gothic" w:hAnsi="Century Gothic"/>
                <w:b/>
                <w:sz w:val="20"/>
                <w:szCs w:val="20"/>
              </w:rPr>
              <w:t>SOFTWARE</w:t>
            </w:r>
          </w:p>
        </w:tc>
        <w:tc>
          <w:tcPr>
            <w:tcW w:w="1985" w:type="dxa"/>
            <w:tcBorders>
              <w:top w:val="single" w:sz="4" w:space="0" w:color="auto"/>
              <w:left w:val="single" w:sz="4" w:space="0" w:color="auto"/>
              <w:bottom w:val="single" w:sz="4" w:space="0" w:color="auto"/>
              <w:right w:val="single" w:sz="4" w:space="0" w:color="auto"/>
            </w:tcBorders>
          </w:tcPr>
          <w:p w14:paraId="0CDB0C66" w14:textId="77777777" w:rsidR="00F635D4" w:rsidRPr="00B21F9A" w:rsidRDefault="00F635D4" w:rsidP="00F635D4">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A7755FC" w14:textId="77777777" w:rsidR="00F635D4" w:rsidRPr="00B21F9A" w:rsidRDefault="00F635D4" w:rsidP="00F635D4">
            <w:pPr>
              <w:rPr>
                <w:rFonts w:ascii="Century Gothic" w:hAnsi="Century Gothic"/>
                <w:b/>
                <w:sz w:val="20"/>
                <w:szCs w:val="20"/>
              </w:rPr>
            </w:pPr>
          </w:p>
        </w:tc>
      </w:tr>
      <w:tr w:rsidR="00F635D4" w:rsidRPr="00B21F9A" w14:paraId="52D67B79" w14:textId="77777777" w:rsidTr="00F635D4">
        <w:trPr>
          <w:trHeight w:val="277"/>
          <w:jc w:val="right"/>
        </w:trPr>
        <w:tc>
          <w:tcPr>
            <w:tcW w:w="823" w:type="dxa"/>
            <w:vMerge/>
            <w:shd w:val="clear" w:color="auto" w:fill="auto"/>
          </w:tcPr>
          <w:p w14:paraId="7A03675F"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FA18F5C" w14:textId="77777777" w:rsidR="00F635D4" w:rsidRPr="00B21F9A" w:rsidRDefault="00F635D4" w:rsidP="00F635D4">
            <w:pPr>
              <w:rPr>
                <w:rFonts w:ascii="Century Gothic" w:hAnsi="Century Gothic"/>
                <w:sz w:val="20"/>
                <w:szCs w:val="20"/>
              </w:rPr>
            </w:pPr>
            <w:r w:rsidRPr="00B21F9A">
              <w:rPr>
                <w:rFonts w:ascii="Century Gothic" w:hAnsi="Century Gothic"/>
                <w:b/>
                <w:sz w:val="20"/>
                <w:szCs w:val="20"/>
              </w:rPr>
              <w:t>Virtualisation</w:t>
            </w:r>
            <w:r w:rsidRPr="00B21F9A">
              <w:rPr>
                <w:rFonts w:ascii="Century Gothic" w:hAnsi="Century Gothic"/>
                <w:sz w:val="20"/>
                <w:szCs w:val="20"/>
              </w:rPr>
              <w:t> :</w:t>
            </w:r>
          </w:p>
          <w:p w14:paraId="2405B356"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A préciser les hyperviseurs pris en charge par la HCI </w:t>
            </w:r>
          </w:p>
        </w:tc>
        <w:tc>
          <w:tcPr>
            <w:tcW w:w="1985" w:type="dxa"/>
            <w:tcBorders>
              <w:top w:val="single" w:sz="4" w:space="0" w:color="auto"/>
              <w:left w:val="single" w:sz="4" w:space="0" w:color="auto"/>
              <w:bottom w:val="single" w:sz="4" w:space="0" w:color="auto"/>
              <w:right w:val="single" w:sz="4" w:space="0" w:color="auto"/>
            </w:tcBorders>
          </w:tcPr>
          <w:p w14:paraId="09BDA7E9" w14:textId="77777777" w:rsidR="00F635D4" w:rsidRPr="00B21F9A" w:rsidRDefault="00F635D4" w:rsidP="00F635D4">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BDF5BED" w14:textId="77777777" w:rsidR="00F635D4" w:rsidRPr="00B21F9A" w:rsidRDefault="00F635D4" w:rsidP="00F635D4">
            <w:pPr>
              <w:rPr>
                <w:rFonts w:ascii="Century Gothic" w:hAnsi="Century Gothic"/>
                <w:b/>
                <w:sz w:val="20"/>
                <w:szCs w:val="20"/>
              </w:rPr>
            </w:pPr>
          </w:p>
        </w:tc>
      </w:tr>
      <w:tr w:rsidR="00F635D4" w:rsidRPr="00B21F9A" w14:paraId="5E7DC30B" w14:textId="77777777" w:rsidTr="00F635D4">
        <w:trPr>
          <w:trHeight w:val="277"/>
          <w:jc w:val="right"/>
        </w:trPr>
        <w:tc>
          <w:tcPr>
            <w:tcW w:w="823" w:type="dxa"/>
            <w:vMerge/>
            <w:shd w:val="clear" w:color="auto" w:fill="auto"/>
          </w:tcPr>
          <w:p w14:paraId="094BABC6"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709841A"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A préciser l’hyperviseur qui sera installé dans le cadre du présent marché </w:t>
            </w:r>
          </w:p>
        </w:tc>
        <w:tc>
          <w:tcPr>
            <w:tcW w:w="1985" w:type="dxa"/>
            <w:tcBorders>
              <w:top w:val="single" w:sz="4" w:space="0" w:color="auto"/>
              <w:left w:val="single" w:sz="4" w:space="0" w:color="auto"/>
              <w:bottom w:val="single" w:sz="4" w:space="0" w:color="auto"/>
              <w:right w:val="single" w:sz="4" w:space="0" w:color="auto"/>
            </w:tcBorders>
          </w:tcPr>
          <w:p w14:paraId="031DA3A1" w14:textId="77777777" w:rsidR="00F635D4" w:rsidRPr="00E61C07" w:rsidRDefault="00F635D4" w:rsidP="00F635D4">
            <w:p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31B0439" w14:textId="77777777" w:rsidR="00F635D4" w:rsidRPr="00E61C07" w:rsidRDefault="00F635D4" w:rsidP="00F635D4">
            <w:pPr>
              <w:contextualSpacing/>
              <w:rPr>
                <w:rFonts w:ascii="Century Gothic" w:hAnsi="Century Gothic"/>
                <w:sz w:val="20"/>
                <w:szCs w:val="20"/>
              </w:rPr>
            </w:pPr>
          </w:p>
        </w:tc>
      </w:tr>
      <w:tr w:rsidR="00F635D4" w:rsidRPr="00B21F9A" w14:paraId="464982BF" w14:textId="77777777" w:rsidTr="00F635D4">
        <w:trPr>
          <w:trHeight w:val="277"/>
          <w:jc w:val="right"/>
        </w:trPr>
        <w:tc>
          <w:tcPr>
            <w:tcW w:w="823" w:type="dxa"/>
            <w:vMerge/>
            <w:shd w:val="clear" w:color="auto" w:fill="auto"/>
          </w:tcPr>
          <w:p w14:paraId="19B060A7"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1E78B07A" w14:textId="77777777" w:rsidR="00F635D4" w:rsidRPr="00B21F9A" w:rsidRDefault="00F635D4" w:rsidP="00F635D4">
            <w:pPr>
              <w:pStyle w:val="Paragraphedeliste"/>
              <w:numPr>
                <w:ilvl w:val="0"/>
                <w:numId w:val="34"/>
              </w:numPr>
              <w:contextualSpacing/>
              <w:rPr>
                <w:rFonts w:ascii="Century Gothic" w:hAnsi="Century Gothic"/>
                <w:b/>
                <w:sz w:val="20"/>
                <w:szCs w:val="20"/>
              </w:rPr>
            </w:pPr>
            <w:r w:rsidRPr="00B21F9A">
              <w:rPr>
                <w:rFonts w:ascii="Century Gothic" w:hAnsi="Century Gothic" w:cs="Arial"/>
                <w:sz w:val="20"/>
                <w:szCs w:val="20"/>
              </w:rPr>
              <w:t>Le cluster doit être en capacité de repartir la charge des machines virtuelles de façon automatique en se basant sur l’utilisation mémoire, CPU.</w:t>
            </w:r>
          </w:p>
        </w:tc>
        <w:tc>
          <w:tcPr>
            <w:tcW w:w="1985" w:type="dxa"/>
            <w:tcBorders>
              <w:top w:val="single" w:sz="4" w:space="0" w:color="auto"/>
              <w:left w:val="single" w:sz="4" w:space="0" w:color="auto"/>
              <w:bottom w:val="single" w:sz="4" w:space="0" w:color="auto"/>
              <w:right w:val="single" w:sz="4" w:space="0" w:color="auto"/>
            </w:tcBorders>
          </w:tcPr>
          <w:p w14:paraId="1716E894" w14:textId="77777777" w:rsidR="00F635D4" w:rsidRPr="00B21F9A" w:rsidRDefault="00F635D4" w:rsidP="00F635D4">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4E52857" w14:textId="77777777" w:rsidR="00F635D4" w:rsidRPr="00B21F9A" w:rsidRDefault="00F635D4" w:rsidP="00F635D4">
            <w:pPr>
              <w:pStyle w:val="Paragraphedeliste"/>
              <w:numPr>
                <w:ilvl w:val="0"/>
                <w:numId w:val="34"/>
              </w:numPr>
              <w:contextualSpacing/>
              <w:rPr>
                <w:rFonts w:ascii="Century Gothic" w:hAnsi="Century Gothic" w:cs="Arial"/>
                <w:sz w:val="20"/>
                <w:szCs w:val="20"/>
              </w:rPr>
            </w:pPr>
          </w:p>
        </w:tc>
      </w:tr>
      <w:tr w:rsidR="00F635D4" w:rsidRPr="00B21F9A" w14:paraId="47F36D99" w14:textId="77777777" w:rsidTr="00F635D4">
        <w:trPr>
          <w:trHeight w:val="277"/>
          <w:jc w:val="right"/>
        </w:trPr>
        <w:tc>
          <w:tcPr>
            <w:tcW w:w="823" w:type="dxa"/>
            <w:vMerge/>
            <w:shd w:val="clear" w:color="auto" w:fill="auto"/>
          </w:tcPr>
          <w:p w14:paraId="0D29BDDE"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1565B761" w14:textId="77777777" w:rsidR="00F635D4" w:rsidRPr="00B21F9A" w:rsidRDefault="00F635D4" w:rsidP="00F635D4">
            <w:pPr>
              <w:rPr>
                <w:rFonts w:ascii="Century Gothic" w:hAnsi="Century Gothic"/>
                <w:b/>
                <w:sz w:val="20"/>
                <w:szCs w:val="20"/>
              </w:rPr>
            </w:pPr>
            <w:r w:rsidRPr="00B21F9A">
              <w:rPr>
                <w:rFonts w:ascii="Century Gothic" w:hAnsi="Century Gothic"/>
                <w:b/>
                <w:sz w:val="20"/>
                <w:szCs w:val="20"/>
              </w:rPr>
              <w:t>SDS (Software Defined Storage) Virtualisation du stockage doit permettre :</w:t>
            </w:r>
          </w:p>
        </w:tc>
        <w:tc>
          <w:tcPr>
            <w:tcW w:w="1985" w:type="dxa"/>
            <w:tcBorders>
              <w:top w:val="single" w:sz="4" w:space="0" w:color="auto"/>
              <w:left w:val="single" w:sz="4" w:space="0" w:color="auto"/>
              <w:bottom w:val="single" w:sz="4" w:space="0" w:color="auto"/>
              <w:right w:val="single" w:sz="4" w:space="0" w:color="auto"/>
            </w:tcBorders>
          </w:tcPr>
          <w:p w14:paraId="7A38D3E2" w14:textId="77777777" w:rsidR="00F635D4" w:rsidRPr="00B21F9A" w:rsidRDefault="00F635D4" w:rsidP="00F635D4">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1258886" w14:textId="77777777" w:rsidR="00F635D4" w:rsidRPr="00B21F9A" w:rsidRDefault="00F635D4" w:rsidP="00F635D4">
            <w:pPr>
              <w:rPr>
                <w:rFonts w:ascii="Century Gothic" w:hAnsi="Century Gothic"/>
                <w:b/>
                <w:sz w:val="20"/>
                <w:szCs w:val="20"/>
              </w:rPr>
            </w:pPr>
          </w:p>
        </w:tc>
      </w:tr>
      <w:tr w:rsidR="00F635D4" w:rsidRPr="00B21F9A" w14:paraId="623C10AF" w14:textId="77777777" w:rsidTr="00F635D4">
        <w:trPr>
          <w:trHeight w:val="277"/>
          <w:jc w:val="right"/>
        </w:trPr>
        <w:tc>
          <w:tcPr>
            <w:tcW w:w="823" w:type="dxa"/>
            <w:vMerge/>
            <w:shd w:val="clear" w:color="auto" w:fill="auto"/>
          </w:tcPr>
          <w:p w14:paraId="60C0563B"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4DB8F27E" w14:textId="77777777" w:rsidR="00F635D4" w:rsidRPr="00B21F9A" w:rsidRDefault="00F635D4" w:rsidP="00F635D4">
            <w:pPr>
              <w:pStyle w:val="Paragraphedeliste"/>
              <w:numPr>
                <w:ilvl w:val="0"/>
                <w:numId w:val="34"/>
              </w:numPr>
              <w:contextualSpacing/>
              <w:rPr>
                <w:rFonts w:ascii="Century Gothic" w:hAnsi="Century Gothic"/>
                <w:b/>
                <w:sz w:val="20"/>
                <w:szCs w:val="20"/>
              </w:rPr>
            </w:pPr>
            <w:proofErr w:type="spellStart"/>
            <w:r w:rsidRPr="00B21F9A">
              <w:rPr>
                <w:rFonts w:ascii="Century Gothic" w:hAnsi="Century Gothic"/>
                <w:sz w:val="20"/>
                <w:szCs w:val="20"/>
              </w:rPr>
              <w:t>QoS</w:t>
            </w:r>
            <w:proofErr w:type="spellEnd"/>
            <w:r w:rsidRPr="00B21F9A">
              <w:rPr>
                <w:rFonts w:ascii="Century Gothic" w:hAnsi="Century Gothic"/>
                <w:sz w:val="20"/>
                <w:szCs w:val="20"/>
              </w:rPr>
              <w:t xml:space="preserve"> de stockage</w:t>
            </w:r>
          </w:p>
        </w:tc>
        <w:tc>
          <w:tcPr>
            <w:tcW w:w="1985" w:type="dxa"/>
            <w:tcBorders>
              <w:top w:val="single" w:sz="4" w:space="0" w:color="auto"/>
              <w:left w:val="single" w:sz="4" w:space="0" w:color="auto"/>
              <w:bottom w:val="single" w:sz="4" w:space="0" w:color="auto"/>
              <w:right w:val="single" w:sz="4" w:space="0" w:color="auto"/>
            </w:tcBorders>
          </w:tcPr>
          <w:p w14:paraId="4B3BBC8A" w14:textId="77777777" w:rsidR="00F635D4" w:rsidRPr="00B21F9A" w:rsidRDefault="00F635D4"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DBCE222" w14:textId="77777777" w:rsidR="00F635D4" w:rsidRPr="00B21F9A" w:rsidRDefault="00F635D4" w:rsidP="00F635D4">
            <w:pPr>
              <w:pStyle w:val="Paragraphedeliste"/>
              <w:numPr>
                <w:ilvl w:val="0"/>
                <w:numId w:val="34"/>
              </w:numPr>
              <w:contextualSpacing/>
              <w:rPr>
                <w:rFonts w:ascii="Century Gothic" w:hAnsi="Century Gothic"/>
                <w:sz w:val="20"/>
                <w:szCs w:val="20"/>
              </w:rPr>
            </w:pPr>
          </w:p>
        </w:tc>
      </w:tr>
      <w:tr w:rsidR="00F635D4" w:rsidRPr="00B21F9A" w14:paraId="1A2CE8C2" w14:textId="77777777" w:rsidTr="00F635D4">
        <w:trPr>
          <w:trHeight w:val="277"/>
          <w:jc w:val="right"/>
        </w:trPr>
        <w:tc>
          <w:tcPr>
            <w:tcW w:w="823" w:type="dxa"/>
            <w:vMerge/>
            <w:shd w:val="clear" w:color="auto" w:fill="auto"/>
          </w:tcPr>
          <w:p w14:paraId="3558FDB7"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20A1DCA" w14:textId="77777777" w:rsidR="00F635D4" w:rsidRPr="00B21F9A" w:rsidRDefault="00F635D4" w:rsidP="00F635D4">
            <w:pPr>
              <w:pStyle w:val="Paragraphedeliste"/>
              <w:numPr>
                <w:ilvl w:val="0"/>
                <w:numId w:val="34"/>
              </w:numPr>
              <w:contextualSpacing/>
              <w:rPr>
                <w:rFonts w:ascii="Century Gothic" w:hAnsi="Century Gothic"/>
                <w:sz w:val="20"/>
                <w:szCs w:val="20"/>
              </w:rPr>
            </w:pPr>
            <w:proofErr w:type="spellStart"/>
            <w:r w:rsidRPr="00B21F9A">
              <w:rPr>
                <w:rFonts w:ascii="Century Gothic" w:hAnsi="Century Gothic"/>
                <w:sz w:val="20"/>
                <w:szCs w:val="20"/>
              </w:rPr>
              <w:t>Tiering</w:t>
            </w:r>
            <w:proofErr w:type="spellEnd"/>
            <w:r w:rsidRPr="00B21F9A">
              <w:rPr>
                <w:rFonts w:ascii="Century Gothic" w:hAnsi="Century Gothic"/>
                <w:sz w:val="20"/>
                <w:szCs w:val="20"/>
              </w:rPr>
              <w:t xml:space="preserve"> automatique ou </w:t>
            </w:r>
            <w:proofErr w:type="spellStart"/>
            <w:proofErr w:type="gramStart"/>
            <w:r w:rsidRPr="00B21F9A">
              <w:rPr>
                <w:rFonts w:ascii="Century Gothic" w:hAnsi="Century Gothic"/>
                <w:sz w:val="20"/>
                <w:szCs w:val="20"/>
              </w:rPr>
              <w:t>Caching</w:t>
            </w:r>
            <w:proofErr w:type="spellEnd"/>
            <w:r w:rsidRPr="00B21F9A">
              <w:rPr>
                <w:rFonts w:ascii="Century Gothic" w:hAnsi="Century Gothic"/>
                <w:sz w:val="20"/>
                <w:szCs w:val="20"/>
              </w:rPr>
              <w:t>:</w:t>
            </w:r>
            <w:proofErr w:type="gramEnd"/>
            <w:r w:rsidRPr="00B21F9A">
              <w:rPr>
                <w:rFonts w:ascii="Century Gothic" w:hAnsi="Century Gothic"/>
                <w:sz w:val="20"/>
                <w:szCs w:val="20"/>
              </w:rPr>
              <w:t xml:space="preserve"> les données fréquemment utilisées devront être placées dans le stockage rapide. </w:t>
            </w:r>
          </w:p>
        </w:tc>
        <w:tc>
          <w:tcPr>
            <w:tcW w:w="1985" w:type="dxa"/>
            <w:tcBorders>
              <w:top w:val="single" w:sz="4" w:space="0" w:color="auto"/>
              <w:left w:val="single" w:sz="4" w:space="0" w:color="auto"/>
              <w:bottom w:val="single" w:sz="4" w:space="0" w:color="auto"/>
              <w:right w:val="single" w:sz="4" w:space="0" w:color="auto"/>
            </w:tcBorders>
          </w:tcPr>
          <w:p w14:paraId="49258CB9" w14:textId="77777777" w:rsidR="00F635D4" w:rsidRPr="00B21F9A" w:rsidRDefault="00F635D4"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09473D7" w14:textId="77777777" w:rsidR="00F635D4" w:rsidRPr="00B21F9A" w:rsidRDefault="00F635D4" w:rsidP="00F635D4">
            <w:pPr>
              <w:pStyle w:val="Paragraphedeliste"/>
              <w:numPr>
                <w:ilvl w:val="0"/>
                <w:numId w:val="34"/>
              </w:numPr>
              <w:contextualSpacing/>
              <w:rPr>
                <w:rFonts w:ascii="Century Gothic" w:hAnsi="Century Gothic"/>
                <w:sz w:val="20"/>
                <w:szCs w:val="20"/>
              </w:rPr>
            </w:pPr>
          </w:p>
        </w:tc>
      </w:tr>
      <w:tr w:rsidR="00F635D4" w:rsidRPr="00B21F9A" w14:paraId="1AFA8A2D" w14:textId="77777777" w:rsidTr="00F635D4">
        <w:trPr>
          <w:trHeight w:val="277"/>
          <w:jc w:val="right"/>
        </w:trPr>
        <w:tc>
          <w:tcPr>
            <w:tcW w:w="823" w:type="dxa"/>
            <w:vMerge/>
            <w:shd w:val="clear" w:color="auto" w:fill="auto"/>
          </w:tcPr>
          <w:p w14:paraId="47EA124C"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9CCD3CF"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Compression </w:t>
            </w:r>
          </w:p>
        </w:tc>
        <w:tc>
          <w:tcPr>
            <w:tcW w:w="1985" w:type="dxa"/>
            <w:tcBorders>
              <w:top w:val="single" w:sz="4" w:space="0" w:color="auto"/>
              <w:left w:val="single" w:sz="4" w:space="0" w:color="auto"/>
              <w:bottom w:val="single" w:sz="4" w:space="0" w:color="auto"/>
              <w:right w:val="single" w:sz="4" w:space="0" w:color="auto"/>
            </w:tcBorders>
          </w:tcPr>
          <w:p w14:paraId="41E6A31C" w14:textId="77777777" w:rsidR="00F635D4" w:rsidRPr="00B21F9A" w:rsidRDefault="00F635D4"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80C4D33" w14:textId="77777777" w:rsidR="00F635D4" w:rsidRPr="00B21F9A" w:rsidRDefault="00F635D4" w:rsidP="00F635D4">
            <w:pPr>
              <w:pStyle w:val="Paragraphedeliste"/>
              <w:numPr>
                <w:ilvl w:val="0"/>
                <w:numId w:val="34"/>
              </w:numPr>
              <w:contextualSpacing/>
              <w:rPr>
                <w:rFonts w:ascii="Century Gothic" w:hAnsi="Century Gothic"/>
                <w:sz w:val="20"/>
                <w:szCs w:val="20"/>
              </w:rPr>
            </w:pPr>
          </w:p>
        </w:tc>
      </w:tr>
      <w:tr w:rsidR="00F635D4" w:rsidRPr="00B21F9A" w14:paraId="430FF86A" w14:textId="77777777" w:rsidTr="00F635D4">
        <w:trPr>
          <w:trHeight w:val="277"/>
          <w:jc w:val="right"/>
        </w:trPr>
        <w:tc>
          <w:tcPr>
            <w:tcW w:w="823" w:type="dxa"/>
            <w:vMerge/>
            <w:shd w:val="clear" w:color="auto" w:fill="auto"/>
          </w:tcPr>
          <w:p w14:paraId="1893A25D"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2C87E3B"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Déduplication</w:t>
            </w:r>
          </w:p>
        </w:tc>
        <w:tc>
          <w:tcPr>
            <w:tcW w:w="1985" w:type="dxa"/>
            <w:tcBorders>
              <w:top w:val="single" w:sz="4" w:space="0" w:color="auto"/>
              <w:left w:val="single" w:sz="4" w:space="0" w:color="auto"/>
              <w:bottom w:val="single" w:sz="4" w:space="0" w:color="auto"/>
              <w:right w:val="single" w:sz="4" w:space="0" w:color="auto"/>
            </w:tcBorders>
          </w:tcPr>
          <w:p w14:paraId="109FA355" w14:textId="77777777" w:rsidR="00F635D4" w:rsidRPr="00B21F9A" w:rsidRDefault="00F635D4"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749BE22" w14:textId="77777777" w:rsidR="00F635D4" w:rsidRPr="00B21F9A" w:rsidRDefault="00F635D4" w:rsidP="00F635D4">
            <w:pPr>
              <w:pStyle w:val="Paragraphedeliste"/>
              <w:numPr>
                <w:ilvl w:val="0"/>
                <w:numId w:val="34"/>
              </w:numPr>
              <w:contextualSpacing/>
              <w:rPr>
                <w:rFonts w:ascii="Century Gothic" w:hAnsi="Century Gothic"/>
                <w:sz w:val="20"/>
                <w:szCs w:val="20"/>
              </w:rPr>
            </w:pPr>
          </w:p>
        </w:tc>
      </w:tr>
      <w:tr w:rsidR="00F635D4" w:rsidRPr="00B21F9A" w14:paraId="28E97F17" w14:textId="77777777" w:rsidTr="00F635D4">
        <w:trPr>
          <w:trHeight w:val="277"/>
          <w:jc w:val="right"/>
        </w:trPr>
        <w:tc>
          <w:tcPr>
            <w:tcW w:w="823" w:type="dxa"/>
            <w:vMerge/>
            <w:shd w:val="clear" w:color="auto" w:fill="auto"/>
          </w:tcPr>
          <w:p w14:paraId="56B9E115"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3FCD605"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Fonctionnalités de </w:t>
            </w:r>
            <w:proofErr w:type="spellStart"/>
            <w:r w:rsidRPr="00B21F9A">
              <w:rPr>
                <w:rFonts w:ascii="Century Gothic" w:hAnsi="Century Gothic"/>
                <w:sz w:val="20"/>
                <w:szCs w:val="20"/>
              </w:rPr>
              <w:t>Snapshots</w:t>
            </w:r>
            <w:proofErr w:type="spellEnd"/>
            <w:r w:rsidRPr="00B21F9A">
              <w:rPr>
                <w:rFonts w:ascii="Century Gothic" w:hAnsi="Century Gothic"/>
                <w:sz w:val="20"/>
                <w:szCs w:val="20"/>
              </w:rPr>
              <w:t xml:space="preserve"> et Clones</w:t>
            </w:r>
          </w:p>
        </w:tc>
        <w:tc>
          <w:tcPr>
            <w:tcW w:w="1985" w:type="dxa"/>
            <w:tcBorders>
              <w:top w:val="single" w:sz="4" w:space="0" w:color="auto"/>
              <w:left w:val="single" w:sz="4" w:space="0" w:color="auto"/>
              <w:bottom w:val="single" w:sz="4" w:space="0" w:color="auto"/>
              <w:right w:val="single" w:sz="4" w:space="0" w:color="auto"/>
            </w:tcBorders>
          </w:tcPr>
          <w:p w14:paraId="05AB4D2B" w14:textId="77777777" w:rsidR="00F635D4" w:rsidRPr="00B21F9A" w:rsidRDefault="00F635D4"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7BC2BD0" w14:textId="77777777" w:rsidR="00F635D4" w:rsidRPr="00B21F9A" w:rsidRDefault="00F635D4" w:rsidP="00F635D4">
            <w:pPr>
              <w:pStyle w:val="Paragraphedeliste"/>
              <w:numPr>
                <w:ilvl w:val="0"/>
                <w:numId w:val="34"/>
              </w:numPr>
              <w:contextualSpacing/>
              <w:rPr>
                <w:rFonts w:ascii="Century Gothic" w:hAnsi="Century Gothic"/>
                <w:sz w:val="20"/>
                <w:szCs w:val="20"/>
              </w:rPr>
            </w:pPr>
          </w:p>
        </w:tc>
      </w:tr>
      <w:tr w:rsidR="00F635D4" w:rsidRPr="00B21F9A" w14:paraId="6078A4F3" w14:textId="77777777" w:rsidTr="00F635D4">
        <w:trPr>
          <w:trHeight w:val="277"/>
          <w:jc w:val="right"/>
        </w:trPr>
        <w:tc>
          <w:tcPr>
            <w:tcW w:w="823" w:type="dxa"/>
            <w:vMerge/>
            <w:shd w:val="clear" w:color="auto" w:fill="auto"/>
          </w:tcPr>
          <w:p w14:paraId="20BD557F"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1A85AF33"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Partage de fichiers en mode protocoles SMB et NFS (Besoin des partages de fichier utilisateurs)</w:t>
            </w:r>
          </w:p>
        </w:tc>
        <w:tc>
          <w:tcPr>
            <w:tcW w:w="1985" w:type="dxa"/>
            <w:tcBorders>
              <w:top w:val="single" w:sz="4" w:space="0" w:color="auto"/>
              <w:left w:val="single" w:sz="4" w:space="0" w:color="auto"/>
              <w:bottom w:val="single" w:sz="4" w:space="0" w:color="auto"/>
              <w:right w:val="single" w:sz="4" w:space="0" w:color="auto"/>
            </w:tcBorders>
          </w:tcPr>
          <w:p w14:paraId="159EE4A3" w14:textId="77777777" w:rsidR="00F635D4" w:rsidRPr="00B21F9A" w:rsidRDefault="00F635D4"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BB60208" w14:textId="77777777" w:rsidR="00F635D4" w:rsidRPr="00B21F9A" w:rsidRDefault="00F635D4" w:rsidP="00F635D4">
            <w:pPr>
              <w:pStyle w:val="Paragraphedeliste"/>
              <w:numPr>
                <w:ilvl w:val="0"/>
                <w:numId w:val="34"/>
              </w:numPr>
              <w:contextualSpacing/>
              <w:rPr>
                <w:rFonts w:ascii="Century Gothic" w:hAnsi="Century Gothic"/>
                <w:sz w:val="20"/>
                <w:szCs w:val="20"/>
              </w:rPr>
            </w:pPr>
          </w:p>
        </w:tc>
      </w:tr>
      <w:tr w:rsidR="00F635D4" w:rsidRPr="00B21F9A" w14:paraId="67CD38E5" w14:textId="77777777" w:rsidTr="00F635D4">
        <w:trPr>
          <w:trHeight w:val="277"/>
          <w:jc w:val="right"/>
        </w:trPr>
        <w:tc>
          <w:tcPr>
            <w:tcW w:w="823" w:type="dxa"/>
            <w:vMerge/>
            <w:shd w:val="clear" w:color="auto" w:fill="auto"/>
          </w:tcPr>
          <w:p w14:paraId="0F5CF963"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CD80F25" w14:textId="77777777" w:rsidR="00F635D4" w:rsidRPr="00B21F9A" w:rsidRDefault="00F635D4" w:rsidP="00F635D4">
            <w:pPr>
              <w:rPr>
                <w:rFonts w:ascii="Century Gothic" w:hAnsi="Century Gothic"/>
                <w:sz w:val="20"/>
                <w:szCs w:val="20"/>
              </w:rPr>
            </w:pPr>
            <w:r w:rsidRPr="00B21F9A">
              <w:rPr>
                <w:rFonts w:ascii="Century Gothic" w:hAnsi="Century Gothic"/>
                <w:b/>
                <w:sz w:val="20"/>
                <w:szCs w:val="20"/>
              </w:rPr>
              <w:t>Résilience et haute disponibilité</w:t>
            </w:r>
          </w:p>
        </w:tc>
        <w:tc>
          <w:tcPr>
            <w:tcW w:w="1985" w:type="dxa"/>
            <w:tcBorders>
              <w:top w:val="single" w:sz="4" w:space="0" w:color="auto"/>
              <w:left w:val="single" w:sz="4" w:space="0" w:color="auto"/>
              <w:bottom w:val="single" w:sz="4" w:space="0" w:color="auto"/>
              <w:right w:val="single" w:sz="4" w:space="0" w:color="auto"/>
            </w:tcBorders>
          </w:tcPr>
          <w:p w14:paraId="07CA09E3" w14:textId="77777777" w:rsidR="00F635D4" w:rsidRPr="00B21F9A" w:rsidRDefault="00F635D4" w:rsidP="00F635D4">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CE9FE49" w14:textId="77777777" w:rsidR="00F635D4" w:rsidRPr="00B21F9A" w:rsidRDefault="00F635D4" w:rsidP="00F635D4">
            <w:pPr>
              <w:rPr>
                <w:rFonts w:ascii="Century Gothic" w:hAnsi="Century Gothic"/>
                <w:b/>
                <w:sz w:val="20"/>
                <w:szCs w:val="20"/>
              </w:rPr>
            </w:pPr>
          </w:p>
        </w:tc>
      </w:tr>
      <w:tr w:rsidR="00F635D4" w:rsidRPr="00B21F9A" w14:paraId="08DB0E91" w14:textId="77777777" w:rsidTr="00F635D4">
        <w:trPr>
          <w:trHeight w:val="277"/>
          <w:jc w:val="right"/>
        </w:trPr>
        <w:tc>
          <w:tcPr>
            <w:tcW w:w="823" w:type="dxa"/>
            <w:vMerge/>
            <w:shd w:val="clear" w:color="auto" w:fill="auto"/>
          </w:tcPr>
          <w:p w14:paraId="470C8521"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465C17F5"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HCI devra être entièrement redondante. En cas de panne d’éléments hardware (interface réseau, disque, nœud), le système devra être capable de reconstruire automatiquement les données manquantes et rétablir le service .</w:t>
            </w:r>
          </w:p>
        </w:tc>
        <w:tc>
          <w:tcPr>
            <w:tcW w:w="1985" w:type="dxa"/>
            <w:tcBorders>
              <w:top w:val="single" w:sz="4" w:space="0" w:color="auto"/>
              <w:left w:val="single" w:sz="4" w:space="0" w:color="auto"/>
              <w:bottom w:val="single" w:sz="4" w:space="0" w:color="auto"/>
              <w:right w:val="single" w:sz="4" w:space="0" w:color="auto"/>
            </w:tcBorders>
          </w:tcPr>
          <w:p w14:paraId="560FEB18" w14:textId="77777777" w:rsidR="00F635D4" w:rsidRPr="00B21F9A" w:rsidRDefault="00F635D4"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BBAD06F" w14:textId="77777777" w:rsidR="00F635D4" w:rsidRPr="00B21F9A" w:rsidRDefault="00F635D4" w:rsidP="00F635D4">
            <w:pPr>
              <w:pStyle w:val="Paragraphedeliste"/>
              <w:numPr>
                <w:ilvl w:val="0"/>
                <w:numId w:val="34"/>
              </w:numPr>
              <w:contextualSpacing/>
              <w:rPr>
                <w:rFonts w:ascii="Century Gothic" w:hAnsi="Century Gothic"/>
                <w:sz w:val="20"/>
                <w:szCs w:val="20"/>
              </w:rPr>
            </w:pPr>
          </w:p>
        </w:tc>
      </w:tr>
      <w:tr w:rsidR="00F635D4" w:rsidRPr="00B21F9A" w14:paraId="68696CE4" w14:textId="77777777" w:rsidTr="00F635D4">
        <w:trPr>
          <w:trHeight w:val="277"/>
          <w:jc w:val="right"/>
        </w:trPr>
        <w:tc>
          <w:tcPr>
            <w:tcW w:w="823" w:type="dxa"/>
            <w:vMerge/>
            <w:shd w:val="clear" w:color="auto" w:fill="auto"/>
          </w:tcPr>
          <w:p w14:paraId="56CA74CA"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FEF585A"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solution devra être capable de se prémunir contre une panne d’un élément hardware sans perte de données (contrôleur, disque, serveur)</w:t>
            </w:r>
            <w:r w:rsidRPr="00B21F9A">
              <w:rPr>
                <w:rFonts w:ascii="Century Gothic" w:hAnsi="Century Gothic"/>
                <w:sz w:val="20"/>
                <w:szCs w:val="20"/>
              </w:rPr>
              <w:tab/>
            </w:r>
          </w:p>
        </w:tc>
        <w:tc>
          <w:tcPr>
            <w:tcW w:w="1985" w:type="dxa"/>
            <w:tcBorders>
              <w:top w:val="single" w:sz="4" w:space="0" w:color="auto"/>
              <w:left w:val="single" w:sz="4" w:space="0" w:color="auto"/>
              <w:bottom w:val="single" w:sz="4" w:space="0" w:color="auto"/>
              <w:right w:val="single" w:sz="4" w:space="0" w:color="auto"/>
            </w:tcBorders>
          </w:tcPr>
          <w:p w14:paraId="0C1D4EEA" w14:textId="77777777" w:rsidR="00F635D4" w:rsidRPr="00B21F9A" w:rsidRDefault="00F635D4"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B690ECB" w14:textId="77777777" w:rsidR="00F635D4" w:rsidRPr="00B21F9A" w:rsidRDefault="00F635D4" w:rsidP="00F635D4">
            <w:pPr>
              <w:pStyle w:val="Paragraphedeliste"/>
              <w:numPr>
                <w:ilvl w:val="0"/>
                <w:numId w:val="34"/>
              </w:numPr>
              <w:contextualSpacing/>
              <w:rPr>
                <w:rFonts w:ascii="Century Gothic" w:hAnsi="Century Gothic"/>
                <w:sz w:val="20"/>
                <w:szCs w:val="20"/>
              </w:rPr>
            </w:pPr>
          </w:p>
        </w:tc>
      </w:tr>
      <w:tr w:rsidR="00F635D4" w:rsidRPr="00B21F9A" w14:paraId="10624643" w14:textId="77777777" w:rsidTr="00F635D4">
        <w:trPr>
          <w:trHeight w:val="277"/>
          <w:jc w:val="right"/>
        </w:trPr>
        <w:tc>
          <w:tcPr>
            <w:tcW w:w="823" w:type="dxa"/>
            <w:vMerge/>
            <w:shd w:val="clear" w:color="auto" w:fill="auto"/>
          </w:tcPr>
          <w:p w14:paraId="2F835D4B"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D9EC064"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panne d’un disque ne doit pas entraîner la perte d’accès aux données.</w:t>
            </w:r>
          </w:p>
        </w:tc>
        <w:tc>
          <w:tcPr>
            <w:tcW w:w="1985" w:type="dxa"/>
            <w:tcBorders>
              <w:top w:val="single" w:sz="4" w:space="0" w:color="auto"/>
              <w:left w:val="single" w:sz="4" w:space="0" w:color="auto"/>
              <w:bottom w:val="single" w:sz="4" w:space="0" w:color="auto"/>
              <w:right w:val="single" w:sz="4" w:space="0" w:color="auto"/>
            </w:tcBorders>
          </w:tcPr>
          <w:p w14:paraId="2E47945F" w14:textId="77777777" w:rsidR="00F635D4" w:rsidRPr="00B21F9A" w:rsidRDefault="00F635D4"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B13C466" w14:textId="77777777" w:rsidR="00F635D4" w:rsidRPr="00B21F9A" w:rsidRDefault="00F635D4" w:rsidP="00F635D4">
            <w:pPr>
              <w:pStyle w:val="Paragraphedeliste"/>
              <w:numPr>
                <w:ilvl w:val="0"/>
                <w:numId w:val="34"/>
              </w:numPr>
              <w:contextualSpacing/>
              <w:rPr>
                <w:rFonts w:ascii="Century Gothic" w:hAnsi="Century Gothic"/>
                <w:sz w:val="20"/>
                <w:szCs w:val="20"/>
              </w:rPr>
            </w:pPr>
          </w:p>
        </w:tc>
      </w:tr>
      <w:tr w:rsidR="00F635D4" w:rsidRPr="00B21F9A" w14:paraId="2C344D99" w14:textId="77777777" w:rsidTr="00F635D4">
        <w:trPr>
          <w:trHeight w:val="277"/>
          <w:jc w:val="right"/>
        </w:trPr>
        <w:tc>
          <w:tcPr>
            <w:tcW w:w="823" w:type="dxa"/>
            <w:vMerge/>
            <w:shd w:val="clear" w:color="auto" w:fill="auto"/>
          </w:tcPr>
          <w:p w14:paraId="252E3D93"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9FD03F2"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panne d’un contrôleur de stockage (Software, VM, Service…) ne doit pas entrainer la perte des données ni le redémarrage ou l’arrêt des machines virtuelles</w:t>
            </w:r>
          </w:p>
        </w:tc>
        <w:tc>
          <w:tcPr>
            <w:tcW w:w="1985" w:type="dxa"/>
            <w:tcBorders>
              <w:top w:val="single" w:sz="4" w:space="0" w:color="auto"/>
              <w:left w:val="single" w:sz="4" w:space="0" w:color="auto"/>
              <w:bottom w:val="single" w:sz="4" w:space="0" w:color="auto"/>
              <w:right w:val="single" w:sz="4" w:space="0" w:color="auto"/>
            </w:tcBorders>
          </w:tcPr>
          <w:p w14:paraId="7A8D490E" w14:textId="77777777" w:rsidR="00F635D4" w:rsidRPr="00B21F9A" w:rsidRDefault="00F635D4"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9389EE4" w14:textId="77777777" w:rsidR="00F635D4" w:rsidRPr="00B21F9A" w:rsidRDefault="00F635D4" w:rsidP="00F635D4">
            <w:pPr>
              <w:pStyle w:val="Paragraphedeliste"/>
              <w:numPr>
                <w:ilvl w:val="0"/>
                <w:numId w:val="34"/>
              </w:numPr>
              <w:contextualSpacing/>
              <w:rPr>
                <w:rFonts w:ascii="Century Gothic" w:hAnsi="Century Gothic"/>
                <w:sz w:val="20"/>
                <w:szCs w:val="20"/>
              </w:rPr>
            </w:pPr>
          </w:p>
        </w:tc>
      </w:tr>
      <w:tr w:rsidR="00F635D4" w:rsidRPr="00B21F9A" w14:paraId="66BB4B81" w14:textId="77777777" w:rsidTr="00F635D4">
        <w:trPr>
          <w:trHeight w:val="277"/>
          <w:jc w:val="right"/>
        </w:trPr>
        <w:tc>
          <w:tcPr>
            <w:tcW w:w="823" w:type="dxa"/>
            <w:vMerge/>
            <w:shd w:val="clear" w:color="auto" w:fill="auto"/>
          </w:tcPr>
          <w:p w14:paraId="6D91A5F8"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07990E90"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Le système doit permettre les Modes réplication Factor 2 ou équivalent, ainsi la donnée doit être présent deux fois dans le même Cluster, même sous un fonctionnement dégradé avec un nœud en panne, le système doit être capable de reconstruire les données (une autre copie ) afin de palier à une panne d’un autre disque.</w:t>
            </w:r>
          </w:p>
        </w:tc>
        <w:tc>
          <w:tcPr>
            <w:tcW w:w="1985" w:type="dxa"/>
            <w:tcBorders>
              <w:top w:val="single" w:sz="4" w:space="0" w:color="auto"/>
              <w:left w:val="single" w:sz="4" w:space="0" w:color="auto"/>
              <w:bottom w:val="single" w:sz="4" w:space="0" w:color="auto"/>
              <w:right w:val="single" w:sz="4" w:space="0" w:color="auto"/>
            </w:tcBorders>
          </w:tcPr>
          <w:p w14:paraId="15D05A58" w14:textId="77777777" w:rsidR="00F635D4" w:rsidRPr="00B21F9A" w:rsidRDefault="00F635D4"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526A600" w14:textId="77777777" w:rsidR="00F635D4" w:rsidRPr="00B21F9A" w:rsidRDefault="00F635D4" w:rsidP="00F635D4">
            <w:pPr>
              <w:pStyle w:val="Paragraphedeliste"/>
              <w:numPr>
                <w:ilvl w:val="0"/>
                <w:numId w:val="34"/>
              </w:numPr>
              <w:contextualSpacing/>
              <w:rPr>
                <w:rFonts w:ascii="Century Gothic" w:hAnsi="Century Gothic"/>
                <w:sz w:val="20"/>
                <w:szCs w:val="20"/>
              </w:rPr>
            </w:pPr>
          </w:p>
        </w:tc>
      </w:tr>
      <w:tr w:rsidR="00F635D4" w:rsidRPr="00B21F9A" w14:paraId="39C8F9E2" w14:textId="77777777" w:rsidTr="00F635D4">
        <w:trPr>
          <w:trHeight w:val="277"/>
          <w:jc w:val="right"/>
        </w:trPr>
        <w:tc>
          <w:tcPr>
            <w:tcW w:w="823" w:type="dxa"/>
            <w:vMerge/>
            <w:shd w:val="clear" w:color="auto" w:fill="auto"/>
          </w:tcPr>
          <w:p w14:paraId="3A4C774B"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2895383" w14:textId="77777777" w:rsidR="00F635D4" w:rsidRPr="00B21F9A" w:rsidRDefault="00F635D4" w:rsidP="00F635D4">
            <w:pPr>
              <w:rPr>
                <w:rFonts w:ascii="Century Gothic" w:hAnsi="Century Gothic"/>
                <w:b/>
                <w:sz w:val="20"/>
                <w:szCs w:val="20"/>
              </w:rPr>
            </w:pPr>
            <w:r w:rsidRPr="00B21F9A">
              <w:rPr>
                <w:rFonts w:ascii="Century Gothic" w:hAnsi="Century Gothic"/>
                <w:b/>
                <w:sz w:val="20"/>
                <w:szCs w:val="20"/>
              </w:rPr>
              <w:t>Evolutivité</w:t>
            </w:r>
          </w:p>
        </w:tc>
        <w:tc>
          <w:tcPr>
            <w:tcW w:w="1985" w:type="dxa"/>
            <w:tcBorders>
              <w:top w:val="single" w:sz="4" w:space="0" w:color="auto"/>
              <w:left w:val="single" w:sz="4" w:space="0" w:color="auto"/>
              <w:bottom w:val="single" w:sz="4" w:space="0" w:color="auto"/>
              <w:right w:val="single" w:sz="4" w:space="0" w:color="auto"/>
            </w:tcBorders>
          </w:tcPr>
          <w:p w14:paraId="09558536" w14:textId="77777777" w:rsidR="00F635D4" w:rsidRPr="00B21F9A" w:rsidRDefault="00F635D4" w:rsidP="00F635D4">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0E41A12" w14:textId="77777777" w:rsidR="00F635D4" w:rsidRPr="00B21F9A" w:rsidRDefault="00F635D4" w:rsidP="00F635D4">
            <w:pPr>
              <w:rPr>
                <w:rFonts w:ascii="Century Gothic" w:hAnsi="Century Gothic"/>
                <w:b/>
                <w:sz w:val="20"/>
                <w:szCs w:val="20"/>
              </w:rPr>
            </w:pPr>
          </w:p>
        </w:tc>
      </w:tr>
      <w:tr w:rsidR="00F635D4" w:rsidRPr="00B21F9A" w14:paraId="747E4C41" w14:textId="77777777" w:rsidTr="00F635D4">
        <w:trPr>
          <w:trHeight w:val="277"/>
          <w:jc w:val="right"/>
        </w:trPr>
        <w:tc>
          <w:tcPr>
            <w:tcW w:w="823" w:type="dxa"/>
            <w:vMerge/>
            <w:shd w:val="clear" w:color="auto" w:fill="auto"/>
          </w:tcPr>
          <w:p w14:paraId="6E2728AB"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F501297"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HCI doit être extensible, jusqu’à  16 nœuds au minimum</w:t>
            </w:r>
          </w:p>
        </w:tc>
        <w:tc>
          <w:tcPr>
            <w:tcW w:w="1985" w:type="dxa"/>
            <w:tcBorders>
              <w:top w:val="single" w:sz="4" w:space="0" w:color="auto"/>
              <w:left w:val="single" w:sz="4" w:space="0" w:color="auto"/>
              <w:bottom w:val="single" w:sz="4" w:space="0" w:color="auto"/>
              <w:right w:val="single" w:sz="4" w:space="0" w:color="auto"/>
            </w:tcBorders>
          </w:tcPr>
          <w:p w14:paraId="6DE62F67" w14:textId="77777777" w:rsidR="00F635D4" w:rsidRPr="00B21F9A" w:rsidRDefault="00F635D4"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2B568B2" w14:textId="77777777" w:rsidR="00F635D4" w:rsidRPr="00B21F9A" w:rsidRDefault="00F635D4" w:rsidP="00F635D4">
            <w:pPr>
              <w:pStyle w:val="Paragraphedeliste"/>
              <w:numPr>
                <w:ilvl w:val="0"/>
                <w:numId w:val="34"/>
              </w:numPr>
              <w:contextualSpacing/>
              <w:rPr>
                <w:rFonts w:ascii="Century Gothic" w:hAnsi="Century Gothic"/>
                <w:sz w:val="20"/>
                <w:szCs w:val="20"/>
              </w:rPr>
            </w:pPr>
          </w:p>
        </w:tc>
      </w:tr>
      <w:tr w:rsidR="00F635D4" w:rsidRPr="00B21F9A" w14:paraId="18A3873D" w14:textId="77777777" w:rsidTr="00F635D4">
        <w:trPr>
          <w:trHeight w:val="277"/>
          <w:jc w:val="right"/>
        </w:trPr>
        <w:tc>
          <w:tcPr>
            <w:tcW w:w="823" w:type="dxa"/>
            <w:vMerge/>
            <w:shd w:val="clear" w:color="auto" w:fill="auto"/>
          </w:tcPr>
          <w:p w14:paraId="2C40406B"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7F40471"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HCI doit pouvoir être étendu sans arrêt de service</w:t>
            </w:r>
          </w:p>
        </w:tc>
        <w:tc>
          <w:tcPr>
            <w:tcW w:w="1985" w:type="dxa"/>
            <w:tcBorders>
              <w:top w:val="single" w:sz="4" w:space="0" w:color="auto"/>
              <w:left w:val="single" w:sz="4" w:space="0" w:color="auto"/>
              <w:bottom w:val="single" w:sz="4" w:space="0" w:color="auto"/>
              <w:right w:val="single" w:sz="4" w:space="0" w:color="auto"/>
            </w:tcBorders>
          </w:tcPr>
          <w:p w14:paraId="275B260A" w14:textId="77777777" w:rsidR="00F635D4" w:rsidRPr="00B21F9A" w:rsidRDefault="00F635D4"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ECF0FF1" w14:textId="77777777" w:rsidR="00F635D4" w:rsidRPr="00B21F9A" w:rsidRDefault="00F635D4" w:rsidP="00F635D4">
            <w:pPr>
              <w:pStyle w:val="Paragraphedeliste"/>
              <w:numPr>
                <w:ilvl w:val="0"/>
                <w:numId w:val="34"/>
              </w:numPr>
              <w:contextualSpacing/>
              <w:rPr>
                <w:rFonts w:ascii="Century Gothic" w:hAnsi="Century Gothic"/>
                <w:sz w:val="20"/>
                <w:szCs w:val="20"/>
              </w:rPr>
            </w:pPr>
          </w:p>
        </w:tc>
      </w:tr>
      <w:tr w:rsidR="00F635D4" w:rsidRPr="00B21F9A" w14:paraId="6C8A8EA5" w14:textId="77777777" w:rsidTr="00F635D4">
        <w:trPr>
          <w:trHeight w:val="277"/>
          <w:jc w:val="right"/>
        </w:trPr>
        <w:tc>
          <w:tcPr>
            <w:tcW w:w="823" w:type="dxa"/>
            <w:vMerge/>
            <w:shd w:val="clear" w:color="auto" w:fill="auto"/>
          </w:tcPr>
          <w:p w14:paraId="5487FE35"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0030294D" w14:textId="77777777" w:rsidR="00F635D4" w:rsidRPr="00B21F9A" w:rsidRDefault="00F635D4" w:rsidP="00F635D4">
            <w:pPr>
              <w:rPr>
                <w:rFonts w:ascii="Century Gothic" w:hAnsi="Century Gothic" w:cs="Arial"/>
                <w:b/>
                <w:sz w:val="20"/>
                <w:szCs w:val="20"/>
              </w:rPr>
            </w:pPr>
            <w:proofErr w:type="spellStart"/>
            <w:r w:rsidRPr="00B21F9A">
              <w:rPr>
                <w:rFonts w:ascii="Century Gothic" w:hAnsi="Century Gothic" w:cs="Arial"/>
                <w:b/>
                <w:sz w:val="20"/>
                <w:szCs w:val="20"/>
              </w:rPr>
              <w:t>Disaster</w:t>
            </w:r>
            <w:proofErr w:type="spellEnd"/>
            <w:r w:rsidRPr="00B21F9A">
              <w:rPr>
                <w:rFonts w:ascii="Century Gothic" w:hAnsi="Century Gothic" w:cs="Arial"/>
                <w:b/>
                <w:sz w:val="20"/>
                <w:szCs w:val="20"/>
              </w:rPr>
              <w:t xml:space="preserve"> </w:t>
            </w:r>
            <w:proofErr w:type="spellStart"/>
            <w:r w:rsidRPr="00B21F9A">
              <w:rPr>
                <w:rFonts w:ascii="Century Gothic" w:hAnsi="Century Gothic" w:cs="Arial"/>
                <w:b/>
                <w:sz w:val="20"/>
                <w:szCs w:val="20"/>
              </w:rPr>
              <w:t>Recovery</w:t>
            </w:r>
            <w:proofErr w:type="spellEnd"/>
          </w:p>
          <w:p w14:paraId="52AD0D9E" w14:textId="77777777" w:rsidR="00F635D4" w:rsidRPr="00B21F9A" w:rsidRDefault="00F635D4" w:rsidP="00F635D4">
            <w:pPr>
              <w:numPr>
                <w:ilvl w:val="0"/>
                <w:numId w:val="35"/>
              </w:numPr>
              <w:spacing w:before="120" w:after="120"/>
              <w:contextualSpacing/>
              <w:jc w:val="both"/>
              <w:rPr>
                <w:rFonts w:ascii="Century Gothic" w:eastAsia="Cambria" w:hAnsi="Century Gothic" w:cs="Cambria"/>
                <w:color w:val="222222"/>
                <w:sz w:val="20"/>
                <w:szCs w:val="20"/>
                <w:lang w:eastAsia="en-GB"/>
              </w:rPr>
            </w:pPr>
            <w:r w:rsidRPr="00B21F9A">
              <w:rPr>
                <w:rFonts w:ascii="Century Gothic" w:hAnsi="Century Gothic" w:cs="Arial"/>
                <w:sz w:val="20"/>
                <w:szCs w:val="20"/>
              </w:rPr>
              <w:t xml:space="preserve">La HCI doit supporter la réplication entre plusieurs sites et l’orchestration du basculement (nombre de machines virtuelles à répliquer minimum 50 </w:t>
            </w:r>
            <w:proofErr w:type="spellStart"/>
            <w:r w:rsidRPr="00B21F9A">
              <w:rPr>
                <w:rFonts w:ascii="Century Gothic" w:hAnsi="Century Gothic" w:cs="Arial"/>
                <w:sz w:val="20"/>
                <w:szCs w:val="20"/>
              </w:rPr>
              <w:t>VMs</w:t>
            </w:r>
            <w:proofErr w:type="spellEnd"/>
            <w:r w:rsidRPr="00B21F9A">
              <w:rPr>
                <w:rFonts w:ascii="Century Gothic" w:hAnsi="Century Gothic" w:cs="Arial"/>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tcPr>
          <w:p w14:paraId="53F04B67" w14:textId="77777777" w:rsidR="00F635D4" w:rsidRPr="00B21F9A" w:rsidRDefault="00F635D4" w:rsidP="00F635D4">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48990F3" w14:textId="77777777" w:rsidR="00F635D4" w:rsidRPr="00B21F9A" w:rsidRDefault="00F635D4" w:rsidP="00F635D4">
            <w:pPr>
              <w:rPr>
                <w:rFonts w:ascii="Century Gothic" w:hAnsi="Century Gothic" w:cs="Arial"/>
                <w:b/>
                <w:sz w:val="20"/>
                <w:szCs w:val="20"/>
              </w:rPr>
            </w:pPr>
          </w:p>
        </w:tc>
      </w:tr>
      <w:tr w:rsidR="00F635D4" w:rsidRPr="00B21F9A" w14:paraId="46F458D0" w14:textId="77777777" w:rsidTr="00F635D4">
        <w:trPr>
          <w:trHeight w:val="277"/>
          <w:jc w:val="right"/>
        </w:trPr>
        <w:tc>
          <w:tcPr>
            <w:tcW w:w="823" w:type="dxa"/>
            <w:vMerge/>
            <w:shd w:val="clear" w:color="auto" w:fill="auto"/>
          </w:tcPr>
          <w:p w14:paraId="1A8F3E04"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044ACC7D" w14:textId="77777777" w:rsidR="00F635D4" w:rsidRPr="00B21F9A" w:rsidRDefault="00F635D4" w:rsidP="00F635D4">
            <w:pPr>
              <w:numPr>
                <w:ilvl w:val="0"/>
                <w:numId w:val="35"/>
              </w:numPr>
              <w:spacing w:before="120" w:after="120"/>
              <w:contextualSpacing/>
              <w:jc w:val="both"/>
              <w:rPr>
                <w:rFonts w:ascii="Century Gothic" w:hAnsi="Century Gothic" w:cs="Arial"/>
                <w:sz w:val="20"/>
                <w:szCs w:val="20"/>
              </w:rPr>
            </w:pPr>
            <w:r w:rsidRPr="00B21F9A">
              <w:rPr>
                <w:rFonts w:ascii="Century Gothic" w:hAnsi="Century Gothic" w:cs="Arial"/>
                <w:sz w:val="20"/>
                <w:szCs w:val="20"/>
              </w:rPr>
              <w:t xml:space="preserve">La HCI doit permettre la </w:t>
            </w:r>
            <w:r w:rsidRPr="00B21F9A">
              <w:rPr>
                <w:rFonts w:ascii="Century Gothic" w:eastAsia="Cambria" w:hAnsi="Century Gothic" w:cs="Cambria"/>
                <w:color w:val="222222"/>
                <w:sz w:val="20"/>
                <w:szCs w:val="20"/>
                <w:lang w:eastAsia="en-GB"/>
              </w:rPr>
              <w:t>reprise après sinistre sur site</w:t>
            </w:r>
          </w:p>
        </w:tc>
        <w:tc>
          <w:tcPr>
            <w:tcW w:w="1985" w:type="dxa"/>
            <w:tcBorders>
              <w:top w:val="single" w:sz="4" w:space="0" w:color="auto"/>
              <w:left w:val="single" w:sz="4" w:space="0" w:color="auto"/>
              <w:bottom w:val="single" w:sz="4" w:space="0" w:color="auto"/>
              <w:right w:val="single" w:sz="4" w:space="0" w:color="auto"/>
            </w:tcBorders>
          </w:tcPr>
          <w:p w14:paraId="44939141" w14:textId="77777777" w:rsidR="00F635D4" w:rsidRPr="00B21F9A" w:rsidRDefault="00F635D4" w:rsidP="00F635D4">
            <w:pPr>
              <w:numPr>
                <w:ilvl w:val="0"/>
                <w:numId w:val="35"/>
              </w:numP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C384D24" w14:textId="77777777" w:rsidR="00F635D4" w:rsidRPr="00B21F9A" w:rsidRDefault="00F635D4" w:rsidP="00F635D4">
            <w:pPr>
              <w:numPr>
                <w:ilvl w:val="0"/>
                <w:numId w:val="35"/>
              </w:numPr>
              <w:spacing w:before="120" w:after="120"/>
              <w:contextualSpacing/>
              <w:jc w:val="both"/>
              <w:rPr>
                <w:rFonts w:ascii="Century Gothic" w:hAnsi="Century Gothic" w:cs="Arial"/>
                <w:sz w:val="20"/>
                <w:szCs w:val="20"/>
              </w:rPr>
            </w:pPr>
          </w:p>
        </w:tc>
      </w:tr>
      <w:tr w:rsidR="00F635D4" w:rsidRPr="00B21F9A" w14:paraId="47DCB83B" w14:textId="77777777" w:rsidTr="00F635D4">
        <w:trPr>
          <w:trHeight w:val="277"/>
          <w:jc w:val="right"/>
        </w:trPr>
        <w:tc>
          <w:tcPr>
            <w:tcW w:w="823" w:type="dxa"/>
            <w:vMerge/>
            <w:shd w:val="clear" w:color="auto" w:fill="auto"/>
          </w:tcPr>
          <w:p w14:paraId="26FFEB6C"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42F74921" w14:textId="77777777" w:rsidR="00F635D4" w:rsidRPr="00B21F9A" w:rsidRDefault="00F635D4" w:rsidP="00F635D4">
            <w:pPr>
              <w:numPr>
                <w:ilvl w:val="0"/>
                <w:numId w:val="35"/>
              </w:numPr>
              <w:spacing w:before="120" w:after="120"/>
              <w:contextualSpacing/>
              <w:jc w:val="both"/>
              <w:rPr>
                <w:rFonts w:ascii="Century Gothic" w:hAnsi="Century Gothic" w:cs="Arial"/>
                <w:b/>
                <w:sz w:val="20"/>
                <w:szCs w:val="20"/>
              </w:rPr>
            </w:pPr>
            <w:r w:rsidRPr="00B21F9A">
              <w:rPr>
                <w:rFonts w:ascii="Century Gothic" w:hAnsi="Century Gothic" w:cs="Arial"/>
                <w:sz w:val="20"/>
                <w:szCs w:val="20"/>
              </w:rPr>
              <w:t xml:space="preserve">La HCI doit supporter la </w:t>
            </w:r>
            <w:r w:rsidRPr="00B21F9A">
              <w:rPr>
                <w:rFonts w:ascii="Century Gothic" w:eastAsia="Cambria" w:hAnsi="Century Gothic" w:cs="Cambria"/>
                <w:color w:val="222222"/>
                <w:sz w:val="20"/>
                <w:szCs w:val="20"/>
                <w:lang w:eastAsia="en-GB"/>
              </w:rPr>
              <w:t>reprise après sinistre sur le cloud (à définir l</w:t>
            </w:r>
            <w:r w:rsidRPr="00B21F9A">
              <w:rPr>
                <w:rFonts w:ascii="Century Gothic" w:hAnsi="Century Gothic" w:cs="Arial"/>
                <w:sz w:val="20"/>
                <w:szCs w:val="20"/>
              </w:rPr>
              <w:t>es prérequis et les services cloud à acquérir ultérieurement et qui ne font pas partie de ce marché pour que la CMC puisse opérationnaliser la reprise après sinistre sur le cloud)</w:t>
            </w:r>
          </w:p>
        </w:tc>
        <w:tc>
          <w:tcPr>
            <w:tcW w:w="1985" w:type="dxa"/>
            <w:tcBorders>
              <w:top w:val="single" w:sz="4" w:space="0" w:color="auto"/>
              <w:left w:val="single" w:sz="4" w:space="0" w:color="auto"/>
              <w:bottom w:val="single" w:sz="4" w:space="0" w:color="auto"/>
              <w:right w:val="single" w:sz="4" w:space="0" w:color="auto"/>
            </w:tcBorders>
          </w:tcPr>
          <w:p w14:paraId="23BD47FD" w14:textId="77777777" w:rsidR="00F635D4" w:rsidRPr="00B21F9A" w:rsidRDefault="00F635D4" w:rsidP="00F635D4">
            <w:pPr>
              <w:numPr>
                <w:ilvl w:val="0"/>
                <w:numId w:val="35"/>
              </w:numP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F7F75F3" w14:textId="77777777" w:rsidR="00F635D4" w:rsidRPr="00B21F9A" w:rsidRDefault="00F635D4" w:rsidP="00F635D4">
            <w:pPr>
              <w:numPr>
                <w:ilvl w:val="0"/>
                <w:numId w:val="35"/>
              </w:numPr>
              <w:spacing w:before="120" w:after="120"/>
              <w:contextualSpacing/>
              <w:jc w:val="both"/>
              <w:rPr>
                <w:rFonts w:ascii="Century Gothic" w:hAnsi="Century Gothic" w:cs="Arial"/>
                <w:sz w:val="20"/>
                <w:szCs w:val="20"/>
              </w:rPr>
            </w:pPr>
          </w:p>
        </w:tc>
      </w:tr>
      <w:tr w:rsidR="00F635D4" w:rsidRPr="00B21F9A" w14:paraId="327BDDD0" w14:textId="77777777" w:rsidTr="00F635D4">
        <w:trPr>
          <w:trHeight w:val="277"/>
          <w:jc w:val="right"/>
        </w:trPr>
        <w:tc>
          <w:tcPr>
            <w:tcW w:w="823" w:type="dxa"/>
            <w:vMerge/>
            <w:shd w:val="clear" w:color="auto" w:fill="auto"/>
          </w:tcPr>
          <w:p w14:paraId="799477D0"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4FC5523C" w14:textId="77777777" w:rsidR="00F635D4" w:rsidRPr="00B21F9A" w:rsidRDefault="00F635D4" w:rsidP="00F635D4">
            <w:pPr>
              <w:rPr>
                <w:rFonts w:ascii="Century Gothic" w:hAnsi="Century Gothic" w:cs="Arial"/>
                <w:b/>
                <w:sz w:val="20"/>
                <w:szCs w:val="20"/>
              </w:rPr>
            </w:pPr>
            <w:r w:rsidRPr="00B21F9A">
              <w:rPr>
                <w:rFonts w:ascii="Century Gothic" w:hAnsi="Century Gothic" w:cs="Arial"/>
                <w:b/>
                <w:sz w:val="20"/>
                <w:szCs w:val="20"/>
              </w:rPr>
              <w:t>Sécurisation du trafic inter-VM (Micro-segmentation)</w:t>
            </w:r>
          </w:p>
          <w:p w14:paraId="5FF0A262" w14:textId="77777777" w:rsidR="00F635D4" w:rsidRPr="00B21F9A" w:rsidRDefault="00F635D4" w:rsidP="00F635D4">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r w:rsidRPr="00B21F9A">
              <w:rPr>
                <w:rFonts w:ascii="Century Gothic" w:hAnsi="Century Gothic" w:cs="Arial"/>
                <w:sz w:val="20"/>
                <w:szCs w:val="20"/>
              </w:rPr>
              <w:t>Elle doit être du même éditeur que le SDS ou de même éditeur de l’hyperviseur proposé dans le cadre de ce marché.</w:t>
            </w:r>
          </w:p>
        </w:tc>
        <w:tc>
          <w:tcPr>
            <w:tcW w:w="1985" w:type="dxa"/>
            <w:tcBorders>
              <w:top w:val="single" w:sz="4" w:space="0" w:color="auto"/>
              <w:left w:val="single" w:sz="4" w:space="0" w:color="auto"/>
              <w:bottom w:val="single" w:sz="4" w:space="0" w:color="auto"/>
              <w:right w:val="single" w:sz="4" w:space="0" w:color="auto"/>
            </w:tcBorders>
          </w:tcPr>
          <w:p w14:paraId="2D927A98" w14:textId="77777777" w:rsidR="00F635D4" w:rsidRPr="00B21F9A" w:rsidRDefault="00F635D4" w:rsidP="00F635D4">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775EFC2" w14:textId="77777777" w:rsidR="00F635D4" w:rsidRPr="00B21F9A" w:rsidRDefault="00F635D4" w:rsidP="00F635D4">
            <w:pPr>
              <w:rPr>
                <w:rFonts w:ascii="Century Gothic" w:hAnsi="Century Gothic" w:cs="Arial"/>
                <w:b/>
                <w:sz w:val="20"/>
                <w:szCs w:val="20"/>
              </w:rPr>
            </w:pPr>
          </w:p>
        </w:tc>
      </w:tr>
      <w:tr w:rsidR="00F635D4" w:rsidRPr="00B21F9A" w14:paraId="2F10CDC9" w14:textId="77777777" w:rsidTr="00F635D4">
        <w:trPr>
          <w:trHeight w:val="277"/>
          <w:jc w:val="right"/>
        </w:trPr>
        <w:tc>
          <w:tcPr>
            <w:tcW w:w="823" w:type="dxa"/>
            <w:vMerge/>
            <w:shd w:val="clear" w:color="auto" w:fill="auto"/>
          </w:tcPr>
          <w:p w14:paraId="54F94376"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99DE9F8" w14:textId="77777777" w:rsidR="00F635D4" w:rsidRPr="00B21F9A" w:rsidRDefault="00F635D4" w:rsidP="00F635D4">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r w:rsidRPr="00B21F9A">
              <w:rPr>
                <w:rFonts w:ascii="Century Gothic" w:hAnsi="Century Gothic" w:cs="Arial"/>
                <w:sz w:val="20"/>
                <w:szCs w:val="20"/>
              </w:rPr>
              <w:t>Pouvoir sécuriser le trafic entre VM</w:t>
            </w:r>
          </w:p>
        </w:tc>
        <w:tc>
          <w:tcPr>
            <w:tcW w:w="1985" w:type="dxa"/>
            <w:tcBorders>
              <w:top w:val="single" w:sz="4" w:space="0" w:color="auto"/>
              <w:left w:val="single" w:sz="4" w:space="0" w:color="auto"/>
              <w:bottom w:val="single" w:sz="4" w:space="0" w:color="auto"/>
              <w:right w:val="single" w:sz="4" w:space="0" w:color="auto"/>
            </w:tcBorders>
          </w:tcPr>
          <w:p w14:paraId="3A25C2B5" w14:textId="77777777" w:rsidR="00F635D4" w:rsidRPr="00B21F9A" w:rsidRDefault="00F635D4" w:rsidP="00F635D4">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5AB7E15" w14:textId="77777777" w:rsidR="00F635D4" w:rsidRPr="00B21F9A" w:rsidRDefault="00F635D4" w:rsidP="00F635D4">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p>
        </w:tc>
      </w:tr>
      <w:tr w:rsidR="00F635D4" w:rsidRPr="00B21F9A" w14:paraId="54CDE7B6" w14:textId="77777777" w:rsidTr="00F635D4">
        <w:trPr>
          <w:trHeight w:val="277"/>
          <w:jc w:val="right"/>
        </w:trPr>
        <w:tc>
          <w:tcPr>
            <w:tcW w:w="823" w:type="dxa"/>
            <w:vMerge/>
            <w:shd w:val="clear" w:color="auto" w:fill="auto"/>
          </w:tcPr>
          <w:p w14:paraId="32B36FE9"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8D919F5" w14:textId="77777777" w:rsidR="00F635D4" w:rsidRPr="00B21F9A" w:rsidRDefault="00F635D4" w:rsidP="00F635D4">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r w:rsidRPr="00B21F9A">
              <w:rPr>
                <w:rFonts w:ascii="Century Gothic" w:hAnsi="Century Gothic" w:cs="Arial"/>
                <w:sz w:val="20"/>
                <w:szCs w:val="20"/>
              </w:rPr>
              <w:t>Pouvoir séparer 2 environnements (exemple environnement production et environnement recette.</w:t>
            </w:r>
          </w:p>
        </w:tc>
        <w:tc>
          <w:tcPr>
            <w:tcW w:w="1985" w:type="dxa"/>
            <w:tcBorders>
              <w:top w:val="single" w:sz="4" w:space="0" w:color="auto"/>
              <w:left w:val="single" w:sz="4" w:space="0" w:color="auto"/>
              <w:bottom w:val="single" w:sz="4" w:space="0" w:color="auto"/>
              <w:right w:val="single" w:sz="4" w:space="0" w:color="auto"/>
            </w:tcBorders>
          </w:tcPr>
          <w:p w14:paraId="2BC59D74" w14:textId="77777777" w:rsidR="00F635D4" w:rsidRPr="00B21F9A" w:rsidRDefault="00F635D4" w:rsidP="00F635D4">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7362FA0" w14:textId="77777777" w:rsidR="00F635D4" w:rsidRPr="00B21F9A" w:rsidRDefault="00F635D4" w:rsidP="00F635D4">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p>
        </w:tc>
      </w:tr>
      <w:tr w:rsidR="00F635D4" w:rsidRPr="00B21F9A" w14:paraId="0ABF32C8" w14:textId="77777777" w:rsidTr="00F635D4">
        <w:trPr>
          <w:trHeight w:val="277"/>
          <w:jc w:val="right"/>
        </w:trPr>
        <w:tc>
          <w:tcPr>
            <w:tcW w:w="823" w:type="dxa"/>
            <w:vMerge/>
            <w:shd w:val="clear" w:color="auto" w:fill="auto"/>
          </w:tcPr>
          <w:p w14:paraId="7A3F221B"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30C62B6" w14:textId="77777777" w:rsidR="00F635D4" w:rsidRPr="00B21F9A" w:rsidRDefault="00F635D4" w:rsidP="00F635D4">
            <w:pPr>
              <w:numPr>
                <w:ilvl w:val="0"/>
                <w:numId w:val="35"/>
              </w:numPr>
              <w:spacing w:before="120" w:after="120"/>
              <w:contextualSpacing/>
              <w:jc w:val="both"/>
              <w:rPr>
                <w:rFonts w:ascii="Century Gothic" w:hAnsi="Century Gothic" w:cs="Arial"/>
                <w:b/>
                <w:sz w:val="20"/>
                <w:szCs w:val="20"/>
              </w:rPr>
            </w:pPr>
            <w:r w:rsidRPr="00B21F9A">
              <w:rPr>
                <w:rFonts w:ascii="Century Gothic" w:hAnsi="Century Gothic" w:cs="Arial"/>
                <w:sz w:val="20"/>
                <w:szCs w:val="20"/>
              </w:rPr>
              <w:t>Monitorer et recenser les flux de communication inter-VM de manière simple et graphique</w:t>
            </w:r>
          </w:p>
        </w:tc>
        <w:tc>
          <w:tcPr>
            <w:tcW w:w="1985" w:type="dxa"/>
            <w:tcBorders>
              <w:top w:val="single" w:sz="4" w:space="0" w:color="auto"/>
              <w:left w:val="single" w:sz="4" w:space="0" w:color="auto"/>
              <w:bottom w:val="single" w:sz="4" w:space="0" w:color="auto"/>
              <w:right w:val="single" w:sz="4" w:space="0" w:color="auto"/>
            </w:tcBorders>
          </w:tcPr>
          <w:p w14:paraId="6D33D886" w14:textId="77777777" w:rsidR="00F635D4" w:rsidRPr="00B21F9A" w:rsidRDefault="00F635D4" w:rsidP="00F635D4">
            <w:pPr>
              <w:numPr>
                <w:ilvl w:val="0"/>
                <w:numId w:val="35"/>
              </w:numP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90688E8" w14:textId="77777777" w:rsidR="00F635D4" w:rsidRPr="00B21F9A" w:rsidRDefault="00F635D4" w:rsidP="00F635D4">
            <w:pPr>
              <w:numPr>
                <w:ilvl w:val="0"/>
                <w:numId w:val="35"/>
              </w:numPr>
              <w:spacing w:before="120" w:after="120"/>
              <w:contextualSpacing/>
              <w:jc w:val="both"/>
              <w:rPr>
                <w:rFonts w:ascii="Century Gothic" w:hAnsi="Century Gothic" w:cs="Arial"/>
                <w:sz w:val="20"/>
                <w:szCs w:val="20"/>
              </w:rPr>
            </w:pPr>
          </w:p>
        </w:tc>
      </w:tr>
      <w:tr w:rsidR="00F635D4" w:rsidRPr="00B21F9A" w14:paraId="24447050" w14:textId="77777777" w:rsidTr="00F635D4">
        <w:trPr>
          <w:trHeight w:val="277"/>
          <w:jc w:val="right"/>
        </w:trPr>
        <w:tc>
          <w:tcPr>
            <w:tcW w:w="823" w:type="dxa"/>
            <w:vMerge/>
            <w:shd w:val="clear" w:color="auto" w:fill="auto"/>
          </w:tcPr>
          <w:p w14:paraId="640BD7EE"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567A4EC" w14:textId="77777777" w:rsidR="00F635D4" w:rsidRPr="00B21F9A" w:rsidRDefault="00F635D4" w:rsidP="00F635D4">
            <w:pPr>
              <w:rPr>
                <w:rFonts w:ascii="Century Gothic" w:hAnsi="Century Gothic" w:cs="Arial"/>
                <w:b/>
                <w:sz w:val="20"/>
                <w:szCs w:val="20"/>
              </w:rPr>
            </w:pPr>
            <w:r w:rsidRPr="00B21F9A">
              <w:rPr>
                <w:rFonts w:ascii="Century Gothic" w:hAnsi="Century Gothic" w:cs="Arial"/>
                <w:b/>
                <w:sz w:val="20"/>
                <w:szCs w:val="20"/>
              </w:rPr>
              <w:t>Conteneurisation :</w:t>
            </w:r>
          </w:p>
          <w:p w14:paraId="642EB4F1" w14:textId="77777777" w:rsidR="00F635D4" w:rsidRPr="00B21F9A" w:rsidRDefault="00F635D4" w:rsidP="00F635D4">
            <w:pPr>
              <w:pStyle w:val="Paragraphedeliste"/>
              <w:numPr>
                <w:ilvl w:val="0"/>
                <w:numId w:val="34"/>
              </w:numPr>
              <w:contextualSpacing/>
              <w:rPr>
                <w:rFonts w:ascii="Century Gothic" w:hAnsi="Century Gothic"/>
                <w:b/>
                <w:sz w:val="20"/>
                <w:szCs w:val="20"/>
              </w:rPr>
            </w:pPr>
            <w:r w:rsidRPr="00B21F9A">
              <w:rPr>
                <w:rFonts w:ascii="Century Gothic" w:hAnsi="Century Gothic"/>
                <w:sz w:val="20"/>
                <w:szCs w:val="20"/>
              </w:rPr>
              <w:t>La HCI doit permettre la gestion des machines virtuelles et des containers sur le même cluster</w:t>
            </w:r>
          </w:p>
        </w:tc>
        <w:tc>
          <w:tcPr>
            <w:tcW w:w="1985" w:type="dxa"/>
            <w:tcBorders>
              <w:top w:val="single" w:sz="4" w:space="0" w:color="auto"/>
              <w:left w:val="single" w:sz="4" w:space="0" w:color="auto"/>
              <w:bottom w:val="single" w:sz="4" w:space="0" w:color="auto"/>
              <w:right w:val="single" w:sz="4" w:space="0" w:color="auto"/>
            </w:tcBorders>
          </w:tcPr>
          <w:p w14:paraId="6EE07F21" w14:textId="77777777" w:rsidR="00F635D4" w:rsidRPr="00B21F9A" w:rsidRDefault="00F635D4" w:rsidP="00F635D4">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579FF50" w14:textId="77777777" w:rsidR="00F635D4" w:rsidRPr="00B21F9A" w:rsidRDefault="00F635D4" w:rsidP="00F635D4">
            <w:pPr>
              <w:rPr>
                <w:rFonts w:ascii="Century Gothic" w:hAnsi="Century Gothic" w:cs="Arial"/>
                <w:b/>
                <w:sz w:val="20"/>
                <w:szCs w:val="20"/>
              </w:rPr>
            </w:pPr>
          </w:p>
        </w:tc>
      </w:tr>
      <w:tr w:rsidR="00F635D4" w:rsidRPr="00B21F9A" w14:paraId="776D69B9" w14:textId="77777777" w:rsidTr="00F635D4">
        <w:trPr>
          <w:trHeight w:val="277"/>
          <w:jc w:val="right"/>
        </w:trPr>
        <w:tc>
          <w:tcPr>
            <w:tcW w:w="823" w:type="dxa"/>
            <w:vMerge/>
            <w:shd w:val="clear" w:color="auto" w:fill="auto"/>
          </w:tcPr>
          <w:p w14:paraId="70957524"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0BBDC3E"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L’éditeur de la HCI doit proposer une solution d</w:t>
            </w:r>
            <w:r w:rsidRPr="00B21F9A">
              <w:rPr>
                <w:rFonts w:ascii="Century Gothic" w:hAnsi="Century Gothic" w:cs="Arial"/>
                <w:sz w:val="20"/>
                <w:szCs w:val="20"/>
              </w:rPr>
              <w:t xml:space="preserve">'orchestration </w:t>
            </w:r>
            <w:r w:rsidRPr="00B21F9A">
              <w:rPr>
                <w:rFonts w:ascii="Century Gothic" w:hAnsi="Century Gothic"/>
                <w:sz w:val="20"/>
                <w:szCs w:val="20"/>
              </w:rPr>
              <w:t xml:space="preserve">des Containers basée sur les technologies </w:t>
            </w:r>
            <w:proofErr w:type="spellStart"/>
            <w:r w:rsidRPr="00B21F9A">
              <w:rPr>
                <w:rFonts w:ascii="Century Gothic" w:hAnsi="Century Gothic"/>
                <w:sz w:val="20"/>
                <w:szCs w:val="20"/>
              </w:rPr>
              <w:t>Kubernetes</w:t>
            </w:r>
            <w:proofErr w:type="spellEnd"/>
            <w:r w:rsidRPr="00B21F9A">
              <w:rPr>
                <w:rFonts w:ascii="Century Gothic" w:hAnsi="Century Gothic"/>
                <w:sz w:val="20"/>
                <w:szCs w:val="20"/>
              </w:rPr>
              <w:t xml:space="preserve"> avec un support éditeur</w:t>
            </w:r>
          </w:p>
        </w:tc>
        <w:tc>
          <w:tcPr>
            <w:tcW w:w="1985" w:type="dxa"/>
            <w:tcBorders>
              <w:top w:val="single" w:sz="4" w:space="0" w:color="auto"/>
              <w:left w:val="single" w:sz="4" w:space="0" w:color="auto"/>
              <w:bottom w:val="single" w:sz="4" w:space="0" w:color="auto"/>
              <w:right w:val="single" w:sz="4" w:space="0" w:color="auto"/>
            </w:tcBorders>
          </w:tcPr>
          <w:p w14:paraId="31FCFB3C" w14:textId="77777777" w:rsidR="00F635D4" w:rsidRPr="00B21F9A" w:rsidRDefault="00F635D4"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13EF5ED" w14:textId="77777777" w:rsidR="00F635D4" w:rsidRPr="00B21F9A" w:rsidRDefault="00F635D4" w:rsidP="00F635D4">
            <w:pPr>
              <w:pStyle w:val="Paragraphedeliste"/>
              <w:numPr>
                <w:ilvl w:val="0"/>
                <w:numId w:val="34"/>
              </w:numPr>
              <w:contextualSpacing/>
              <w:rPr>
                <w:rFonts w:ascii="Century Gothic" w:hAnsi="Century Gothic"/>
                <w:sz w:val="20"/>
                <w:szCs w:val="20"/>
              </w:rPr>
            </w:pPr>
          </w:p>
        </w:tc>
      </w:tr>
      <w:tr w:rsidR="00F635D4" w:rsidRPr="00B21F9A" w14:paraId="76935C32" w14:textId="77777777" w:rsidTr="00F635D4">
        <w:trPr>
          <w:trHeight w:val="277"/>
          <w:jc w:val="right"/>
        </w:trPr>
        <w:tc>
          <w:tcPr>
            <w:tcW w:w="823" w:type="dxa"/>
            <w:vMerge/>
            <w:shd w:val="clear" w:color="auto" w:fill="auto"/>
          </w:tcPr>
          <w:p w14:paraId="3B7DDC3D"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676D7B7"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Cette solution doit être certifiée par le CNCF (Cloud Native </w:t>
            </w:r>
            <w:proofErr w:type="spellStart"/>
            <w:r w:rsidRPr="00B21F9A">
              <w:rPr>
                <w:rFonts w:ascii="Century Gothic" w:hAnsi="Century Gothic"/>
                <w:sz w:val="20"/>
                <w:szCs w:val="20"/>
              </w:rPr>
              <w:t>Computing</w:t>
            </w:r>
            <w:proofErr w:type="spellEnd"/>
            <w:r w:rsidRPr="00B21F9A">
              <w:rPr>
                <w:rFonts w:ascii="Century Gothic" w:hAnsi="Century Gothic"/>
                <w:sz w:val="20"/>
                <w:szCs w:val="20"/>
              </w:rPr>
              <w:t xml:space="preserve"> </w:t>
            </w:r>
            <w:proofErr w:type="spellStart"/>
            <w:r w:rsidRPr="00B21F9A">
              <w:rPr>
                <w:rFonts w:ascii="Century Gothic" w:hAnsi="Century Gothic"/>
                <w:sz w:val="20"/>
                <w:szCs w:val="20"/>
              </w:rPr>
              <w:t>Foundation</w:t>
            </w:r>
            <w:proofErr w:type="spellEnd"/>
            <w:r w:rsidRPr="00B21F9A">
              <w:rPr>
                <w:rFonts w:ascii="Century Gothic" w:hAnsi="Century Gothic"/>
                <w:sz w:val="20"/>
                <w:szCs w:val="20"/>
              </w:rPr>
              <w:t>)</w:t>
            </w:r>
          </w:p>
        </w:tc>
        <w:tc>
          <w:tcPr>
            <w:tcW w:w="1985" w:type="dxa"/>
            <w:tcBorders>
              <w:top w:val="single" w:sz="4" w:space="0" w:color="auto"/>
              <w:left w:val="single" w:sz="4" w:space="0" w:color="auto"/>
              <w:bottom w:val="single" w:sz="4" w:space="0" w:color="auto"/>
              <w:right w:val="single" w:sz="4" w:space="0" w:color="auto"/>
            </w:tcBorders>
          </w:tcPr>
          <w:p w14:paraId="783E7339" w14:textId="77777777" w:rsidR="00F635D4" w:rsidRPr="00B21F9A" w:rsidRDefault="00F635D4" w:rsidP="00F635D4">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ED7598E" w14:textId="77777777" w:rsidR="00F635D4" w:rsidRPr="00B21F9A" w:rsidRDefault="00F635D4" w:rsidP="00F635D4">
            <w:pPr>
              <w:pStyle w:val="Paragraphedeliste"/>
              <w:numPr>
                <w:ilvl w:val="0"/>
                <w:numId w:val="34"/>
              </w:numPr>
              <w:contextualSpacing/>
              <w:rPr>
                <w:rFonts w:ascii="Century Gothic" w:hAnsi="Century Gothic"/>
                <w:sz w:val="20"/>
                <w:szCs w:val="20"/>
              </w:rPr>
            </w:pPr>
          </w:p>
        </w:tc>
      </w:tr>
      <w:tr w:rsidR="00F635D4" w:rsidRPr="00B21F9A" w14:paraId="1E1F2AAA" w14:textId="77777777" w:rsidTr="00F635D4">
        <w:trPr>
          <w:trHeight w:val="277"/>
          <w:jc w:val="right"/>
        </w:trPr>
        <w:tc>
          <w:tcPr>
            <w:tcW w:w="823" w:type="dxa"/>
            <w:vMerge/>
            <w:shd w:val="clear" w:color="auto" w:fill="auto"/>
          </w:tcPr>
          <w:p w14:paraId="0E44F289"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06193BBA" w14:textId="77777777" w:rsidR="00F635D4" w:rsidRPr="00B21F9A" w:rsidRDefault="00F635D4" w:rsidP="00F635D4">
            <w:pPr>
              <w:rPr>
                <w:rFonts w:ascii="Century Gothic" w:hAnsi="Century Gothic" w:cs="Arial"/>
                <w:b/>
                <w:sz w:val="20"/>
                <w:szCs w:val="20"/>
              </w:rPr>
            </w:pPr>
            <w:r w:rsidRPr="00B21F9A">
              <w:rPr>
                <w:rFonts w:ascii="Century Gothic" w:hAnsi="Century Gothic" w:cs="Arial"/>
                <w:b/>
                <w:sz w:val="20"/>
                <w:szCs w:val="20"/>
              </w:rPr>
              <w:t>Gestion, Administration et Supervision:</w:t>
            </w:r>
          </w:p>
        </w:tc>
        <w:tc>
          <w:tcPr>
            <w:tcW w:w="1985" w:type="dxa"/>
            <w:tcBorders>
              <w:top w:val="single" w:sz="4" w:space="0" w:color="auto"/>
              <w:left w:val="single" w:sz="4" w:space="0" w:color="auto"/>
              <w:bottom w:val="single" w:sz="4" w:space="0" w:color="auto"/>
              <w:right w:val="single" w:sz="4" w:space="0" w:color="auto"/>
            </w:tcBorders>
          </w:tcPr>
          <w:p w14:paraId="11150CC4" w14:textId="77777777" w:rsidR="00F635D4" w:rsidRPr="00B21F9A" w:rsidRDefault="00F635D4" w:rsidP="00F635D4">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F976589" w14:textId="77777777" w:rsidR="00F635D4" w:rsidRPr="00B21F9A" w:rsidRDefault="00F635D4" w:rsidP="00F635D4">
            <w:pPr>
              <w:rPr>
                <w:rFonts w:ascii="Century Gothic" w:hAnsi="Century Gothic" w:cs="Arial"/>
                <w:b/>
                <w:sz w:val="20"/>
                <w:szCs w:val="20"/>
              </w:rPr>
            </w:pPr>
          </w:p>
        </w:tc>
      </w:tr>
      <w:tr w:rsidR="00F635D4" w:rsidRPr="00B21F9A" w14:paraId="1C0CA466" w14:textId="77777777" w:rsidTr="00F635D4">
        <w:trPr>
          <w:trHeight w:val="277"/>
          <w:jc w:val="right"/>
        </w:trPr>
        <w:tc>
          <w:tcPr>
            <w:tcW w:w="823" w:type="dxa"/>
            <w:vMerge/>
            <w:shd w:val="clear" w:color="auto" w:fill="auto"/>
          </w:tcPr>
          <w:p w14:paraId="2CB472D5"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1A61C43" w14:textId="77777777" w:rsidR="00F635D4" w:rsidRPr="00B21F9A" w:rsidRDefault="00F635D4" w:rsidP="00F635D4">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être hautement disponible et distribuée</w:t>
            </w:r>
          </w:p>
        </w:tc>
        <w:tc>
          <w:tcPr>
            <w:tcW w:w="1985" w:type="dxa"/>
            <w:tcBorders>
              <w:top w:val="single" w:sz="4" w:space="0" w:color="auto"/>
              <w:left w:val="single" w:sz="4" w:space="0" w:color="auto"/>
              <w:bottom w:val="single" w:sz="4" w:space="0" w:color="auto"/>
              <w:right w:val="single" w:sz="4" w:space="0" w:color="auto"/>
            </w:tcBorders>
          </w:tcPr>
          <w:p w14:paraId="7C9709BB" w14:textId="77777777" w:rsidR="00F635D4" w:rsidRPr="00B21F9A" w:rsidRDefault="00F635D4" w:rsidP="00F635D4">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95D5181" w14:textId="77777777" w:rsidR="00F635D4" w:rsidRPr="00B21F9A" w:rsidRDefault="00F635D4" w:rsidP="00F635D4">
            <w:pPr>
              <w:pStyle w:val="Paragraphedeliste"/>
              <w:numPr>
                <w:ilvl w:val="0"/>
                <w:numId w:val="34"/>
              </w:numPr>
              <w:contextualSpacing/>
              <w:rPr>
                <w:rFonts w:ascii="Century Gothic" w:hAnsi="Century Gothic" w:cs="Arial"/>
                <w:sz w:val="20"/>
                <w:szCs w:val="20"/>
              </w:rPr>
            </w:pPr>
          </w:p>
        </w:tc>
      </w:tr>
      <w:tr w:rsidR="00F635D4" w:rsidRPr="00B21F9A" w14:paraId="6E0E9BCB" w14:textId="77777777" w:rsidTr="00F635D4">
        <w:trPr>
          <w:trHeight w:val="277"/>
          <w:jc w:val="right"/>
        </w:trPr>
        <w:tc>
          <w:tcPr>
            <w:tcW w:w="823" w:type="dxa"/>
            <w:vMerge/>
            <w:shd w:val="clear" w:color="auto" w:fill="auto"/>
          </w:tcPr>
          <w:p w14:paraId="2C0B8B10"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1E2AC85" w14:textId="77777777" w:rsidR="00F635D4" w:rsidRPr="00B21F9A" w:rsidRDefault="00F635D4" w:rsidP="00F635D4">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offrir une interface WEB unique pour assurer l’administration et la supervision, l’upgrade….</w:t>
            </w:r>
          </w:p>
        </w:tc>
        <w:tc>
          <w:tcPr>
            <w:tcW w:w="1985" w:type="dxa"/>
            <w:tcBorders>
              <w:top w:val="single" w:sz="4" w:space="0" w:color="auto"/>
              <w:left w:val="single" w:sz="4" w:space="0" w:color="auto"/>
              <w:bottom w:val="single" w:sz="4" w:space="0" w:color="auto"/>
              <w:right w:val="single" w:sz="4" w:space="0" w:color="auto"/>
            </w:tcBorders>
          </w:tcPr>
          <w:p w14:paraId="00013DA4" w14:textId="77777777" w:rsidR="00F635D4" w:rsidRPr="00B21F9A" w:rsidRDefault="00F635D4" w:rsidP="00F635D4">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AA66F74" w14:textId="77777777" w:rsidR="00F635D4" w:rsidRPr="00B21F9A" w:rsidRDefault="00F635D4" w:rsidP="00F635D4">
            <w:pPr>
              <w:pStyle w:val="Paragraphedeliste"/>
              <w:numPr>
                <w:ilvl w:val="0"/>
                <w:numId w:val="34"/>
              </w:numPr>
              <w:contextualSpacing/>
              <w:rPr>
                <w:rFonts w:ascii="Century Gothic" w:hAnsi="Century Gothic" w:cs="Arial"/>
                <w:sz w:val="20"/>
                <w:szCs w:val="20"/>
              </w:rPr>
            </w:pPr>
          </w:p>
        </w:tc>
      </w:tr>
      <w:tr w:rsidR="00F635D4" w:rsidRPr="00B21F9A" w14:paraId="21D6519A" w14:textId="77777777" w:rsidTr="00F635D4">
        <w:trPr>
          <w:trHeight w:val="277"/>
          <w:jc w:val="right"/>
        </w:trPr>
        <w:tc>
          <w:tcPr>
            <w:tcW w:w="823" w:type="dxa"/>
            <w:vMerge/>
            <w:shd w:val="clear" w:color="auto" w:fill="auto"/>
          </w:tcPr>
          <w:p w14:paraId="417B9C9A"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E33A27A" w14:textId="77777777" w:rsidR="00F635D4" w:rsidRPr="00B21F9A" w:rsidRDefault="00F635D4" w:rsidP="00F635D4">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 xml:space="preserve">La solution de management de la HCI doit </w:t>
            </w:r>
            <w:proofErr w:type="spellStart"/>
            <w:r w:rsidRPr="00B21F9A">
              <w:rPr>
                <w:rFonts w:ascii="Century Gothic" w:hAnsi="Century Gothic" w:cs="Arial"/>
                <w:sz w:val="20"/>
                <w:szCs w:val="20"/>
              </w:rPr>
              <w:t>pe</w:t>
            </w:r>
            <w:proofErr w:type="spellEnd"/>
          </w:p>
          <w:p w14:paraId="5DECF6B0" w14:textId="77777777" w:rsidR="00F635D4" w:rsidRPr="00B21F9A" w:rsidRDefault="00F635D4" w:rsidP="00F635D4">
            <w:pPr>
              <w:pStyle w:val="Paragraphedeliste"/>
              <w:numPr>
                <w:ilvl w:val="0"/>
                <w:numId w:val="34"/>
              </w:numPr>
              <w:contextualSpacing/>
              <w:rPr>
                <w:rFonts w:ascii="Century Gothic" w:hAnsi="Century Gothic" w:cs="Arial"/>
                <w:sz w:val="20"/>
                <w:szCs w:val="20"/>
              </w:rPr>
            </w:pPr>
            <w:proofErr w:type="spellStart"/>
            <w:r w:rsidRPr="00B21F9A">
              <w:rPr>
                <w:rFonts w:ascii="Century Gothic" w:hAnsi="Century Gothic" w:cs="Arial"/>
                <w:sz w:val="20"/>
                <w:szCs w:val="20"/>
              </w:rPr>
              <w:t>rmettre</w:t>
            </w:r>
            <w:proofErr w:type="spellEnd"/>
            <w:r w:rsidRPr="00B21F9A">
              <w:rPr>
                <w:rFonts w:ascii="Century Gothic" w:hAnsi="Century Gothic" w:cs="Arial"/>
                <w:sz w:val="20"/>
                <w:szCs w:val="20"/>
              </w:rPr>
              <w:t xml:space="preserve"> la configuration et paramétrage du cluster (ajout de nœud, haute disponibilité, réseaux virtuels, VM, Stockage…)</w:t>
            </w:r>
          </w:p>
        </w:tc>
        <w:tc>
          <w:tcPr>
            <w:tcW w:w="1985" w:type="dxa"/>
            <w:tcBorders>
              <w:top w:val="single" w:sz="4" w:space="0" w:color="auto"/>
              <w:left w:val="single" w:sz="4" w:space="0" w:color="auto"/>
              <w:bottom w:val="single" w:sz="4" w:space="0" w:color="auto"/>
              <w:right w:val="single" w:sz="4" w:space="0" w:color="auto"/>
            </w:tcBorders>
          </w:tcPr>
          <w:p w14:paraId="66C0AC01" w14:textId="77777777" w:rsidR="00F635D4" w:rsidRPr="00B21F9A" w:rsidRDefault="00F635D4" w:rsidP="00F635D4">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8939C0D" w14:textId="77777777" w:rsidR="00F635D4" w:rsidRPr="00B21F9A" w:rsidRDefault="00F635D4" w:rsidP="00F635D4">
            <w:pPr>
              <w:pStyle w:val="Paragraphedeliste"/>
              <w:numPr>
                <w:ilvl w:val="0"/>
                <w:numId w:val="34"/>
              </w:numPr>
              <w:contextualSpacing/>
              <w:rPr>
                <w:rFonts w:ascii="Century Gothic" w:hAnsi="Century Gothic" w:cs="Arial"/>
                <w:sz w:val="20"/>
                <w:szCs w:val="20"/>
              </w:rPr>
            </w:pPr>
          </w:p>
        </w:tc>
      </w:tr>
      <w:tr w:rsidR="00F635D4" w:rsidRPr="00B21F9A" w14:paraId="239B81F9" w14:textId="77777777" w:rsidTr="00F635D4">
        <w:trPr>
          <w:trHeight w:val="277"/>
          <w:jc w:val="right"/>
        </w:trPr>
        <w:tc>
          <w:tcPr>
            <w:tcW w:w="823" w:type="dxa"/>
            <w:vMerge/>
            <w:shd w:val="clear" w:color="auto" w:fill="auto"/>
          </w:tcPr>
          <w:p w14:paraId="3605413C"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02A46ECC" w14:textId="77777777" w:rsidR="00F635D4" w:rsidRPr="00B21F9A" w:rsidRDefault="00F635D4" w:rsidP="00F635D4">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 xml:space="preserve">La solution de management de la HCI doit être capable d’assurer la supervision de tous ses </w:t>
            </w:r>
            <w:r w:rsidRPr="00B21F9A">
              <w:rPr>
                <w:rFonts w:ascii="Century Gothic" w:hAnsi="Century Gothic" w:cs="Arial"/>
                <w:sz w:val="20"/>
                <w:szCs w:val="20"/>
              </w:rPr>
              <w:lastRenderedPageBreak/>
              <w:t>composants (hardware et software), un tableau de bord (les alertes, la capacité, les performances, la santé du système,…)</w:t>
            </w:r>
          </w:p>
        </w:tc>
        <w:tc>
          <w:tcPr>
            <w:tcW w:w="1985" w:type="dxa"/>
            <w:tcBorders>
              <w:top w:val="single" w:sz="4" w:space="0" w:color="auto"/>
              <w:left w:val="single" w:sz="4" w:space="0" w:color="auto"/>
              <w:bottom w:val="single" w:sz="4" w:space="0" w:color="auto"/>
              <w:right w:val="single" w:sz="4" w:space="0" w:color="auto"/>
            </w:tcBorders>
          </w:tcPr>
          <w:p w14:paraId="793B2CF9" w14:textId="77777777" w:rsidR="00F635D4" w:rsidRPr="00B21F9A" w:rsidRDefault="00F635D4" w:rsidP="00F635D4">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E393462" w14:textId="77777777" w:rsidR="00F635D4" w:rsidRPr="00B21F9A" w:rsidRDefault="00F635D4" w:rsidP="00F635D4">
            <w:pPr>
              <w:pStyle w:val="Paragraphedeliste"/>
              <w:numPr>
                <w:ilvl w:val="0"/>
                <w:numId w:val="34"/>
              </w:numPr>
              <w:contextualSpacing/>
              <w:rPr>
                <w:rFonts w:ascii="Century Gothic" w:hAnsi="Century Gothic" w:cs="Arial"/>
                <w:sz w:val="20"/>
                <w:szCs w:val="20"/>
              </w:rPr>
            </w:pPr>
          </w:p>
        </w:tc>
      </w:tr>
      <w:tr w:rsidR="00F635D4" w:rsidRPr="00B21F9A" w14:paraId="1084964D" w14:textId="77777777" w:rsidTr="00F635D4">
        <w:trPr>
          <w:trHeight w:val="277"/>
          <w:jc w:val="right"/>
        </w:trPr>
        <w:tc>
          <w:tcPr>
            <w:tcW w:w="823" w:type="dxa"/>
            <w:vMerge/>
            <w:shd w:val="clear" w:color="auto" w:fill="auto"/>
          </w:tcPr>
          <w:p w14:paraId="1FD5F65D"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E591D82" w14:textId="77777777" w:rsidR="00F635D4" w:rsidRPr="00B21F9A" w:rsidRDefault="00F635D4" w:rsidP="00F635D4">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permettre de visualiser la consommation de ressources hardware et les machines virtuelles hébergées sur la plateforme.</w:t>
            </w:r>
          </w:p>
        </w:tc>
        <w:tc>
          <w:tcPr>
            <w:tcW w:w="1985" w:type="dxa"/>
            <w:tcBorders>
              <w:top w:val="single" w:sz="4" w:space="0" w:color="auto"/>
              <w:left w:val="single" w:sz="4" w:space="0" w:color="auto"/>
              <w:bottom w:val="single" w:sz="4" w:space="0" w:color="auto"/>
              <w:right w:val="single" w:sz="4" w:space="0" w:color="auto"/>
            </w:tcBorders>
          </w:tcPr>
          <w:p w14:paraId="6BCDE841" w14:textId="77777777" w:rsidR="00F635D4" w:rsidRPr="00B21F9A" w:rsidRDefault="00F635D4" w:rsidP="00F635D4">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553F255" w14:textId="77777777" w:rsidR="00F635D4" w:rsidRPr="00B21F9A" w:rsidRDefault="00F635D4" w:rsidP="00F635D4">
            <w:pPr>
              <w:pStyle w:val="Paragraphedeliste"/>
              <w:numPr>
                <w:ilvl w:val="0"/>
                <w:numId w:val="34"/>
              </w:numPr>
              <w:contextualSpacing/>
              <w:rPr>
                <w:rFonts w:ascii="Century Gothic" w:hAnsi="Century Gothic" w:cs="Arial"/>
                <w:sz w:val="20"/>
                <w:szCs w:val="20"/>
              </w:rPr>
            </w:pPr>
          </w:p>
        </w:tc>
      </w:tr>
      <w:tr w:rsidR="00F635D4" w:rsidRPr="00B21F9A" w14:paraId="1EA98468" w14:textId="77777777" w:rsidTr="00F635D4">
        <w:trPr>
          <w:trHeight w:val="277"/>
          <w:jc w:val="right"/>
        </w:trPr>
        <w:tc>
          <w:tcPr>
            <w:tcW w:w="823" w:type="dxa"/>
            <w:vMerge/>
            <w:shd w:val="clear" w:color="auto" w:fill="auto"/>
          </w:tcPr>
          <w:p w14:paraId="4986BF45"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16495DA" w14:textId="77777777" w:rsidR="00F635D4" w:rsidRPr="00B21F9A" w:rsidRDefault="00F635D4" w:rsidP="00F635D4">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permettre une vue avancée sur la performance des IO du stockage par disque virtuel comme, le nombre IOPS, débits en Mbps, latence…</w:t>
            </w:r>
          </w:p>
        </w:tc>
        <w:tc>
          <w:tcPr>
            <w:tcW w:w="1985" w:type="dxa"/>
            <w:tcBorders>
              <w:top w:val="single" w:sz="4" w:space="0" w:color="auto"/>
              <w:left w:val="single" w:sz="4" w:space="0" w:color="auto"/>
              <w:bottom w:val="single" w:sz="4" w:space="0" w:color="auto"/>
              <w:right w:val="single" w:sz="4" w:space="0" w:color="auto"/>
            </w:tcBorders>
          </w:tcPr>
          <w:p w14:paraId="1AD5B998" w14:textId="77777777" w:rsidR="00F635D4" w:rsidRPr="00B21F9A" w:rsidRDefault="00F635D4" w:rsidP="00F635D4">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43DB731" w14:textId="77777777" w:rsidR="00F635D4" w:rsidRPr="00B21F9A" w:rsidRDefault="00F635D4" w:rsidP="00F635D4">
            <w:pPr>
              <w:pStyle w:val="Paragraphedeliste"/>
              <w:numPr>
                <w:ilvl w:val="0"/>
                <w:numId w:val="34"/>
              </w:numPr>
              <w:contextualSpacing/>
              <w:rPr>
                <w:rFonts w:ascii="Century Gothic" w:hAnsi="Century Gothic" w:cs="Arial"/>
                <w:sz w:val="20"/>
                <w:szCs w:val="20"/>
              </w:rPr>
            </w:pPr>
          </w:p>
        </w:tc>
      </w:tr>
      <w:tr w:rsidR="00F635D4" w:rsidRPr="00B21F9A" w14:paraId="782EE012" w14:textId="77777777" w:rsidTr="00F635D4">
        <w:trPr>
          <w:trHeight w:val="277"/>
          <w:jc w:val="right"/>
        </w:trPr>
        <w:tc>
          <w:tcPr>
            <w:tcW w:w="823" w:type="dxa"/>
            <w:vMerge/>
            <w:shd w:val="clear" w:color="auto" w:fill="auto"/>
          </w:tcPr>
          <w:p w14:paraId="684946B2"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E2A0E5A" w14:textId="77777777" w:rsidR="00F635D4" w:rsidRPr="00B21F9A" w:rsidRDefault="00F635D4" w:rsidP="00F635D4">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offrir la possibilité d’upgrade des différentes couches logiciels, stockage, hyperviseur …</w:t>
            </w:r>
          </w:p>
        </w:tc>
        <w:tc>
          <w:tcPr>
            <w:tcW w:w="1985" w:type="dxa"/>
            <w:tcBorders>
              <w:top w:val="single" w:sz="4" w:space="0" w:color="auto"/>
              <w:left w:val="single" w:sz="4" w:space="0" w:color="auto"/>
              <w:bottom w:val="single" w:sz="4" w:space="0" w:color="auto"/>
              <w:right w:val="single" w:sz="4" w:space="0" w:color="auto"/>
            </w:tcBorders>
          </w:tcPr>
          <w:p w14:paraId="0E757DEC" w14:textId="77777777" w:rsidR="00F635D4" w:rsidRPr="00B21F9A" w:rsidRDefault="00F635D4" w:rsidP="00F635D4">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C6C7770" w14:textId="77777777" w:rsidR="00F635D4" w:rsidRPr="00B21F9A" w:rsidRDefault="00F635D4" w:rsidP="00F635D4">
            <w:pPr>
              <w:pStyle w:val="Paragraphedeliste"/>
              <w:numPr>
                <w:ilvl w:val="0"/>
                <w:numId w:val="34"/>
              </w:numPr>
              <w:contextualSpacing/>
              <w:rPr>
                <w:rFonts w:ascii="Century Gothic" w:hAnsi="Century Gothic" w:cs="Arial"/>
                <w:sz w:val="20"/>
                <w:szCs w:val="20"/>
              </w:rPr>
            </w:pPr>
          </w:p>
        </w:tc>
      </w:tr>
      <w:tr w:rsidR="00F635D4" w:rsidRPr="00B21F9A" w14:paraId="01C511CF" w14:textId="77777777" w:rsidTr="00F635D4">
        <w:trPr>
          <w:trHeight w:val="277"/>
          <w:jc w:val="right"/>
        </w:trPr>
        <w:tc>
          <w:tcPr>
            <w:tcW w:w="823" w:type="dxa"/>
            <w:vMerge/>
            <w:shd w:val="clear" w:color="auto" w:fill="auto"/>
          </w:tcPr>
          <w:p w14:paraId="39571152"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C403727" w14:textId="77777777" w:rsidR="00F635D4" w:rsidRPr="00B21F9A" w:rsidRDefault="00F635D4" w:rsidP="00F635D4">
            <w:pPr>
              <w:pStyle w:val="Paragraphedeliste"/>
              <w:numPr>
                <w:ilvl w:val="0"/>
                <w:numId w:val="35"/>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permettre la détection d'anomalies</w:t>
            </w:r>
          </w:p>
        </w:tc>
        <w:tc>
          <w:tcPr>
            <w:tcW w:w="1985" w:type="dxa"/>
            <w:tcBorders>
              <w:top w:val="single" w:sz="4" w:space="0" w:color="auto"/>
              <w:left w:val="single" w:sz="4" w:space="0" w:color="auto"/>
              <w:bottom w:val="single" w:sz="4" w:space="0" w:color="auto"/>
              <w:right w:val="single" w:sz="4" w:space="0" w:color="auto"/>
            </w:tcBorders>
          </w:tcPr>
          <w:p w14:paraId="2690AE22" w14:textId="77777777" w:rsidR="00F635D4" w:rsidRPr="00B21F9A" w:rsidRDefault="00F635D4" w:rsidP="00F635D4">
            <w:pPr>
              <w:pStyle w:val="Paragraphedeliste"/>
              <w:numPr>
                <w:ilvl w:val="0"/>
                <w:numId w:val="35"/>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7751576" w14:textId="77777777" w:rsidR="00F635D4" w:rsidRPr="00B21F9A" w:rsidRDefault="00F635D4" w:rsidP="00F635D4">
            <w:pPr>
              <w:pStyle w:val="Paragraphedeliste"/>
              <w:numPr>
                <w:ilvl w:val="0"/>
                <w:numId w:val="35"/>
              </w:numPr>
              <w:contextualSpacing/>
              <w:rPr>
                <w:rFonts w:ascii="Century Gothic" w:hAnsi="Century Gothic" w:cs="Arial"/>
                <w:sz w:val="20"/>
                <w:szCs w:val="20"/>
              </w:rPr>
            </w:pPr>
          </w:p>
        </w:tc>
      </w:tr>
      <w:tr w:rsidR="00F635D4" w:rsidRPr="00B21F9A" w14:paraId="185EF51B" w14:textId="77777777" w:rsidTr="00F635D4">
        <w:trPr>
          <w:trHeight w:val="277"/>
          <w:jc w:val="right"/>
        </w:trPr>
        <w:tc>
          <w:tcPr>
            <w:tcW w:w="823" w:type="dxa"/>
            <w:vMerge/>
            <w:shd w:val="clear" w:color="auto" w:fill="auto"/>
          </w:tcPr>
          <w:p w14:paraId="0048DFAF"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06B9F9DF" w14:textId="77777777" w:rsidR="00F635D4" w:rsidRPr="00B21F9A" w:rsidRDefault="00F635D4" w:rsidP="00F635D4">
            <w:pPr>
              <w:rPr>
                <w:rFonts w:ascii="Century Gothic" w:hAnsi="Century Gothic" w:cs="Arial"/>
                <w:sz w:val="20"/>
                <w:szCs w:val="20"/>
              </w:rPr>
            </w:pPr>
            <w:r w:rsidRPr="00B21F9A">
              <w:rPr>
                <w:rFonts w:ascii="Century Gothic" w:hAnsi="Century Gothic" w:cs="Arial"/>
                <w:b/>
                <w:sz w:val="20"/>
                <w:szCs w:val="20"/>
              </w:rPr>
              <w:t>Support</w:t>
            </w:r>
          </w:p>
        </w:tc>
        <w:tc>
          <w:tcPr>
            <w:tcW w:w="1985" w:type="dxa"/>
            <w:tcBorders>
              <w:top w:val="single" w:sz="4" w:space="0" w:color="auto"/>
              <w:left w:val="single" w:sz="4" w:space="0" w:color="auto"/>
              <w:bottom w:val="single" w:sz="4" w:space="0" w:color="auto"/>
              <w:right w:val="single" w:sz="4" w:space="0" w:color="auto"/>
            </w:tcBorders>
          </w:tcPr>
          <w:p w14:paraId="27B39A74" w14:textId="77777777" w:rsidR="00F635D4" w:rsidRPr="00B21F9A" w:rsidRDefault="00F635D4" w:rsidP="00F635D4">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0391171" w14:textId="77777777" w:rsidR="00F635D4" w:rsidRPr="00B21F9A" w:rsidRDefault="00F635D4" w:rsidP="00F635D4">
            <w:pPr>
              <w:rPr>
                <w:rFonts w:ascii="Century Gothic" w:hAnsi="Century Gothic" w:cs="Arial"/>
                <w:b/>
                <w:sz w:val="20"/>
                <w:szCs w:val="20"/>
              </w:rPr>
            </w:pPr>
          </w:p>
        </w:tc>
      </w:tr>
      <w:tr w:rsidR="00F635D4" w:rsidRPr="00B21F9A" w14:paraId="4F227EB4" w14:textId="77777777" w:rsidTr="00F635D4">
        <w:trPr>
          <w:trHeight w:val="277"/>
          <w:jc w:val="right"/>
        </w:trPr>
        <w:tc>
          <w:tcPr>
            <w:tcW w:w="823" w:type="dxa"/>
            <w:vMerge/>
            <w:shd w:val="clear" w:color="auto" w:fill="auto"/>
          </w:tcPr>
          <w:p w14:paraId="0DEDCEDC"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7259909" w14:textId="77777777" w:rsidR="00F635D4" w:rsidRPr="00B21F9A" w:rsidRDefault="00F635D4" w:rsidP="00F635D4">
            <w:pPr>
              <w:numPr>
                <w:ilvl w:val="0"/>
                <w:numId w:val="35"/>
              </w:numPr>
              <w:spacing w:before="120" w:after="120"/>
              <w:contextualSpacing/>
              <w:jc w:val="both"/>
              <w:rPr>
                <w:rFonts w:ascii="Century Gothic" w:hAnsi="Century Gothic" w:cs="Arial"/>
                <w:sz w:val="20"/>
                <w:szCs w:val="20"/>
              </w:rPr>
            </w:pPr>
            <w:r w:rsidRPr="00B21F9A">
              <w:rPr>
                <w:rFonts w:ascii="Century Gothic" w:hAnsi="Century Gothic" w:cs="Arial"/>
                <w:sz w:val="20"/>
                <w:szCs w:val="20"/>
              </w:rPr>
              <w:t xml:space="preserve">La HCI doit être couverte par une garantie de 3 ans minimum (software et hardware) sur site pièce et main d’œuvre (support 24/7). </w:t>
            </w:r>
          </w:p>
          <w:p w14:paraId="786CDEEC" w14:textId="77777777" w:rsidR="00F635D4" w:rsidRPr="00B21F9A" w:rsidRDefault="00F635D4" w:rsidP="00F635D4">
            <w:pPr>
              <w:numPr>
                <w:ilvl w:val="0"/>
                <w:numId w:val="35"/>
              </w:numPr>
              <w:spacing w:before="120" w:after="120"/>
              <w:contextualSpacing/>
              <w:jc w:val="both"/>
              <w:rPr>
                <w:rFonts w:ascii="Century Gothic" w:hAnsi="Century Gothic" w:cs="Arial"/>
                <w:sz w:val="20"/>
                <w:szCs w:val="20"/>
              </w:rPr>
            </w:pPr>
            <w:r w:rsidRPr="00B21F9A">
              <w:rPr>
                <w:rFonts w:ascii="Century Gothic" w:hAnsi="Century Gothic" w:cs="Arial"/>
                <w:sz w:val="20"/>
                <w:szCs w:val="20"/>
              </w:rPr>
              <w:t>NB : Les disques durs défectueux resteront la propriété de CMC.</w:t>
            </w:r>
          </w:p>
        </w:tc>
        <w:tc>
          <w:tcPr>
            <w:tcW w:w="1985" w:type="dxa"/>
            <w:tcBorders>
              <w:top w:val="single" w:sz="4" w:space="0" w:color="auto"/>
              <w:left w:val="single" w:sz="4" w:space="0" w:color="auto"/>
              <w:bottom w:val="single" w:sz="4" w:space="0" w:color="auto"/>
              <w:right w:val="single" w:sz="4" w:space="0" w:color="auto"/>
            </w:tcBorders>
          </w:tcPr>
          <w:p w14:paraId="03B0F481" w14:textId="77777777" w:rsidR="00F635D4" w:rsidRPr="00B21F9A" w:rsidRDefault="00F635D4" w:rsidP="00F635D4">
            <w:pPr>
              <w:numPr>
                <w:ilvl w:val="0"/>
                <w:numId w:val="35"/>
              </w:numP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6A0BA94" w14:textId="77777777" w:rsidR="00F635D4" w:rsidRPr="00B21F9A" w:rsidRDefault="00F635D4" w:rsidP="00F635D4">
            <w:pPr>
              <w:numPr>
                <w:ilvl w:val="0"/>
                <w:numId w:val="35"/>
              </w:numPr>
              <w:spacing w:before="120" w:after="120"/>
              <w:contextualSpacing/>
              <w:jc w:val="both"/>
              <w:rPr>
                <w:rFonts w:ascii="Century Gothic" w:hAnsi="Century Gothic" w:cs="Arial"/>
                <w:sz w:val="20"/>
                <w:szCs w:val="20"/>
              </w:rPr>
            </w:pPr>
          </w:p>
        </w:tc>
      </w:tr>
      <w:tr w:rsidR="00F635D4" w:rsidRPr="00B21F9A" w14:paraId="20B10C42" w14:textId="77777777" w:rsidTr="00F635D4">
        <w:trPr>
          <w:trHeight w:val="277"/>
          <w:jc w:val="right"/>
        </w:trPr>
        <w:tc>
          <w:tcPr>
            <w:tcW w:w="823" w:type="dxa"/>
            <w:vMerge/>
            <w:shd w:val="clear" w:color="auto" w:fill="auto"/>
          </w:tcPr>
          <w:p w14:paraId="7963AF68"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004D17D4" w14:textId="77777777" w:rsidR="00F635D4" w:rsidRPr="00B21F9A" w:rsidRDefault="00F635D4" w:rsidP="00F635D4">
            <w:pPr>
              <w:rPr>
                <w:rFonts w:ascii="Century Gothic" w:hAnsi="Century Gothic" w:cs="Arial"/>
                <w:b/>
                <w:sz w:val="20"/>
                <w:szCs w:val="20"/>
              </w:rPr>
            </w:pPr>
            <w:r w:rsidRPr="00B21F9A">
              <w:rPr>
                <w:rFonts w:ascii="Century Gothic" w:hAnsi="Century Gothic" w:cs="Arial"/>
                <w:b/>
                <w:sz w:val="20"/>
                <w:szCs w:val="20"/>
              </w:rPr>
              <w:t>Pour une éventuelle évolution, Les fonctionnalités ci-après</w:t>
            </w:r>
            <w:r w:rsidRPr="00B21F9A">
              <w:rPr>
                <w:rFonts w:ascii="Century Gothic" w:hAnsi="Century Gothic" w:cstheme="minorHAnsi"/>
                <w:b/>
                <w:bCs/>
                <w:sz w:val="20"/>
                <w:szCs w:val="20"/>
              </w:rPr>
              <w:t xml:space="preserve"> </w:t>
            </w:r>
            <w:r w:rsidRPr="00B21F9A">
              <w:rPr>
                <w:rFonts w:ascii="Century Gothic" w:hAnsi="Century Gothic" w:cs="Arial"/>
                <w:b/>
                <w:sz w:val="20"/>
                <w:szCs w:val="20"/>
              </w:rPr>
              <w:t xml:space="preserve">doivent être supportées par l’éditeur de la HCI et </w:t>
            </w:r>
            <w:r w:rsidRPr="00B21F9A">
              <w:rPr>
                <w:rFonts w:ascii="Century Gothic" w:hAnsi="Century Gothic" w:cstheme="minorHAnsi"/>
                <w:b/>
                <w:bCs/>
                <w:sz w:val="20"/>
                <w:szCs w:val="20"/>
              </w:rPr>
              <w:t>qui peuvent être sujet d’une acquisition ultérieure par la CMC.</w:t>
            </w:r>
          </w:p>
        </w:tc>
        <w:tc>
          <w:tcPr>
            <w:tcW w:w="1985" w:type="dxa"/>
            <w:tcBorders>
              <w:top w:val="single" w:sz="4" w:space="0" w:color="auto"/>
              <w:left w:val="single" w:sz="4" w:space="0" w:color="auto"/>
              <w:bottom w:val="single" w:sz="4" w:space="0" w:color="auto"/>
              <w:right w:val="single" w:sz="4" w:space="0" w:color="auto"/>
            </w:tcBorders>
          </w:tcPr>
          <w:p w14:paraId="2897DAFC" w14:textId="77777777" w:rsidR="00F635D4" w:rsidRPr="00B21F9A" w:rsidRDefault="00F635D4" w:rsidP="00F635D4">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4B8CD83" w14:textId="77777777" w:rsidR="00F635D4" w:rsidRPr="00B21F9A" w:rsidRDefault="00F635D4" w:rsidP="00F635D4">
            <w:pPr>
              <w:rPr>
                <w:rFonts w:ascii="Century Gothic" w:hAnsi="Century Gothic" w:cs="Arial"/>
                <w:b/>
                <w:sz w:val="20"/>
                <w:szCs w:val="20"/>
              </w:rPr>
            </w:pPr>
          </w:p>
        </w:tc>
      </w:tr>
      <w:tr w:rsidR="00F635D4" w:rsidRPr="00B21F9A" w14:paraId="24A163DE" w14:textId="77777777" w:rsidTr="00F635D4">
        <w:trPr>
          <w:trHeight w:val="762"/>
          <w:jc w:val="right"/>
        </w:trPr>
        <w:tc>
          <w:tcPr>
            <w:tcW w:w="823" w:type="dxa"/>
            <w:vMerge/>
            <w:shd w:val="clear" w:color="auto" w:fill="auto"/>
          </w:tcPr>
          <w:p w14:paraId="43300882"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4C33679" w14:textId="77777777" w:rsidR="00F635D4" w:rsidRPr="00B21F9A" w:rsidRDefault="00F635D4" w:rsidP="00F635D4">
            <w:pPr>
              <w:rPr>
                <w:rFonts w:ascii="Century Gothic" w:hAnsi="Century Gothic" w:cs="Arial"/>
                <w:b/>
                <w:sz w:val="20"/>
                <w:szCs w:val="20"/>
              </w:rPr>
            </w:pPr>
            <w:r w:rsidRPr="00B21F9A">
              <w:rPr>
                <w:rFonts w:ascii="Century Gothic" w:hAnsi="Century Gothic" w:cs="Arial"/>
                <w:b/>
                <w:sz w:val="20"/>
                <w:szCs w:val="20"/>
              </w:rPr>
              <w:t>Automatisation intelligente</w:t>
            </w:r>
          </w:p>
          <w:p w14:paraId="700D923A" w14:textId="77777777" w:rsidR="00F635D4" w:rsidRPr="00B21F9A" w:rsidRDefault="00F635D4" w:rsidP="00F635D4">
            <w:pPr>
              <w:pStyle w:val="Paragraphedeliste"/>
              <w:numPr>
                <w:ilvl w:val="0"/>
                <w:numId w:val="34"/>
              </w:numPr>
              <w:contextualSpacing/>
              <w:rPr>
                <w:rFonts w:ascii="Century Gothic" w:hAnsi="Century Gothic" w:cs="Arial"/>
                <w:b/>
                <w:sz w:val="20"/>
                <w:szCs w:val="20"/>
              </w:rPr>
            </w:pPr>
            <w:r w:rsidRPr="00B21F9A">
              <w:rPr>
                <w:rFonts w:ascii="Century Gothic" w:hAnsi="Century Gothic"/>
                <w:sz w:val="20"/>
                <w:szCs w:val="20"/>
              </w:rPr>
              <w:t>Automatisation des opérations</w:t>
            </w:r>
          </w:p>
          <w:p w14:paraId="53AFA5D8" w14:textId="77777777" w:rsidR="00F635D4" w:rsidRPr="00B21F9A" w:rsidRDefault="00F635D4" w:rsidP="00F635D4">
            <w:pPr>
              <w:pStyle w:val="Paragraphedeliste"/>
              <w:numPr>
                <w:ilvl w:val="0"/>
                <w:numId w:val="34"/>
              </w:numPr>
              <w:contextualSpacing/>
              <w:rPr>
                <w:rFonts w:ascii="Century Gothic" w:hAnsi="Century Gothic" w:cs="Arial"/>
                <w:b/>
                <w:sz w:val="20"/>
                <w:szCs w:val="20"/>
              </w:rPr>
            </w:pPr>
            <w:r w:rsidRPr="00B21F9A">
              <w:rPr>
                <w:rFonts w:ascii="Century Gothic" w:hAnsi="Century Gothic"/>
                <w:sz w:val="20"/>
                <w:szCs w:val="20"/>
              </w:rPr>
              <w:t>Gestion du cycle de vie des applications</w:t>
            </w:r>
          </w:p>
        </w:tc>
        <w:tc>
          <w:tcPr>
            <w:tcW w:w="1985" w:type="dxa"/>
            <w:tcBorders>
              <w:top w:val="single" w:sz="4" w:space="0" w:color="auto"/>
              <w:left w:val="single" w:sz="4" w:space="0" w:color="auto"/>
              <w:bottom w:val="single" w:sz="4" w:space="0" w:color="auto"/>
              <w:right w:val="single" w:sz="4" w:space="0" w:color="auto"/>
            </w:tcBorders>
          </w:tcPr>
          <w:p w14:paraId="147A232B" w14:textId="77777777" w:rsidR="00F635D4" w:rsidRPr="00B21F9A" w:rsidRDefault="00F635D4" w:rsidP="00F635D4">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CA3D7FA" w14:textId="77777777" w:rsidR="00F635D4" w:rsidRPr="00B21F9A" w:rsidRDefault="00F635D4" w:rsidP="00F635D4">
            <w:pPr>
              <w:rPr>
                <w:rFonts w:ascii="Century Gothic" w:hAnsi="Century Gothic" w:cs="Arial"/>
                <w:b/>
                <w:sz w:val="20"/>
                <w:szCs w:val="20"/>
              </w:rPr>
            </w:pPr>
          </w:p>
        </w:tc>
      </w:tr>
      <w:tr w:rsidR="00F635D4" w:rsidRPr="00B21F9A" w14:paraId="0171AB90" w14:textId="77777777" w:rsidTr="00F635D4">
        <w:trPr>
          <w:trHeight w:val="1115"/>
          <w:jc w:val="right"/>
        </w:trPr>
        <w:tc>
          <w:tcPr>
            <w:tcW w:w="823" w:type="dxa"/>
            <w:vMerge/>
            <w:shd w:val="clear" w:color="auto" w:fill="auto"/>
          </w:tcPr>
          <w:p w14:paraId="5E811184"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1889D4F0" w14:textId="77777777" w:rsidR="00F635D4" w:rsidRPr="00B21F9A" w:rsidRDefault="00F635D4" w:rsidP="00F635D4">
            <w:pPr>
              <w:rPr>
                <w:rFonts w:ascii="Century Gothic" w:hAnsi="Century Gothic" w:cs="Arial"/>
                <w:b/>
                <w:sz w:val="20"/>
                <w:szCs w:val="20"/>
              </w:rPr>
            </w:pPr>
            <w:r w:rsidRPr="00B21F9A">
              <w:rPr>
                <w:rFonts w:ascii="Century Gothic" w:hAnsi="Century Gothic" w:cs="Arial"/>
                <w:b/>
                <w:sz w:val="20"/>
                <w:szCs w:val="20"/>
              </w:rPr>
              <w:t>Self–service</w:t>
            </w:r>
          </w:p>
          <w:p w14:paraId="7ABAC8CF"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solution devra fournir un portail self-service de provisionnement IAAS pour clients internes avec droits limités (exemple déléguer au développeur la création de ses VM).</w:t>
            </w:r>
          </w:p>
        </w:tc>
        <w:tc>
          <w:tcPr>
            <w:tcW w:w="1985" w:type="dxa"/>
            <w:tcBorders>
              <w:top w:val="single" w:sz="4" w:space="0" w:color="auto"/>
              <w:left w:val="single" w:sz="4" w:space="0" w:color="auto"/>
              <w:bottom w:val="single" w:sz="4" w:space="0" w:color="auto"/>
              <w:right w:val="single" w:sz="4" w:space="0" w:color="auto"/>
            </w:tcBorders>
          </w:tcPr>
          <w:p w14:paraId="6AB6B44B" w14:textId="77777777" w:rsidR="00F635D4" w:rsidRPr="00B21F9A" w:rsidRDefault="00F635D4" w:rsidP="00F635D4">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E2F8E43" w14:textId="77777777" w:rsidR="00F635D4" w:rsidRPr="00B21F9A" w:rsidRDefault="00F635D4" w:rsidP="00F635D4">
            <w:pPr>
              <w:rPr>
                <w:rFonts w:ascii="Century Gothic" w:hAnsi="Century Gothic" w:cs="Arial"/>
                <w:b/>
                <w:sz w:val="20"/>
                <w:szCs w:val="20"/>
              </w:rPr>
            </w:pPr>
          </w:p>
        </w:tc>
      </w:tr>
      <w:tr w:rsidR="00F635D4" w:rsidRPr="00B21F9A" w14:paraId="081D0CF8" w14:textId="77777777" w:rsidTr="00F635D4">
        <w:trPr>
          <w:trHeight w:val="720"/>
          <w:jc w:val="right"/>
        </w:trPr>
        <w:tc>
          <w:tcPr>
            <w:tcW w:w="823" w:type="dxa"/>
            <w:vMerge/>
            <w:shd w:val="clear" w:color="auto" w:fill="auto"/>
          </w:tcPr>
          <w:p w14:paraId="00CF5350" w14:textId="77777777" w:rsidR="00F635D4" w:rsidRPr="00B21F9A" w:rsidRDefault="00F635D4" w:rsidP="00F635D4">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vAlign w:val="center"/>
          </w:tcPr>
          <w:p w14:paraId="2CBBC6AF" w14:textId="77777777" w:rsidR="00F635D4" w:rsidRPr="00B21F9A" w:rsidRDefault="00F635D4" w:rsidP="00F635D4">
            <w:pPr>
              <w:rPr>
                <w:rFonts w:ascii="Century Gothic" w:hAnsi="Century Gothic" w:cs="Arial"/>
                <w:b/>
                <w:sz w:val="20"/>
                <w:szCs w:val="20"/>
              </w:rPr>
            </w:pPr>
            <w:r w:rsidRPr="00B21F9A">
              <w:rPr>
                <w:rFonts w:ascii="Century Gothic" w:hAnsi="Century Gothic" w:cs="Arial"/>
                <w:b/>
                <w:sz w:val="20"/>
                <w:szCs w:val="20"/>
              </w:rPr>
              <w:t>Capacité planning</w:t>
            </w:r>
          </w:p>
          <w:p w14:paraId="3AC1E367" w14:textId="77777777" w:rsidR="00F635D4" w:rsidRPr="00B21F9A" w:rsidRDefault="00F635D4" w:rsidP="00F635D4">
            <w:pPr>
              <w:pStyle w:val="Paragraphedeliste"/>
              <w:numPr>
                <w:ilvl w:val="0"/>
                <w:numId w:val="34"/>
              </w:numPr>
              <w:contextualSpacing/>
              <w:rPr>
                <w:rFonts w:ascii="Century Gothic" w:hAnsi="Century Gothic" w:cs="Arial"/>
                <w:b/>
                <w:sz w:val="20"/>
                <w:szCs w:val="20"/>
              </w:rPr>
            </w:pPr>
            <w:r w:rsidRPr="00B21F9A">
              <w:rPr>
                <w:rFonts w:ascii="Century Gothic" w:hAnsi="Century Gothic" w:cs="Arial"/>
                <w:sz w:val="20"/>
                <w:szCs w:val="20"/>
              </w:rPr>
              <w:t>La solution de management de la HCI doit permettre la planification  des capacités</w:t>
            </w:r>
            <w:r w:rsidRPr="00B21F9A">
              <w:rPr>
                <w:rFonts w:ascii="Century Gothic" w:hAnsi="Century Gothic"/>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tcPr>
          <w:p w14:paraId="3B3DBDF9" w14:textId="77777777" w:rsidR="00F635D4" w:rsidRPr="00B21F9A" w:rsidRDefault="00F635D4" w:rsidP="00F635D4">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AADC9A1" w14:textId="77777777" w:rsidR="00F635D4" w:rsidRPr="00B21F9A" w:rsidRDefault="00F635D4" w:rsidP="00F635D4">
            <w:pPr>
              <w:rPr>
                <w:rFonts w:ascii="Century Gothic" w:hAnsi="Century Gothic" w:cs="Arial"/>
                <w:b/>
                <w:sz w:val="20"/>
                <w:szCs w:val="20"/>
              </w:rPr>
            </w:pPr>
          </w:p>
        </w:tc>
      </w:tr>
      <w:tr w:rsidR="00F635D4" w:rsidRPr="00B21F9A" w14:paraId="2CE70BCD" w14:textId="77777777" w:rsidTr="00F635D4">
        <w:trPr>
          <w:trHeight w:val="277"/>
          <w:jc w:val="right"/>
        </w:trPr>
        <w:tc>
          <w:tcPr>
            <w:tcW w:w="823" w:type="dxa"/>
            <w:shd w:val="clear" w:color="auto" w:fill="auto"/>
          </w:tcPr>
          <w:p w14:paraId="5D8733A6" w14:textId="77777777" w:rsidR="00F635D4" w:rsidRPr="00B21F9A" w:rsidRDefault="00F635D4" w:rsidP="00F635D4">
            <w:pPr>
              <w:pStyle w:val="Corpsdetexte"/>
              <w:ind w:right="-120"/>
              <w:jc w:val="center"/>
              <w:rPr>
                <w:rFonts w:ascii="Century Gothic" w:hAnsi="Century Gothic"/>
                <w:b/>
                <w:bCs/>
                <w:sz w:val="20"/>
                <w:lang w:bidi="ar-MA"/>
              </w:rPr>
            </w:pPr>
            <w:r w:rsidRPr="00B21F9A">
              <w:rPr>
                <w:rFonts w:ascii="Century Gothic" w:hAnsi="Century Gothic"/>
                <w:b/>
                <w:bCs/>
                <w:sz w:val="20"/>
                <w:lang w:bidi="ar-MA"/>
              </w:rPr>
              <w:t>2</w:t>
            </w:r>
          </w:p>
        </w:tc>
        <w:tc>
          <w:tcPr>
            <w:tcW w:w="5551" w:type="dxa"/>
            <w:tcBorders>
              <w:top w:val="single" w:sz="4" w:space="0" w:color="auto"/>
              <w:left w:val="single" w:sz="4" w:space="0" w:color="auto"/>
              <w:bottom w:val="single" w:sz="4" w:space="0" w:color="auto"/>
              <w:right w:val="single" w:sz="4" w:space="0" w:color="auto"/>
            </w:tcBorders>
          </w:tcPr>
          <w:p w14:paraId="26D551EE" w14:textId="77777777" w:rsidR="00F635D4" w:rsidRPr="00B21F9A" w:rsidRDefault="00F635D4" w:rsidP="00F635D4">
            <w:pPr>
              <w:rPr>
                <w:rFonts w:ascii="Century Gothic" w:hAnsi="Century Gothic"/>
                <w:b/>
                <w:bCs/>
                <w:sz w:val="20"/>
                <w:szCs w:val="20"/>
              </w:rPr>
            </w:pPr>
            <w:r w:rsidRPr="00B21F9A">
              <w:rPr>
                <w:rFonts w:ascii="Century Gothic" w:hAnsi="Century Gothic"/>
                <w:b/>
                <w:bCs/>
                <w:sz w:val="20"/>
                <w:szCs w:val="20"/>
              </w:rPr>
              <w:t>SWITCH DATACENTER</w:t>
            </w:r>
          </w:p>
          <w:p w14:paraId="60B4DD25" w14:textId="77777777" w:rsidR="00F635D4" w:rsidRPr="00B21F9A" w:rsidRDefault="00F635D4" w:rsidP="00F635D4">
            <w:pPr>
              <w:pStyle w:val="Paragraphedeliste"/>
              <w:numPr>
                <w:ilvl w:val="0"/>
                <w:numId w:val="34"/>
              </w:numPr>
              <w:contextualSpacing/>
              <w:rPr>
                <w:rFonts w:ascii="Century Gothic" w:hAnsi="Century Gothic"/>
                <w:b/>
                <w:sz w:val="20"/>
                <w:szCs w:val="20"/>
              </w:rPr>
            </w:pPr>
            <w:r w:rsidRPr="00B21F9A">
              <w:rPr>
                <w:rFonts w:ascii="Century Gothic" w:hAnsi="Century Gothic"/>
                <w:b/>
                <w:sz w:val="20"/>
                <w:szCs w:val="20"/>
              </w:rPr>
              <w:t xml:space="preserve">Marque reconnue mondialement : </w:t>
            </w:r>
          </w:p>
          <w:p w14:paraId="1594AB70"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Format Rackable avec accessoires de montage et fixation sur rack 19’’ ;</w:t>
            </w:r>
          </w:p>
          <w:p w14:paraId="038196BF"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Minimum 24 ports 10 GE Fibre Optique avec les connectiques suivantes (Par Switch) : </w:t>
            </w:r>
          </w:p>
          <w:p w14:paraId="1D80D390" w14:textId="77777777" w:rsidR="00F635D4" w:rsidRPr="00B21F9A" w:rsidRDefault="00F635D4" w:rsidP="00F635D4">
            <w:pPr>
              <w:pStyle w:val="Paragraphedeliste"/>
              <w:numPr>
                <w:ilvl w:val="1"/>
                <w:numId w:val="34"/>
              </w:numPr>
              <w:contextualSpacing/>
              <w:rPr>
                <w:rFonts w:ascii="Century Gothic" w:hAnsi="Century Gothic"/>
                <w:sz w:val="20"/>
                <w:szCs w:val="20"/>
              </w:rPr>
            </w:pPr>
            <w:r w:rsidRPr="00B21F9A">
              <w:rPr>
                <w:rFonts w:ascii="Century Gothic" w:hAnsi="Century Gothic"/>
                <w:sz w:val="20"/>
                <w:szCs w:val="20"/>
              </w:rPr>
              <w:t>6 PORTS 10 GBE SFP+ minimum (activés) avec les connecteurs associés pour connecter les différents nœuds de la HCI ;</w:t>
            </w:r>
          </w:p>
          <w:p w14:paraId="7240FB4C" w14:textId="77777777" w:rsidR="00F635D4" w:rsidRPr="00B21F9A" w:rsidRDefault="00F635D4" w:rsidP="00F635D4">
            <w:pPr>
              <w:pStyle w:val="Paragraphedeliste"/>
              <w:numPr>
                <w:ilvl w:val="1"/>
                <w:numId w:val="34"/>
              </w:numPr>
              <w:contextualSpacing/>
              <w:rPr>
                <w:rFonts w:ascii="Century Gothic" w:hAnsi="Century Gothic"/>
                <w:sz w:val="20"/>
                <w:szCs w:val="20"/>
              </w:rPr>
            </w:pPr>
            <w:r w:rsidRPr="00B21F9A">
              <w:rPr>
                <w:rFonts w:ascii="Century Gothic" w:hAnsi="Century Gothic"/>
                <w:sz w:val="20"/>
                <w:szCs w:val="20"/>
              </w:rPr>
              <w:lastRenderedPageBreak/>
              <w:t xml:space="preserve">4 ports 10GE SFP+ pour les </w:t>
            </w:r>
            <w:proofErr w:type="spellStart"/>
            <w:r w:rsidRPr="00B21F9A">
              <w:rPr>
                <w:rFonts w:ascii="Century Gothic" w:hAnsi="Century Gothic"/>
                <w:sz w:val="20"/>
                <w:szCs w:val="20"/>
              </w:rPr>
              <w:t>Uplink</w:t>
            </w:r>
            <w:proofErr w:type="spellEnd"/>
            <w:r w:rsidRPr="00B21F9A">
              <w:rPr>
                <w:rFonts w:ascii="Century Gothic" w:hAnsi="Century Gothic"/>
                <w:sz w:val="20"/>
                <w:szCs w:val="20"/>
              </w:rPr>
              <w:t xml:space="preserve"> (avec connecteurs)</w:t>
            </w:r>
          </w:p>
          <w:p w14:paraId="41F59775" w14:textId="77777777" w:rsidR="00F635D4" w:rsidRPr="00B21F9A" w:rsidRDefault="00F635D4" w:rsidP="00F635D4">
            <w:pPr>
              <w:pStyle w:val="Paragraphedeliste"/>
              <w:numPr>
                <w:ilvl w:val="1"/>
                <w:numId w:val="34"/>
              </w:numPr>
              <w:contextualSpacing/>
              <w:rPr>
                <w:rFonts w:ascii="Century Gothic" w:hAnsi="Century Gothic"/>
                <w:sz w:val="20"/>
                <w:szCs w:val="20"/>
              </w:rPr>
            </w:pPr>
            <w:r w:rsidRPr="00B21F9A">
              <w:rPr>
                <w:rFonts w:ascii="Century Gothic" w:hAnsi="Century Gothic"/>
                <w:sz w:val="20"/>
                <w:szCs w:val="20"/>
              </w:rPr>
              <w:t xml:space="preserve">4 ports 1GE SFP pour les </w:t>
            </w:r>
            <w:proofErr w:type="spellStart"/>
            <w:r w:rsidRPr="00B21F9A">
              <w:rPr>
                <w:rFonts w:ascii="Century Gothic" w:hAnsi="Century Gothic"/>
                <w:sz w:val="20"/>
                <w:szCs w:val="20"/>
              </w:rPr>
              <w:t>Uplink</w:t>
            </w:r>
            <w:proofErr w:type="spellEnd"/>
            <w:r w:rsidRPr="00B21F9A">
              <w:rPr>
                <w:rFonts w:ascii="Century Gothic" w:hAnsi="Century Gothic"/>
                <w:sz w:val="20"/>
                <w:szCs w:val="20"/>
              </w:rPr>
              <w:t xml:space="preserve"> (avec connecteurs)</w:t>
            </w:r>
          </w:p>
          <w:p w14:paraId="05C03F4C" w14:textId="77777777" w:rsidR="00F635D4" w:rsidRPr="00B21F9A" w:rsidRDefault="00F635D4" w:rsidP="00F635D4">
            <w:pPr>
              <w:pStyle w:val="Paragraphedeliste"/>
              <w:numPr>
                <w:ilvl w:val="1"/>
                <w:numId w:val="34"/>
              </w:numPr>
              <w:contextualSpacing/>
              <w:rPr>
                <w:rFonts w:ascii="Century Gothic" w:hAnsi="Century Gothic"/>
                <w:sz w:val="20"/>
                <w:szCs w:val="20"/>
              </w:rPr>
            </w:pPr>
            <w:r w:rsidRPr="00B21F9A">
              <w:rPr>
                <w:rFonts w:ascii="Century Gothic" w:hAnsi="Century Gothic"/>
                <w:sz w:val="20"/>
                <w:szCs w:val="20"/>
              </w:rPr>
              <w:t xml:space="preserve">6 ports 1 GE Cuivre pour les </w:t>
            </w:r>
            <w:proofErr w:type="spellStart"/>
            <w:r w:rsidRPr="00B21F9A">
              <w:rPr>
                <w:rFonts w:ascii="Century Gothic" w:hAnsi="Century Gothic"/>
                <w:sz w:val="20"/>
                <w:szCs w:val="20"/>
              </w:rPr>
              <w:t>Uplinks</w:t>
            </w:r>
            <w:proofErr w:type="spellEnd"/>
            <w:r w:rsidRPr="00B21F9A">
              <w:rPr>
                <w:rFonts w:ascii="Century Gothic" w:hAnsi="Century Gothic"/>
                <w:sz w:val="20"/>
                <w:szCs w:val="20"/>
              </w:rPr>
              <w:t xml:space="preserve"> (avec connecteurs)</w:t>
            </w:r>
          </w:p>
          <w:p w14:paraId="3B48E747" w14:textId="77777777" w:rsidR="00F635D4" w:rsidRPr="00B21F9A" w:rsidRDefault="00F635D4" w:rsidP="00F635D4">
            <w:pPr>
              <w:pStyle w:val="Paragraphedeliste"/>
              <w:numPr>
                <w:ilvl w:val="1"/>
                <w:numId w:val="34"/>
              </w:numPr>
              <w:contextualSpacing/>
              <w:rPr>
                <w:rFonts w:ascii="Century Gothic" w:hAnsi="Century Gothic"/>
                <w:sz w:val="20"/>
                <w:szCs w:val="20"/>
              </w:rPr>
            </w:pPr>
            <w:r w:rsidRPr="00B21F9A">
              <w:rPr>
                <w:rFonts w:ascii="Century Gothic" w:hAnsi="Century Gothic"/>
                <w:sz w:val="20"/>
                <w:szCs w:val="20"/>
              </w:rPr>
              <w:t>A prévoir les ports nécessaires pour configurer la haute disponibilité entre les deux switches ;</w:t>
            </w:r>
          </w:p>
          <w:p w14:paraId="76DD701F"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Support Agrégation de liens ;</w:t>
            </w:r>
          </w:p>
          <w:p w14:paraId="28235398"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Support VRRP ;</w:t>
            </w:r>
          </w:p>
          <w:p w14:paraId="6E4AAB48"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Support de Protocole STP (</w:t>
            </w:r>
            <w:proofErr w:type="spellStart"/>
            <w:r w:rsidRPr="00B21F9A">
              <w:rPr>
                <w:rFonts w:ascii="Century Gothic" w:hAnsi="Century Gothic"/>
                <w:sz w:val="20"/>
                <w:szCs w:val="20"/>
              </w:rPr>
              <w:t>Spanning</w:t>
            </w:r>
            <w:proofErr w:type="spellEnd"/>
            <w:r w:rsidRPr="00B21F9A">
              <w:rPr>
                <w:rFonts w:ascii="Century Gothic" w:hAnsi="Century Gothic"/>
                <w:sz w:val="20"/>
                <w:szCs w:val="20"/>
              </w:rPr>
              <w:t xml:space="preserve"> </w:t>
            </w:r>
            <w:proofErr w:type="spellStart"/>
            <w:r w:rsidRPr="00B21F9A">
              <w:rPr>
                <w:rFonts w:ascii="Century Gothic" w:hAnsi="Century Gothic"/>
                <w:sz w:val="20"/>
                <w:szCs w:val="20"/>
              </w:rPr>
              <w:t>Tree</w:t>
            </w:r>
            <w:proofErr w:type="spellEnd"/>
            <w:r w:rsidRPr="00B21F9A">
              <w:rPr>
                <w:rFonts w:ascii="Century Gothic" w:hAnsi="Century Gothic"/>
                <w:sz w:val="20"/>
                <w:szCs w:val="20"/>
              </w:rPr>
              <w:t xml:space="preserve">) et Protocole RSTP (Rapid </w:t>
            </w:r>
            <w:proofErr w:type="spellStart"/>
            <w:r w:rsidRPr="00B21F9A">
              <w:rPr>
                <w:rFonts w:ascii="Century Gothic" w:hAnsi="Century Gothic"/>
                <w:sz w:val="20"/>
                <w:szCs w:val="20"/>
              </w:rPr>
              <w:t>Spanning</w:t>
            </w:r>
            <w:proofErr w:type="spellEnd"/>
            <w:r w:rsidRPr="00B21F9A">
              <w:rPr>
                <w:rFonts w:ascii="Century Gothic" w:hAnsi="Century Gothic"/>
                <w:sz w:val="20"/>
                <w:szCs w:val="20"/>
              </w:rPr>
              <w:t xml:space="preserve"> </w:t>
            </w:r>
            <w:proofErr w:type="spellStart"/>
            <w:r w:rsidRPr="00B21F9A">
              <w:rPr>
                <w:rFonts w:ascii="Century Gothic" w:hAnsi="Century Gothic"/>
                <w:sz w:val="20"/>
                <w:szCs w:val="20"/>
              </w:rPr>
              <w:t>Tree</w:t>
            </w:r>
            <w:proofErr w:type="spellEnd"/>
            <w:r w:rsidRPr="00B21F9A">
              <w:rPr>
                <w:rFonts w:ascii="Century Gothic" w:hAnsi="Century Gothic"/>
                <w:sz w:val="20"/>
                <w:szCs w:val="20"/>
              </w:rPr>
              <w:t>) ;</w:t>
            </w:r>
          </w:p>
          <w:p w14:paraId="4199EAC8"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Support </w:t>
            </w:r>
            <w:proofErr w:type="spellStart"/>
            <w:r w:rsidRPr="00B21F9A">
              <w:rPr>
                <w:rFonts w:ascii="Century Gothic" w:hAnsi="Century Gothic"/>
                <w:sz w:val="20"/>
                <w:szCs w:val="20"/>
              </w:rPr>
              <w:t>Routing</w:t>
            </w:r>
            <w:proofErr w:type="spellEnd"/>
            <w:r w:rsidRPr="00B21F9A">
              <w:rPr>
                <w:rFonts w:ascii="Century Gothic" w:hAnsi="Century Gothic"/>
                <w:sz w:val="20"/>
                <w:szCs w:val="20"/>
              </w:rPr>
              <w:t xml:space="preserve">, VLAN, IPv4, IPv6, </w:t>
            </w:r>
            <w:proofErr w:type="spellStart"/>
            <w:r w:rsidRPr="00B21F9A">
              <w:rPr>
                <w:rFonts w:ascii="Century Gothic" w:hAnsi="Century Gothic"/>
                <w:sz w:val="20"/>
                <w:szCs w:val="20"/>
              </w:rPr>
              <w:t>QoS</w:t>
            </w:r>
            <w:proofErr w:type="spellEnd"/>
            <w:r w:rsidRPr="00B21F9A">
              <w:rPr>
                <w:rFonts w:ascii="Century Gothic" w:hAnsi="Century Gothic"/>
                <w:sz w:val="20"/>
                <w:szCs w:val="20"/>
              </w:rPr>
              <w:t>, SNMP ;</w:t>
            </w:r>
          </w:p>
          <w:p w14:paraId="48D0DDC9"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Alimentation redondante ;</w:t>
            </w:r>
          </w:p>
          <w:p w14:paraId="0FD94DC7"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Garantie constructeur 3 ans ;</w:t>
            </w:r>
          </w:p>
          <w:p w14:paraId="1E897209" w14:textId="77777777" w:rsidR="00F635D4" w:rsidRPr="00B21F9A" w:rsidRDefault="00F635D4" w:rsidP="00F635D4">
            <w:pPr>
              <w:pStyle w:val="Paragraphedeliste"/>
              <w:numPr>
                <w:ilvl w:val="0"/>
                <w:numId w:val="34"/>
              </w:numPr>
              <w:contextualSpacing/>
              <w:rPr>
                <w:rFonts w:ascii="Century Gothic" w:hAnsi="Century Gothic"/>
                <w:bCs/>
                <w:sz w:val="20"/>
                <w:szCs w:val="20"/>
              </w:rPr>
            </w:pPr>
            <w:r w:rsidRPr="00B21F9A">
              <w:rPr>
                <w:rFonts w:ascii="Century Gothic" w:hAnsi="Century Gothic"/>
                <w:sz w:val="20"/>
                <w:szCs w:val="20"/>
              </w:rPr>
              <w:t>Les accessoires et les câbles nécessaires pour l’intégration et l’interconnexion de la HCI dans le réseau de la CMC ;</w:t>
            </w:r>
          </w:p>
          <w:p w14:paraId="19E8733A" w14:textId="77777777" w:rsidR="00F635D4" w:rsidRPr="00B21F9A" w:rsidRDefault="00F635D4" w:rsidP="00F635D4">
            <w:pPr>
              <w:pStyle w:val="Paragraphedeliste"/>
              <w:numPr>
                <w:ilvl w:val="0"/>
                <w:numId w:val="34"/>
              </w:numPr>
              <w:contextualSpacing/>
              <w:rPr>
                <w:rFonts w:ascii="Century Gothic" w:hAnsi="Century Gothic"/>
                <w:bCs/>
                <w:sz w:val="20"/>
                <w:szCs w:val="20"/>
              </w:rPr>
            </w:pPr>
            <w:r w:rsidRPr="00B21F9A">
              <w:rPr>
                <w:rFonts w:ascii="Century Gothic" w:hAnsi="Century Gothic"/>
                <w:sz w:val="20"/>
                <w:szCs w:val="20"/>
              </w:rPr>
              <w:t xml:space="preserve">Les deux </w:t>
            </w:r>
            <w:proofErr w:type="spellStart"/>
            <w:r w:rsidRPr="00B21F9A">
              <w:rPr>
                <w:rFonts w:ascii="Century Gothic" w:hAnsi="Century Gothic"/>
                <w:sz w:val="20"/>
                <w:szCs w:val="20"/>
              </w:rPr>
              <w:t>switchs</w:t>
            </w:r>
            <w:proofErr w:type="spellEnd"/>
            <w:r w:rsidRPr="00B21F9A">
              <w:rPr>
                <w:rFonts w:ascii="Century Gothic" w:hAnsi="Century Gothic"/>
                <w:sz w:val="20"/>
                <w:szCs w:val="20"/>
              </w:rPr>
              <w:t xml:space="preserve"> doivent être configurés en mode haute disponibilité/redondance.</w:t>
            </w:r>
          </w:p>
        </w:tc>
        <w:tc>
          <w:tcPr>
            <w:tcW w:w="1985" w:type="dxa"/>
            <w:tcBorders>
              <w:top w:val="single" w:sz="4" w:space="0" w:color="auto"/>
              <w:left w:val="single" w:sz="4" w:space="0" w:color="auto"/>
              <w:bottom w:val="single" w:sz="4" w:space="0" w:color="auto"/>
              <w:right w:val="single" w:sz="4" w:space="0" w:color="auto"/>
            </w:tcBorders>
          </w:tcPr>
          <w:p w14:paraId="05993524" w14:textId="77777777" w:rsidR="00F635D4" w:rsidRPr="00B21F9A" w:rsidRDefault="00F635D4" w:rsidP="00F635D4">
            <w:pPr>
              <w:rPr>
                <w:rFonts w:ascii="Century Gothic" w:hAnsi="Century Gothic"/>
                <w:b/>
                <w:bCs/>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1985AFA" w14:textId="77777777" w:rsidR="00F635D4" w:rsidRPr="00B21F9A" w:rsidRDefault="00F635D4" w:rsidP="00F635D4">
            <w:pPr>
              <w:rPr>
                <w:rFonts w:ascii="Century Gothic" w:hAnsi="Century Gothic"/>
                <w:b/>
                <w:bCs/>
                <w:sz w:val="20"/>
                <w:szCs w:val="20"/>
              </w:rPr>
            </w:pPr>
          </w:p>
        </w:tc>
      </w:tr>
      <w:tr w:rsidR="00F635D4" w:rsidRPr="00B21F9A" w14:paraId="62EB60D1" w14:textId="77777777" w:rsidTr="00F635D4">
        <w:trPr>
          <w:trHeight w:val="277"/>
          <w:jc w:val="right"/>
        </w:trPr>
        <w:tc>
          <w:tcPr>
            <w:tcW w:w="823" w:type="dxa"/>
            <w:shd w:val="clear" w:color="auto" w:fill="auto"/>
          </w:tcPr>
          <w:p w14:paraId="36BC8F4A" w14:textId="77777777" w:rsidR="00F635D4" w:rsidRPr="00B21F9A" w:rsidRDefault="00F635D4" w:rsidP="00F635D4">
            <w:pPr>
              <w:pStyle w:val="Corpsdetexte"/>
              <w:ind w:right="-120"/>
              <w:jc w:val="center"/>
              <w:rPr>
                <w:rFonts w:ascii="Century Gothic" w:hAnsi="Century Gothic"/>
                <w:b/>
                <w:bCs/>
                <w:sz w:val="20"/>
                <w:lang w:bidi="ar-MA"/>
              </w:rPr>
            </w:pPr>
            <w:r w:rsidRPr="00B21F9A">
              <w:rPr>
                <w:rFonts w:ascii="Century Gothic" w:hAnsi="Century Gothic"/>
                <w:b/>
                <w:bCs/>
                <w:sz w:val="20"/>
                <w:lang w:bidi="ar-MA"/>
              </w:rPr>
              <w:lastRenderedPageBreak/>
              <w:t>3</w:t>
            </w:r>
          </w:p>
        </w:tc>
        <w:tc>
          <w:tcPr>
            <w:tcW w:w="5551" w:type="dxa"/>
            <w:tcBorders>
              <w:top w:val="single" w:sz="4" w:space="0" w:color="auto"/>
              <w:left w:val="single" w:sz="4" w:space="0" w:color="auto"/>
              <w:bottom w:val="single" w:sz="4" w:space="0" w:color="auto"/>
              <w:right w:val="single" w:sz="4" w:space="0" w:color="auto"/>
            </w:tcBorders>
          </w:tcPr>
          <w:p w14:paraId="7AD1DF39" w14:textId="77777777" w:rsidR="00F635D4" w:rsidRPr="00B21F9A" w:rsidRDefault="00F635D4" w:rsidP="00F635D4">
            <w:pPr>
              <w:outlineLvl w:val="0"/>
              <w:rPr>
                <w:rFonts w:ascii="Century Gothic" w:hAnsi="Century Gothic"/>
                <w:b/>
                <w:sz w:val="20"/>
                <w:szCs w:val="20"/>
              </w:rPr>
            </w:pPr>
            <w:r w:rsidRPr="00B21F9A">
              <w:rPr>
                <w:rFonts w:ascii="Century Gothic" w:hAnsi="Century Gothic"/>
                <w:b/>
                <w:sz w:val="20"/>
                <w:szCs w:val="20"/>
              </w:rPr>
              <w:t>SERVEUR DE BACKUP</w:t>
            </w:r>
          </w:p>
          <w:p w14:paraId="606D89A3" w14:textId="77777777" w:rsidR="00F635D4" w:rsidRPr="00B21F9A" w:rsidRDefault="00F635D4" w:rsidP="00F635D4">
            <w:pPr>
              <w:pStyle w:val="Paragraphedeliste"/>
              <w:numPr>
                <w:ilvl w:val="0"/>
                <w:numId w:val="34"/>
              </w:numPr>
              <w:contextualSpacing/>
              <w:rPr>
                <w:rFonts w:ascii="Century Gothic" w:hAnsi="Century Gothic"/>
                <w:b/>
                <w:sz w:val="20"/>
                <w:szCs w:val="20"/>
              </w:rPr>
            </w:pPr>
            <w:r w:rsidRPr="00B21F9A">
              <w:rPr>
                <w:rFonts w:ascii="Century Gothic" w:hAnsi="Century Gothic"/>
                <w:b/>
                <w:sz w:val="20"/>
                <w:szCs w:val="20"/>
              </w:rPr>
              <w:t xml:space="preserve">Marque reconnue mondialement </w:t>
            </w:r>
          </w:p>
          <w:p w14:paraId="65461CD6"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Format Rackable 19’’ </w:t>
            </w:r>
          </w:p>
          <w:p w14:paraId="4DCD29CA"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1 Processeurs Intel Xeon 6C 1.8 GHz minimum ;</w:t>
            </w:r>
          </w:p>
          <w:p w14:paraId="52C90160"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Mémoire RAM : 32 GB minimum Extensible à 348 Go </w:t>
            </w:r>
            <w:proofErr w:type="gramStart"/>
            <w:r w:rsidRPr="00B21F9A">
              <w:rPr>
                <w:rFonts w:ascii="Century Gothic" w:hAnsi="Century Gothic"/>
                <w:sz w:val="20"/>
                <w:szCs w:val="20"/>
              </w:rPr>
              <w:t>minimum;</w:t>
            </w:r>
            <w:proofErr w:type="gramEnd"/>
          </w:p>
          <w:p w14:paraId="0446954C"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Contrôleur RAID 1-5</w:t>
            </w:r>
          </w:p>
          <w:p w14:paraId="22DA3AC9" w14:textId="77777777" w:rsidR="00F635D4" w:rsidRPr="00B21F9A" w:rsidRDefault="00F635D4" w:rsidP="00F635D4">
            <w:pPr>
              <w:pStyle w:val="Paragraphedeliste"/>
              <w:numPr>
                <w:ilvl w:val="0"/>
                <w:numId w:val="34"/>
              </w:numPr>
              <w:contextualSpacing/>
              <w:rPr>
                <w:rFonts w:ascii="Century Gothic" w:hAnsi="Century Gothic"/>
                <w:sz w:val="20"/>
                <w:szCs w:val="20"/>
              </w:rPr>
            </w:pPr>
            <w:proofErr w:type="spellStart"/>
            <w:r w:rsidRPr="00B21F9A">
              <w:rPr>
                <w:rFonts w:ascii="Century Gothic" w:hAnsi="Century Gothic"/>
                <w:sz w:val="20"/>
                <w:szCs w:val="20"/>
              </w:rPr>
              <w:t>Chassis</w:t>
            </w:r>
            <w:proofErr w:type="spellEnd"/>
            <w:r w:rsidRPr="00B21F9A">
              <w:rPr>
                <w:rFonts w:ascii="Century Gothic" w:hAnsi="Century Gothic"/>
                <w:sz w:val="20"/>
                <w:szCs w:val="20"/>
              </w:rPr>
              <w:t xml:space="preserve"> avec minimum 8 emplacements disques</w:t>
            </w:r>
          </w:p>
          <w:p w14:paraId="290DF103"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5 disques minimum de 2.4TB 10K de type SAS minimum ;</w:t>
            </w:r>
          </w:p>
          <w:p w14:paraId="16E3B837"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1 port 1Giga Ethernet dédiée pour le management minimum ;</w:t>
            </w:r>
          </w:p>
          <w:p w14:paraId="391ECB55"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2 ports 1 Giga Ethernet RJ45 minimum ;</w:t>
            </w:r>
          </w:p>
          <w:p w14:paraId="6D6B3BF1"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2 ports USB 3.0 minimum ;</w:t>
            </w:r>
          </w:p>
          <w:p w14:paraId="45E77201"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2 Alimentation redondantes minimum ;</w:t>
            </w:r>
          </w:p>
          <w:p w14:paraId="5B0D681A"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Interface SAS (pour connecter l’</w:t>
            </w:r>
            <w:proofErr w:type="spellStart"/>
            <w:r w:rsidRPr="00B21F9A">
              <w:rPr>
                <w:rFonts w:ascii="Century Gothic" w:hAnsi="Century Gothic"/>
                <w:sz w:val="20"/>
                <w:szCs w:val="20"/>
              </w:rPr>
              <w:t>autoloader</w:t>
            </w:r>
            <w:proofErr w:type="spellEnd"/>
            <w:r w:rsidRPr="00B21F9A">
              <w:rPr>
                <w:rFonts w:ascii="Century Gothic" w:hAnsi="Century Gothic"/>
                <w:sz w:val="20"/>
                <w:szCs w:val="20"/>
              </w:rPr>
              <w:t>) minimum ;</w:t>
            </w:r>
          </w:p>
          <w:p w14:paraId="2C5FA22F"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Garantie constructeur 3 ans minimum ;</w:t>
            </w:r>
          </w:p>
        </w:tc>
        <w:tc>
          <w:tcPr>
            <w:tcW w:w="1985" w:type="dxa"/>
            <w:tcBorders>
              <w:top w:val="single" w:sz="4" w:space="0" w:color="auto"/>
              <w:left w:val="single" w:sz="4" w:space="0" w:color="auto"/>
              <w:bottom w:val="single" w:sz="4" w:space="0" w:color="auto"/>
              <w:right w:val="single" w:sz="4" w:space="0" w:color="auto"/>
            </w:tcBorders>
          </w:tcPr>
          <w:p w14:paraId="6BDDBEC3" w14:textId="77777777" w:rsidR="00F635D4" w:rsidRPr="00B21F9A" w:rsidRDefault="00F635D4" w:rsidP="00F635D4">
            <w:pPr>
              <w:outlineLvl w:val="0"/>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4EC28F0" w14:textId="77777777" w:rsidR="00F635D4" w:rsidRPr="00B21F9A" w:rsidRDefault="00F635D4" w:rsidP="00F635D4">
            <w:pPr>
              <w:outlineLvl w:val="0"/>
              <w:rPr>
                <w:rFonts w:ascii="Century Gothic" w:hAnsi="Century Gothic"/>
                <w:b/>
                <w:sz w:val="20"/>
                <w:szCs w:val="20"/>
              </w:rPr>
            </w:pPr>
          </w:p>
        </w:tc>
      </w:tr>
      <w:tr w:rsidR="00F635D4" w:rsidRPr="00B21F9A" w14:paraId="64068782" w14:textId="77777777" w:rsidTr="00F635D4">
        <w:trPr>
          <w:trHeight w:val="277"/>
          <w:jc w:val="right"/>
        </w:trPr>
        <w:tc>
          <w:tcPr>
            <w:tcW w:w="823" w:type="dxa"/>
            <w:shd w:val="clear" w:color="auto" w:fill="auto"/>
          </w:tcPr>
          <w:p w14:paraId="7AEE25C3" w14:textId="77777777" w:rsidR="00F635D4" w:rsidRPr="00B21F9A" w:rsidRDefault="00F635D4" w:rsidP="00F635D4">
            <w:pPr>
              <w:pStyle w:val="Corpsdetexte"/>
              <w:ind w:right="-120"/>
              <w:jc w:val="center"/>
              <w:rPr>
                <w:rFonts w:ascii="Century Gothic" w:hAnsi="Century Gothic"/>
                <w:b/>
                <w:bCs/>
                <w:sz w:val="20"/>
                <w:lang w:bidi="ar-MA"/>
              </w:rPr>
            </w:pPr>
            <w:r w:rsidRPr="00B21F9A">
              <w:rPr>
                <w:rFonts w:ascii="Century Gothic" w:hAnsi="Century Gothic"/>
                <w:b/>
                <w:bCs/>
                <w:sz w:val="20"/>
                <w:lang w:bidi="ar-MA"/>
              </w:rPr>
              <w:t>4</w:t>
            </w:r>
          </w:p>
        </w:tc>
        <w:tc>
          <w:tcPr>
            <w:tcW w:w="5551" w:type="dxa"/>
            <w:tcBorders>
              <w:top w:val="single" w:sz="4" w:space="0" w:color="auto"/>
              <w:left w:val="single" w:sz="4" w:space="0" w:color="auto"/>
              <w:bottom w:val="single" w:sz="4" w:space="0" w:color="auto"/>
              <w:right w:val="single" w:sz="4" w:space="0" w:color="auto"/>
            </w:tcBorders>
          </w:tcPr>
          <w:p w14:paraId="1D2BA300" w14:textId="77777777" w:rsidR="00F635D4" w:rsidRPr="00B21F9A" w:rsidRDefault="00F635D4" w:rsidP="00F635D4">
            <w:pPr>
              <w:rPr>
                <w:rFonts w:ascii="Century Gothic" w:hAnsi="Century Gothic"/>
                <w:b/>
                <w:sz w:val="20"/>
                <w:szCs w:val="20"/>
              </w:rPr>
            </w:pPr>
            <w:r w:rsidRPr="00B21F9A">
              <w:rPr>
                <w:rFonts w:ascii="Century Gothic" w:hAnsi="Century Gothic"/>
                <w:b/>
                <w:sz w:val="20"/>
                <w:szCs w:val="20"/>
              </w:rPr>
              <w:t>CHARGEUR AUTOMATIQUE DE BANDE (AUTOLOADER)</w:t>
            </w:r>
          </w:p>
          <w:p w14:paraId="2E1905E7" w14:textId="77777777" w:rsidR="00F635D4" w:rsidRPr="00B21F9A" w:rsidRDefault="00F635D4" w:rsidP="00F635D4">
            <w:pPr>
              <w:pStyle w:val="Paragraphedeliste"/>
              <w:numPr>
                <w:ilvl w:val="0"/>
                <w:numId w:val="34"/>
              </w:numPr>
              <w:contextualSpacing/>
              <w:rPr>
                <w:rFonts w:ascii="Century Gothic" w:hAnsi="Century Gothic"/>
                <w:b/>
                <w:sz w:val="20"/>
                <w:szCs w:val="20"/>
              </w:rPr>
            </w:pPr>
            <w:r w:rsidRPr="00B21F9A">
              <w:rPr>
                <w:rFonts w:ascii="Century Gothic" w:hAnsi="Century Gothic"/>
                <w:b/>
                <w:sz w:val="20"/>
                <w:szCs w:val="20"/>
              </w:rPr>
              <w:t xml:space="preserve">Marque reconnue mondialement </w:t>
            </w:r>
          </w:p>
          <w:p w14:paraId="11042CA9"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Format Rackable 19’’ </w:t>
            </w:r>
          </w:p>
          <w:p w14:paraId="68321CA5"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LTO </w:t>
            </w:r>
            <w:proofErr w:type="spellStart"/>
            <w:r w:rsidRPr="00B21F9A">
              <w:rPr>
                <w:rFonts w:ascii="Century Gothic" w:hAnsi="Century Gothic"/>
                <w:sz w:val="20"/>
                <w:szCs w:val="20"/>
              </w:rPr>
              <w:t>Ultrium</w:t>
            </w:r>
            <w:proofErr w:type="spellEnd"/>
            <w:r w:rsidRPr="00B21F9A">
              <w:rPr>
                <w:rFonts w:ascii="Century Gothic" w:hAnsi="Century Gothic"/>
                <w:sz w:val="20"/>
                <w:szCs w:val="20"/>
              </w:rPr>
              <w:t xml:space="preserve"> 8</w:t>
            </w:r>
          </w:p>
          <w:p w14:paraId="6581CA32"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Lecteur de codes-barres</w:t>
            </w:r>
          </w:p>
          <w:p w14:paraId="3F36BB5A"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9 logements minimum ;</w:t>
            </w:r>
          </w:p>
          <w:p w14:paraId="31BE47B5"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1 Interface SAS minimum ;</w:t>
            </w:r>
          </w:p>
          <w:p w14:paraId="6BD1C6B0"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Gestion à distance via une interface Web</w:t>
            </w:r>
          </w:p>
          <w:p w14:paraId="69C04944"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Avec 5 cartouches de données LTO 8</w:t>
            </w:r>
          </w:p>
          <w:p w14:paraId="10C7B54F"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lastRenderedPageBreak/>
              <w:t>Garantie constructeur 3 ans minimum ;</w:t>
            </w:r>
          </w:p>
        </w:tc>
        <w:tc>
          <w:tcPr>
            <w:tcW w:w="1985" w:type="dxa"/>
            <w:tcBorders>
              <w:top w:val="single" w:sz="4" w:space="0" w:color="auto"/>
              <w:left w:val="single" w:sz="4" w:space="0" w:color="auto"/>
              <w:bottom w:val="single" w:sz="4" w:space="0" w:color="auto"/>
              <w:right w:val="single" w:sz="4" w:space="0" w:color="auto"/>
            </w:tcBorders>
          </w:tcPr>
          <w:p w14:paraId="588357FD" w14:textId="77777777" w:rsidR="00F635D4" w:rsidRPr="00B21F9A" w:rsidRDefault="00F635D4" w:rsidP="00F635D4">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1D358E8" w14:textId="77777777" w:rsidR="00F635D4" w:rsidRPr="00B21F9A" w:rsidRDefault="00F635D4" w:rsidP="00F635D4">
            <w:pPr>
              <w:rPr>
                <w:rFonts w:ascii="Century Gothic" w:hAnsi="Century Gothic"/>
                <w:b/>
                <w:sz w:val="20"/>
                <w:szCs w:val="20"/>
              </w:rPr>
            </w:pPr>
          </w:p>
        </w:tc>
      </w:tr>
      <w:tr w:rsidR="00F635D4" w:rsidRPr="00B21F9A" w14:paraId="635E662B" w14:textId="77777777" w:rsidTr="00F635D4">
        <w:trPr>
          <w:trHeight w:val="277"/>
          <w:jc w:val="right"/>
        </w:trPr>
        <w:tc>
          <w:tcPr>
            <w:tcW w:w="823" w:type="dxa"/>
            <w:shd w:val="clear" w:color="auto" w:fill="auto"/>
          </w:tcPr>
          <w:p w14:paraId="69896E26" w14:textId="77777777" w:rsidR="00F635D4" w:rsidRPr="00B21F9A" w:rsidRDefault="00F635D4" w:rsidP="00F635D4">
            <w:pPr>
              <w:pStyle w:val="Corpsdetexte"/>
              <w:ind w:right="-120"/>
              <w:jc w:val="center"/>
              <w:rPr>
                <w:rFonts w:ascii="Century Gothic" w:hAnsi="Century Gothic"/>
                <w:b/>
                <w:bCs/>
                <w:sz w:val="20"/>
                <w:lang w:bidi="ar-MA"/>
              </w:rPr>
            </w:pPr>
            <w:r w:rsidRPr="00B21F9A">
              <w:rPr>
                <w:rFonts w:ascii="Century Gothic" w:hAnsi="Century Gothic"/>
                <w:b/>
                <w:bCs/>
                <w:sz w:val="20"/>
                <w:lang w:bidi="ar-MA"/>
              </w:rPr>
              <w:lastRenderedPageBreak/>
              <w:t>5</w:t>
            </w:r>
          </w:p>
        </w:tc>
        <w:tc>
          <w:tcPr>
            <w:tcW w:w="5551" w:type="dxa"/>
            <w:tcBorders>
              <w:top w:val="single" w:sz="4" w:space="0" w:color="auto"/>
              <w:left w:val="single" w:sz="4" w:space="0" w:color="auto"/>
              <w:bottom w:val="single" w:sz="4" w:space="0" w:color="auto"/>
              <w:right w:val="single" w:sz="4" w:space="0" w:color="auto"/>
            </w:tcBorders>
          </w:tcPr>
          <w:p w14:paraId="5853A588" w14:textId="77777777" w:rsidR="00F635D4" w:rsidRPr="00B21F9A" w:rsidRDefault="00F635D4" w:rsidP="00F635D4">
            <w:pPr>
              <w:rPr>
                <w:rFonts w:ascii="Century Gothic" w:hAnsi="Century Gothic"/>
                <w:b/>
                <w:sz w:val="20"/>
                <w:szCs w:val="20"/>
              </w:rPr>
            </w:pPr>
            <w:r w:rsidRPr="00B21F9A">
              <w:rPr>
                <w:rFonts w:ascii="Century Gothic" w:hAnsi="Century Gothic"/>
                <w:b/>
                <w:sz w:val="20"/>
                <w:szCs w:val="20"/>
              </w:rPr>
              <w:t>ACCESSOIRES</w:t>
            </w:r>
          </w:p>
          <w:p w14:paraId="1C024AAB"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Console KVM (Commutateur KVM - 8 ports)</w:t>
            </w:r>
          </w:p>
          <w:p w14:paraId="1EF74A0E"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Ecran (17 pouces), </w:t>
            </w:r>
          </w:p>
          <w:p w14:paraId="0FE0BCF3"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Clavier, Pavé tactile, </w:t>
            </w:r>
          </w:p>
          <w:p w14:paraId="3BBD8328"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Lecteur DVD</w:t>
            </w:r>
          </w:p>
          <w:p w14:paraId="705D56F1"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2 ports USB</w:t>
            </w:r>
          </w:p>
          <w:p w14:paraId="47DD4B58"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Référence :</w:t>
            </w:r>
          </w:p>
          <w:p w14:paraId="0FA0491C"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Format Rackable 1U</w:t>
            </w:r>
          </w:p>
          <w:p w14:paraId="13217E5B" w14:textId="77777777" w:rsidR="00F635D4" w:rsidRPr="00B21F9A" w:rsidRDefault="00F635D4" w:rsidP="00F635D4">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Garantie constructeur 3 ans minimum ;</w:t>
            </w:r>
          </w:p>
        </w:tc>
        <w:tc>
          <w:tcPr>
            <w:tcW w:w="1985" w:type="dxa"/>
            <w:tcBorders>
              <w:top w:val="single" w:sz="4" w:space="0" w:color="auto"/>
              <w:left w:val="single" w:sz="4" w:space="0" w:color="auto"/>
              <w:bottom w:val="single" w:sz="4" w:space="0" w:color="auto"/>
              <w:right w:val="single" w:sz="4" w:space="0" w:color="auto"/>
            </w:tcBorders>
          </w:tcPr>
          <w:p w14:paraId="06F931F8" w14:textId="77777777" w:rsidR="00F635D4" w:rsidRPr="00B21F9A" w:rsidRDefault="00F635D4" w:rsidP="00F635D4">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0FEA075" w14:textId="77777777" w:rsidR="00F635D4" w:rsidRPr="00B21F9A" w:rsidRDefault="00F635D4" w:rsidP="00F635D4">
            <w:pPr>
              <w:rPr>
                <w:rFonts w:ascii="Century Gothic" w:hAnsi="Century Gothic"/>
                <w:b/>
                <w:sz w:val="20"/>
                <w:szCs w:val="20"/>
              </w:rPr>
            </w:pPr>
          </w:p>
        </w:tc>
      </w:tr>
      <w:tr w:rsidR="00F635D4" w:rsidRPr="00B21F9A" w14:paraId="51A79E0A" w14:textId="77777777" w:rsidTr="00F635D4">
        <w:trPr>
          <w:trHeight w:val="277"/>
          <w:jc w:val="right"/>
        </w:trPr>
        <w:tc>
          <w:tcPr>
            <w:tcW w:w="823" w:type="dxa"/>
            <w:shd w:val="clear" w:color="auto" w:fill="auto"/>
          </w:tcPr>
          <w:p w14:paraId="37826C45" w14:textId="77777777" w:rsidR="00F635D4" w:rsidRPr="00B21F9A" w:rsidRDefault="00F635D4" w:rsidP="00F635D4">
            <w:pPr>
              <w:pStyle w:val="Corpsdetexte"/>
              <w:ind w:right="-120"/>
              <w:jc w:val="center"/>
              <w:rPr>
                <w:rFonts w:ascii="Century Gothic" w:hAnsi="Century Gothic"/>
                <w:b/>
                <w:bCs/>
                <w:sz w:val="20"/>
                <w:lang w:bidi="ar-MA"/>
              </w:rPr>
            </w:pPr>
            <w:r w:rsidRPr="00B21F9A">
              <w:rPr>
                <w:rFonts w:ascii="Century Gothic" w:hAnsi="Century Gothic"/>
                <w:b/>
                <w:bCs/>
                <w:sz w:val="20"/>
                <w:lang w:bidi="ar-MA"/>
              </w:rPr>
              <w:t>6</w:t>
            </w:r>
          </w:p>
        </w:tc>
        <w:tc>
          <w:tcPr>
            <w:tcW w:w="5551" w:type="dxa"/>
            <w:tcBorders>
              <w:top w:val="single" w:sz="4" w:space="0" w:color="auto"/>
              <w:left w:val="single" w:sz="4" w:space="0" w:color="auto"/>
              <w:bottom w:val="single" w:sz="4" w:space="0" w:color="auto"/>
              <w:right w:val="single" w:sz="4" w:space="0" w:color="auto"/>
            </w:tcBorders>
          </w:tcPr>
          <w:p w14:paraId="21805515" w14:textId="77777777" w:rsidR="00F635D4" w:rsidRPr="00B21F9A" w:rsidRDefault="00F635D4" w:rsidP="00F635D4">
            <w:pPr>
              <w:rPr>
                <w:rFonts w:ascii="Century Gothic" w:hAnsi="Century Gothic"/>
                <w:b/>
                <w:sz w:val="20"/>
                <w:szCs w:val="20"/>
              </w:rPr>
            </w:pPr>
            <w:r w:rsidRPr="00B21F9A">
              <w:rPr>
                <w:rFonts w:ascii="Century Gothic" w:hAnsi="Century Gothic"/>
                <w:b/>
                <w:sz w:val="20"/>
                <w:szCs w:val="20"/>
              </w:rPr>
              <w:t>LOGICIEL DE SAUVEGARDE :</w:t>
            </w:r>
          </w:p>
          <w:p w14:paraId="534CBB14" w14:textId="77777777" w:rsidR="00F635D4" w:rsidRPr="00B21F9A" w:rsidRDefault="00F635D4"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 xml:space="preserve">Sauvegarder et restaurer les machines virtuelles de la HCI (minimum 50 </w:t>
            </w:r>
            <w:proofErr w:type="spellStart"/>
            <w:r w:rsidRPr="00B21F9A">
              <w:rPr>
                <w:rFonts w:ascii="Century Gothic" w:hAnsi="Century Gothic"/>
                <w:sz w:val="20"/>
                <w:szCs w:val="20"/>
              </w:rPr>
              <w:t>VMs</w:t>
            </w:r>
            <w:proofErr w:type="spellEnd"/>
            <w:r w:rsidRPr="00B21F9A">
              <w:rPr>
                <w:rFonts w:ascii="Century Gothic" w:hAnsi="Century Gothic"/>
                <w:sz w:val="20"/>
                <w:szCs w:val="20"/>
              </w:rPr>
              <w:t>)</w:t>
            </w:r>
          </w:p>
          <w:p w14:paraId="41B1CDCD" w14:textId="77777777" w:rsidR="00F635D4" w:rsidRPr="00B21F9A" w:rsidRDefault="00F635D4"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 xml:space="preserve">Externalisation sur Bandes avec </w:t>
            </w:r>
            <w:proofErr w:type="spellStart"/>
            <w:r w:rsidRPr="00B21F9A">
              <w:rPr>
                <w:rFonts w:ascii="Century Gothic" w:hAnsi="Century Gothic"/>
                <w:sz w:val="20"/>
                <w:szCs w:val="20"/>
              </w:rPr>
              <w:t>autoloader</w:t>
            </w:r>
            <w:proofErr w:type="spellEnd"/>
            <w:r w:rsidRPr="00B21F9A">
              <w:rPr>
                <w:rFonts w:ascii="Century Gothic" w:hAnsi="Century Gothic"/>
                <w:sz w:val="20"/>
                <w:szCs w:val="20"/>
              </w:rPr>
              <w:t xml:space="preserve"> </w:t>
            </w:r>
          </w:p>
          <w:p w14:paraId="5D30FBA6" w14:textId="77777777" w:rsidR="00F635D4" w:rsidRPr="00B21F9A" w:rsidRDefault="00F635D4"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 xml:space="preserve"> 3 ans de support éditeur minimum ;</w:t>
            </w:r>
          </w:p>
          <w:p w14:paraId="3B3308C4" w14:textId="77777777" w:rsidR="00F635D4" w:rsidRPr="00B21F9A" w:rsidRDefault="00F635D4"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Le logiciel de sauvegarde doit prendre en charge les hyperviseurs VMware, Hyper-v et KVM ;</w:t>
            </w:r>
          </w:p>
          <w:p w14:paraId="2FE40B8A" w14:textId="77777777" w:rsidR="00F635D4" w:rsidRPr="00B21F9A" w:rsidRDefault="00F635D4"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Le logiciel de sauvegarde doit supporter la sauvegarde des serveurs physiques ;</w:t>
            </w:r>
          </w:p>
          <w:p w14:paraId="5A9B79C8" w14:textId="77777777" w:rsidR="00F635D4" w:rsidRPr="00B21F9A" w:rsidRDefault="00F635D4"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Le logiciel de sauvegarde doit prendre en charge la sauvegarde et la restauration des systèmes de gestion bases de données et des applications connues (Active directory, Microsoft SQL, Oracle…)</w:t>
            </w:r>
          </w:p>
          <w:p w14:paraId="199BE6E5" w14:textId="77777777" w:rsidR="00F635D4" w:rsidRPr="00B21F9A" w:rsidRDefault="00F635D4"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lang w:eastAsia="en-GB"/>
              </w:rPr>
              <w:t xml:space="preserve">A préciser à ce titre le mode de licence (perpétuel ou abonnement, par socket , </w:t>
            </w:r>
            <w:proofErr w:type="spellStart"/>
            <w:r w:rsidRPr="00B21F9A">
              <w:rPr>
                <w:rFonts w:ascii="Century Gothic" w:hAnsi="Century Gothic"/>
                <w:sz w:val="20"/>
                <w:szCs w:val="20"/>
                <w:lang w:eastAsia="en-GB"/>
              </w:rPr>
              <w:t>Core</w:t>
            </w:r>
            <w:proofErr w:type="spellEnd"/>
            <w:r w:rsidRPr="00B21F9A">
              <w:rPr>
                <w:rFonts w:ascii="Century Gothic" w:hAnsi="Century Gothic"/>
                <w:sz w:val="20"/>
                <w:szCs w:val="20"/>
                <w:lang w:eastAsia="en-GB"/>
              </w:rPr>
              <w:t>, VM, To…)</w:t>
            </w:r>
          </w:p>
        </w:tc>
        <w:tc>
          <w:tcPr>
            <w:tcW w:w="1985" w:type="dxa"/>
            <w:tcBorders>
              <w:top w:val="single" w:sz="4" w:space="0" w:color="auto"/>
              <w:left w:val="single" w:sz="4" w:space="0" w:color="auto"/>
              <w:bottom w:val="single" w:sz="4" w:space="0" w:color="auto"/>
              <w:right w:val="single" w:sz="4" w:space="0" w:color="auto"/>
            </w:tcBorders>
          </w:tcPr>
          <w:p w14:paraId="0CF58EA0" w14:textId="77777777" w:rsidR="00F635D4" w:rsidRPr="00B21F9A" w:rsidRDefault="00F635D4" w:rsidP="00F635D4">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36D42C7" w14:textId="77777777" w:rsidR="00F635D4" w:rsidRPr="00B21F9A" w:rsidRDefault="00F635D4" w:rsidP="00F635D4">
            <w:pPr>
              <w:rPr>
                <w:rFonts w:ascii="Century Gothic" w:hAnsi="Century Gothic"/>
                <w:b/>
                <w:sz w:val="20"/>
                <w:szCs w:val="20"/>
              </w:rPr>
            </w:pPr>
          </w:p>
        </w:tc>
      </w:tr>
      <w:tr w:rsidR="00F635D4" w:rsidRPr="00B21F9A" w14:paraId="6B29DA80" w14:textId="77777777" w:rsidTr="00F635D4">
        <w:trPr>
          <w:trHeight w:val="277"/>
          <w:jc w:val="right"/>
        </w:trPr>
        <w:tc>
          <w:tcPr>
            <w:tcW w:w="823" w:type="dxa"/>
            <w:shd w:val="clear" w:color="auto" w:fill="auto"/>
          </w:tcPr>
          <w:p w14:paraId="2666C5FE" w14:textId="77777777" w:rsidR="00F635D4" w:rsidRPr="00B21F9A" w:rsidRDefault="00F635D4" w:rsidP="00F635D4">
            <w:pPr>
              <w:pStyle w:val="Corpsdetexte"/>
              <w:ind w:right="-120"/>
              <w:jc w:val="center"/>
              <w:rPr>
                <w:rFonts w:ascii="Century Gothic" w:hAnsi="Century Gothic"/>
                <w:b/>
                <w:bCs/>
                <w:sz w:val="20"/>
                <w:lang w:bidi="ar-MA"/>
              </w:rPr>
            </w:pPr>
            <w:r w:rsidRPr="00B21F9A">
              <w:rPr>
                <w:rFonts w:ascii="Century Gothic" w:hAnsi="Century Gothic"/>
                <w:b/>
                <w:bCs/>
                <w:sz w:val="20"/>
                <w:lang w:bidi="ar-MA"/>
              </w:rPr>
              <w:t>7</w:t>
            </w:r>
          </w:p>
        </w:tc>
        <w:tc>
          <w:tcPr>
            <w:tcW w:w="5551" w:type="dxa"/>
            <w:tcBorders>
              <w:top w:val="single" w:sz="4" w:space="0" w:color="auto"/>
              <w:left w:val="single" w:sz="4" w:space="0" w:color="auto"/>
              <w:bottom w:val="single" w:sz="4" w:space="0" w:color="auto"/>
              <w:right w:val="single" w:sz="4" w:space="0" w:color="auto"/>
            </w:tcBorders>
          </w:tcPr>
          <w:p w14:paraId="4FC66B60" w14:textId="77777777" w:rsidR="00F635D4" w:rsidRPr="00B21F9A" w:rsidRDefault="00F635D4" w:rsidP="00F635D4">
            <w:pPr>
              <w:rPr>
                <w:rFonts w:ascii="Century Gothic" w:hAnsi="Century Gothic"/>
                <w:b/>
                <w:sz w:val="20"/>
                <w:szCs w:val="20"/>
              </w:rPr>
            </w:pPr>
            <w:r w:rsidRPr="00B21F9A">
              <w:rPr>
                <w:rFonts w:ascii="Century Gothic" w:hAnsi="Century Gothic"/>
                <w:b/>
                <w:sz w:val="20"/>
                <w:szCs w:val="20"/>
              </w:rPr>
              <w:t>PRESTATION DES SERVICES :</w:t>
            </w:r>
          </w:p>
          <w:p w14:paraId="0A12345E" w14:textId="77777777" w:rsidR="00F635D4" w:rsidRPr="00B21F9A" w:rsidRDefault="00F635D4"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 xml:space="preserve">Montage/Mise en rack des équipements objet de ce marché </w:t>
            </w:r>
          </w:p>
          <w:p w14:paraId="776FC29A" w14:textId="77777777" w:rsidR="00F635D4" w:rsidRPr="00B21F9A" w:rsidRDefault="00F635D4"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Intégration et Interconnexion des équipements dans le réseau du CMC</w:t>
            </w:r>
          </w:p>
          <w:p w14:paraId="15898097" w14:textId="77777777" w:rsidR="00F635D4" w:rsidRPr="00B21F9A" w:rsidRDefault="00F635D4"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Installation et configuration des logiciels objet de ce marché selon les meilleures pratiques de l’éditeur</w:t>
            </w:r>
          </w:p>
          <w:p w14:paraId="5716D109" w14:textId="77777777" w:rsidR="00F635D4" w:rsidRPr="00B21F9A" w:rsidRDefault="00F635D4"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 xml:space="preserve">Transfert de compétence </w:t>
            </w:r>
          </w:p>
          <w:p w14:paraId="215E183E" w14:textId="77777777" w:rsidR="00F635D4" w:rsidRPr="00B21F9A" w:rsidRDefault="00F635D4" w:rsidP="00F635D4">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Support prestataire 3 ans minimum ;</w:t>
            </w:r>
          </w:p>
          <w:p w14:paraId="31D4D16D" w14:textId="77777777" w:rsidR="00F635D4" w:rsidRPr="00B21F9A" w:rsidRDefault="00F635D4" w:rsidP="00F635D4">
            <w:pPr>
              <w:widowControl w:val="0"/>
              <w:tabs>
                <w:tab w:val="left" w:pos="220"/>
                <w:tab w:val="left" w:pos="720"/>
              </w:tabs>
              <w:spacing w:before="60" w:after="60"/>
              <w:jc w:val="both"/>
              <w:rPr>
                <w:rFonts w:ascii="Century Gothic" w:hAnsi="Century Gothic" w:cs="Tahoma"/>
                <w:b/>
                <w:sz w:val="20"/>
                <w:szCs w:val="20"/>
                <w:u w:val="single"/>
                <w:lang w:eastAsia="en-GB"/>
              </w:rPr>
            </w:pPr>
            <w:r w:rsidRPr="00B21F9A">
              <w:rPr>
                <w:rFonts w:ascii="Century Gothic" w:hAnsi="Century Gothic" w:cs="Tahoma"/>
                <w:b/>
                <w:sz w:val="20"/>
                <w:szCs w:val="20"/>
                <w:u w:val="single"/>
                <w:lang w:eastAsia="en-GB"/>
              </w:rPr>
              <w:t>Livrables attendus :</w:t>
            </w:r>
          </w:p>
          <w:p w14:paraId="4C730057" w14:textId="77777777" w:rsidR="00F635D4" w:rsidRPr="00B21F9A" w:rsidRDefault="00F635D4" w:rsidP="00F635D4">
            <w:pPr>
              <w:numPr>
                <w:ilvl w:val="0"/>
                <w:numId w:val="33"/>
              </w:numPr>
              <w:tabs>
                <w:tab w:val="left" w:pos="567"/>
              </w:tabs>
              <w:jc w:val="both"/>
              <w:rPr>
                <w:rFonts w:ascii="Century Gothic" w:hAnsi="Century Gothic" w:cs="Tahoma"/>
                <w:sz w:val="20"/>
                <w:szCs w:val="20"/>
                <w:lang w:eastAsia="en-GB"/>
              </w:rPr>
            </w:pPr>
            <w:r w:rsidRPr="00B21F9A">
              <w:rPr>
                <w:rFonts w:ascii="Century Gothic" w:hAnsi="Century Gothic" w:cs="Tahoma"/>
                <w:sz w:val="20"/>
                <w:szCs w:val="20"/>
                <w:lang w:eastAsia="en-GB"/>
              </w:rPr>
              <w:t>Dossier d’intégration (schéma, installation, configuration…)</w:t>
            </w:r>
          </w:p>
          <w:p w14:paraId="72E0D6DB" w14:textId="77777777" w:rsidR="00F635D4" w:rsidRPr="00B21F9A" w:rsidRDefault="00F635D4" w:rsidP="00F635D4">
            <w:pPr>
              <w:numPr>
                <w:ilvl w:val="0"/>
                <w:numId w:val="33"/>
              </w:numPr>
              <w:tabs>
                <w:tab w:val="left" w:pos="567"/>
              </w:tabs>
              <w:jc w:val="both"/>
              <w:rPr>
                <w:rFonts w:ascii="Century Gothic" w:hAnsi="Century Gothic" w:cs="Tahoma"/>
                <w:sz w:val="20"/>
                <w:szCs w:val="20"/>
                <w:lang w:val="en-GB" w:eastAsia="en-GB"/>
              </w:rPr>
            </w:pPr>
            <w:r w:rsidRPr="00B21F9A">
              <w:rPr>
                <w:rFonts w:ascii="Century Gothic" w:hAnsi="Century Gothic" w:cs="Tahoma"/>
                <w:sz w:val="20"/>
                <w:szCs w:val="20"/>
                <w:lang w:val="en-GB" w:eastAsia="en-GB"/>
              </w:rPr>
              <w:t>Manuel exploitation</w:t>
            </w:r>
          </w:p>
        </w:tc>
        <w:tc>
          <w:tcPr>
            <w:tcW w:w="1985" w:type="dxa"/>
            <w:tcBorders>
              <w:top w:val="single" w:sz="4" w:space="0" w:color="auto"/>
              <w:left w:val="single" w:sz="4" w:space="0" w:color="auto"/>
              <w:bottom w:val="single" w:sz="4" w:space="0" w:color="auto"/>
              <w:right w:val="single" w:sz="4" w:space="0" w:color="auto"/>
            </w:tcBorders>
          </w:tcPr>
          <w:p w14:paraId="369F73D0" w14:textId="77777777" w:rsidR="00F635D4" w:rsidRPr="00B21F9A" w:rsidRDefault="00F635D4" w:rsidP="00F635D4">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E2ACDE7" w14:textId="77777777" w:rsidR="00F635D4" w:rsidRPr="00B21F9A" w:rsidRDefault="00F635D4" w:rsidP="00F635D4">
            <w:pPr>
              <w:rPr>
                <w:rFonts w:ascii="Century Gothic" w:hAnsi="Century Gothic"/>
                <w:b/>
                <w:sz w:val="20"/>
                <w:szCs w:val="20"/>
              </w:rPr>
            </w:pPr>
          </w:p>
        </w:tc>
      </w:tr>
    </w:tbl>
    <w:p w14:paraId="3FB05A8F" w14:textId="77777777" w:rsidR="00F635D4" w:rsidRDefault="00F635D4" w:rsidP="00F635D4">
      <w:pPr>
        <w:jc w:val="center"/>
        <w:rPr>
          <w:rFonts w:asciiTheme="minorHAnsi" w:hAnsiTheme="minorHAnsi" w:cstheme="minorHAnsi"/>
          <w:b/>
          <w:bCs/>
          <w:color w:val="548DD4" w:themeColor="text2" w:themeTint="99"/>
          <w:sz w:val="28"/>
          <w:szCs w:val="28"/>
        </w:rPr>
      </w:pPr>
    </w:p>
    <w:p w14:paraId="6B8EF5BD" w14:textId="77777777" w:rsidR="00F635D4" w:rsidRDefault="00F635D4" w:rsidP="00F635D4">
      <w:pPr>
        <w:jc w:val="center"/>
        <w:rPr>
          <w:rFonts w:asciiTheme="minorHAnsi" w:hAnsiTheme="minorHAnsi" w:cstheme="minorHAnsi"/>
          <w:b/>
          <w:bCs/>
          <w:color w:val="548DD4" w:themeColor="text2" w:themeTint="99"/>
          <w:sz w:val="28"/>
          <w:szCs w:val="28"/>
        </w:rPr>
      </w:pPr>
    </w:p>
    <w:p w14:paraId="66765309" w14:textId="77777777" w:rsidR="00F635D4" w:rsidRPr="00B80BBF" w:rsidRDefault="00F635D4" w:rsidP="00F635D4">
      <w:pPr>
        <w:jc w:val="center"/>
        <w:rPr>
          <w:rFonts w:asciiTheme="minorHAnsi" w:hAnsiTheme="minorHAnsi" w:cstheme="minorHAnsi"/>
          <w:b/>
          <w:bCs/>
          <w:color w:val="548DD4" w:themeColor="text2" w:themeTint="99"/>
          <w:sz w:val="28"/>
          <w:szCs w:val="28"/>
        </w:rPr>
      </w:pPr>
    </w:p>
    <w:p w14:paraId="645C7861" w14:textId="77777777" w:rsidR="00F635D4" w:rsidRDefault="00F635D4" w:rsidP="00F635D4">
      <w:pPr>
        <w:rPr>
          <w:b/>
          <w:bCs/>
        </w:rPr>
      </w:pPr>
      <w:r w:rsidRPr="00E52954">
        <w:rPr>
          <w:b/>
          <w:bCs/>
        </w:rPr>
        <w:t xml:space="preserve">                                             </w:t>
      </w:r>
    </w:p>
    <w:p w14:paraId="4A830199" w14:textId="77777777" w:rsidR="00F635D4" w:rsidRDefault="00F635D4" w:rsidP="00F635D4">
      <w:pPr>
        <w:jc w:val="center"/>
        <w:rPr>
          <w:rFonts w:ascii="Calibri" w:hAnsi="Calibri" w:cs="Calibri"/>
          <w:b/>
          <w:bCs/>
          <w:sz w:val="22"/>
          <w:szCs w:val="22"/>
          <w:u w:val="single"/>
        </w:rPr>
      </w:pPr>
    </w:p>
    <w:p w14:paraId="1EE114B0" w14:textId="77777777" w:rsidR="00F635D4" w:rsidRDefault="00F635D4" w:rsidP="00F635D4">
      <w:pPr>
        <w:jc w:val="center"/>
        <w:rPr>
          <w:rFonts w:ascii="Calibri" w:hAnsi="Calibri" w:cs="Calibri"/>
          <w:b/>
          <w:bCs/>
          <w:sz w:val="22"/>
          <w:szCs w:val="22"/>
          <w:u w:val="single"/>
        </w:rPr>
      </w:pPr>
    </w:p>
    <w:p w14:paraId="3BE37011" w14:textId="77777777" w:rsidR="00F635D4" w:rsidRDefault="00F635D4" w:rsidP="00F635D4">
      <w:pPr>
        <w:jc w:val="center"/>
        <w:rPr>
          <w:rFonts w:ascii="Calibri" w:hAnsi="Calibri" w:cs="Calibri"/>
          <w:b/>
          <w:bCs/>
          <w:sz w:val="22"/>
          <w:szCs w:val="22"/>
          <w:u w:val="single"/>
        </w:rPr>
      </w:pPr>
    </w:p>
    <w:p w14:paraId="1F4F04A2" w14:textId="77777777" w:rsidR="00F635D4" w:rsidRPr="00C62805" w:rsidRDefault="00F635D4" w:rsidP="00F635D4">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35718721" w14:textId="77777777" w:rsidR="00F635D4" w:rsidRDefault="00F635D4" w:rsidP="00F635D4">
      <w:pPr>
        <w:jc w:val="center"/>
        <w:rPr>
          <w:rFonts w:asciiTheme="minorHAnsi" w:hAnsiTheme="minorHAnsi" w:cstheme="minorHAnsi"/>
          <w:b/>
          <w:bCs/>
          <w:color w:val="548DD4" w:themeColor="text2" w:themeTint="99"/>
          <w:sz w:val="28"/>
          <w:szCs w:val="28"/>
        </w:rPr>
      </w:pPr>
    </w:p>
    <w:p w14:paraId="000720B5" w14:textId="77777777" w:rsidR="008B11DA" w:rsidRDefault="008B11DA" w:rsidP="008B11DA">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t>Lot N° 04</w:t>
      </w:r>
      <w:r w:rsidRPr="00B80BBF">
        <w:rPr>
          <w:rFonts w:asciiTheme="minorHAnsi" w:hAnsiTheme="minorHAnsi" w:cstheme="minorHAnsi"/>
          <w:b/>
          <w:bCs/>
          <w:color w:val="548DD4" w:themeColor="text2" w:themeTint="99"/>
          <w:sz w:val="28"/>
          <w:szCs w:val="28"/>
        </w:rPr>
        <w:t xml:space="preserve"> : </w:t>
      </w:r>
      <w:r w:rsidRPr="00B21F9A">
        <w:rPr>
          <w:rFonts w:asciiTheme="minorHAnsi" w:hAnsiTheme="minorHAnsi" w:cstheme="minorHAnsi"/>
          <w:b/>
          <w:bCs/>
          <w:color w:val="548DD4" w:themeColor="text2" w:themeTint="99"/>
          <w:sz w:val="28"/>
          <w:szCs w:val="28"/>
        </w:rPr>
        <w:t xml:space="preserve">EQUIPEMENT DATACENTER POUR la CMC </w:t>
      </w:r>
      <w:r>
        <w:rPr>
          <w:rFonts w:asciiTheme="minorHAnsi" w:hAnsiTheme="minorHAnsi" w:cstheme="minorHAnsi"/>
          <w:b/>
          <w:bCs/>
          <w:color w:val="548DD4" w:themeColor="text2" w:themeTint="99"/>
          <w:sz w:val="28"/>
          <w:szCs w:val="28"/>
        </w:rPr>
        <w:t>CASABLANCA</w:t>
      </w:r>
    </w:p>
    <w:p w14:paraId="140F1AA4" w14:textId="77777777" w:rsidR="00F635D4" w:rsidRPr="00E52954" w:rsidRDefault="00F635D4" w:rsidP="00F635D4">
      <w:pPr>
        <w:tabs>
          <w:tab w:val="left" w:pos="4320"/>
        </w:tabs>
        <w:spacing w:line="276" w:lineRule="auto"/>
        <w:jc w:val="center"/>
        <w:rPr>
          <w:rFonts w:ascii="Century Gothic" w:hAnsi="Century Gothic"/>
          <w:b/>
          <w:bCs/>
          <w:snapToGrid w:val="0"/>
          <w:sz w:val="14"/>
          <w:szCs w:val="12"/>
        </w:rPr>
      </w:pP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36"/>
        <w:gridCol w:w="3105"/>
        <w:gridCol w:w="675"/>
        <w:gridCol w:w="674"/>
        <w:gridCol w:w="1082"/>
        <w:gridCol w:w="1079"/>
        <w:gridCol w:w="1075"/>
        <w:gridCol w:w="944"/>
        <w:gridCol w:w="809"/>
        <w:gridCol w:w="1079"/>
      </w:tblGrid>
      <w:tr w:rsidR="00F635D4" w:rsidRPr="00E52954" w14:paraId="240459AB" w14:textId="77777777" w:rsidTr="00F635D4">
        <w:trPr>
          <w:cantSplit/>
          <w:trHeight w:val="802"/>
          <w:tblHeader/>
          <w:jc w:val="center"/>
        </w:trPr>
        <w:tc>
          <w:tcPr>
            <w:tcW w:w="536" w:type="dxa"/>
            <w:shd w:val="clear" w:color="auto" w:fill="BFBFBF" w:themeFill="background1" w:themeFillShade="BF"/>
            <w:tcMar>
              <w:top w:w="0" w:type="dxa"/>
              <w:left w:w="70" w:type="dxa"/>
              <w:bottom w:w="0" w:type="dxa"/>
              <w:right w:w="70" w:type="dxa"/>
            </w:tcMar>
            <w:vAlign w:val="center"/>
          </w:tcPr>
          <w:p w14:paraId="227DB65C" w14:textId="77777777" w:rsidR="00F635D4" w:rsidRPr="00E52954" w:rsidRDefault="00F635D4" w:rsidP="00F635D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05" w:type="dxa"/>
            <w:shd w:val="clear" w:color="auto" w:fill="BFBFBF" w:themeFill="background1" w:themeFillShade="BF"/>
            <w:tcMar>
              <w:top w:w="0" w:type="dxa"/>
              <w:left w:w="70" w:type="dxa"/>
              <w:bottom w:w="0" w:type="dxa"/>
              <w:right w:w="70" w:type="dxa"/>
            </w:tcMar>
            <w:vAlign w:val="center"/>
          </w:tcPr>
          <w:p w14:paraId="4BC9A46A" w14:textId="77777777" w:rsidR="00F635D4" w:rsidRPr="00E52954" w:rsidRDefault="00F635D4" w:rsidP="00F635D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75" w:type="dxa"/>
            <w:shd w:val="clear" w:color="auto" w:fill="BFBFBF" w:themeFill="background1" w:themeFillShade="BF"/>
            <w:tcMar>
              <w:top w:w="0" w:type="dxa"/>
              <w:left w:w="70" w:type="dxa"/>
              <w:bottom w:w="0" w:type="dxa"/>
              <w:right w:w="70" w:type="dxa"/>
            </w:tcMar>
            <w:vAlign w:val="center"/>
          </w:tcPr>
          <w:p w14:paraId="11B54ACE" w14:textId="77777777" w:rsidR="00F635D4" w:rsidRPr="00E52954" w:rsidRDefault="00F635D4" w:rsidP="00F635D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74" w:type="dxa"/>
            <w:shd w:val="clear" w:color="auto" w:fill="BFBFBF" w:themeFill="background1" w:themeFillShade="BF"/>
            <w:vAlign w:val="center"/>
          </w:tcPr>
          <w:p w14:paraId="73038192" w14:textId="77777777" w:rsidR="00F635D4" w:rsidRPr="00E52954" w:rsidRDefault="00F635D4" w:rsidP="00F635D4">
            <w:pPr>
              <w:jc w:val="center"/>
              <w:rPr>
                <w:rFonts w:ascii="Century Gothic" w:hAnsi="Century Gothic"/>
                <w:b/>
                <w:sz w:val="18"/>
                <w:szCs w:val="18"/>
              </w:rPr>
            </w:pPr>
            <w:r w:rsidRPr="00E52954">
              <w:rPr>
                <w:rFonts w:ascii="Century Gothic" w:hAnsi="Century Gothic"/>
                <w:b/>
                <w:sz w:val="18"/>
                <w:szCs w:val="18"/>
              </w:rPr>
              <w:t>(1)</w:t>
            </w:r>
          </w:p>
          <w:p w14:paraId="688EBBD7" w14:textId="77777777" w:rsidR="00F635D4" w:rsidRPr="00E52954" w:rsidRDefault="00F635D4" w:rsidP="00F635D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82" w:type="dxa"/>
            <w:shd w:val="clear" w:color="auto" w:fill="BFBFBF" w:themeFill="background1" w:themeFillShade="BF"/>
            <w:vAlign w:val="center"/>
          </w:tcPr>
          <w:p w14:paraId="46C92669" w14:textId="77777777" w:rsidR="00F635D4" w:rsidRPr="00E52954" w:rsidRDefault="00F635D4" w:rsidP="00F635D4">
            <w:pPr>
              <w:jc w:val="center"/>
              <w:rPr>
                <w:rFonts w:ascii="Century Gothic" w:hAnsi="Century Gothic"/>
                <w:b/>
                <w:sz w:val="16"/>
                <w:szCs w:val="16"/>
              </w:rPr>
            </w:pPr>
            <w:r w:rsidRPr="00E52954">
              <w:rPr>
                <w:rFonts w:ascii="Century Gothic" w:hAnsi="Century Gothic"/>
                <w:b/>
                <w:sz w:val="16"/>
                <w:szCs w:val="16"/>
              </w:rPr>
              <w:t>(2)</w:t>
            </w:r>
          </w:p>
          <w:p w14:paraId="2DD354ED" w14:textId="77777777" w:rsidR="00F635D4" w:rsidRPr="00E52954" w:rsidRDefault="00F635D4" w:rsidP="00F635D4">
            <w:pPr>
              <w:jc w:val="center"/>
              <w:rPr>
                <w:rFonts w:ascii="Century Gothic" w:hAnsi="Century Gothic"/>
                <w:b/>
                <w:sz w:val="16"/>
                <w:szCs w:val="16"/>
              </w:rPr>
            </w:pPr>
            <w:r w:rsidRPr="00E52954">
              <w:rPr>
                <w:rFonts w:ascii="Century Gothic" w:hAnsi="Century Gothic"/>
                <w:b/>
                <w:sz w:val="16"/>
                <w:szCs w:val="16"/>
              </w:rPr>
              <w:t xml:space="preserve">Prix unitaire </w:t>
            </w:r>
          </w:p>
          <w:p w14:paraId="1F6DC637" w14:textId="77777777" w:rsidR="00F635D4" w:rsidRPr="00E52954" w:rsidRDefault="00F635D4" w:rsidP="00F635D4">
            <w:pPr>
              <w:jc w:val="center"/>
              <w:rPr>
                <w:rFonts w:ascii="Century Gothic" w:hAnsi="Century Gothic"/>
                <w:b/>
                <w:sz w:val="16"/>
                <w:szCs w:val="16"/>
              </w:rPr>
            </w:pPr>
            <w:r w:rsidRPr="00E52954">
              <w:rPr>
                <w:rFonts w:ascii="Century Gothic" w:hAnsi="Century Gothic"/>
                <w:b/>
                <w:sz w:val="16"/>
                <w:szCs w:val="16"/>
              </w:rPr>
              <w:t>HT/HDD/HTVA</w:t>
            </w:r>
          </w:p>
          <w:p w14:paraId="5159F5B6" w14:textId="77777777" w:rsidR="00F635D4" w:rsidRPr="00E52954" w:rsidRDefault="00F635D4" w:rsidP="00F635D4">
            <w:pPr>
              <w:jc w:val="center"/>
              <w:rPr>
                <w:rFonts w:ascii="Century Gothic" w:hAnsi="Century Gothic"/>
                <w:b/>
                <w:sz w:val="16"/>
                <w:szCs w:val="16"/>
              </w:rPr>
            </w:pPr>
          </w:p>
        </w:tc>
        <w:tc>
          <w:tcPr>
            <w:tcW w:w="1079" w:type="dxa"/>
            <w:shd w:val="clear" w:color="auto" w:fill="BFBFBF" w:themeFill="background1" w:themeFillShade="BF"/>
          </w:tcPr>
          <w:p w14:paraId="033416C5" w14:textId="77777777" w:rsidR="00F635D4" w:rsidRPr="00E52954" w:rsidRDefault="00F635D4" w:rsidP="00F635D4">
            <w:pPr>
              <w:jc w:val="center"/>
              <w:rPr>
                <w:rFonts w:ascii="Century Gothic" w:hAnsi="Century Gothic"/>
                <w:b/>
                <w:sz w:val="16"/>
                <w:szCs w:val="16"/>
              </w:rPr>
            </w:pPr>
            <w:r w:rsidRPr="00E52954">
              <w:rPr>
                <w:rFonts w:ascii="Century Gothic" w:hAnsi="Century Gothic"/>
                <w:b/>
                <w:sz w:val="16"/>
                <w:szCs w:val="16"/>
              </w:rPr>
              <w:t>(3)</w:t>
            </w:r>
          </w:p>
          <w:p w14:paraId="005A3A45" w14:textId="77777777" w:rsidR="00F635D4" w:rsidRPr="00E52954" w:rsidRDefault="00F635D4" w:rsidP="00F635D4">
            <w:pPr>
              <w:jc w:val="center"/>
              <w:rPr>
                <w:rFonts w:ascii="Century Gothic" w:hAnsi="Century Gothic"/>
                <w:b/>
                <w:sz w:val="16"/>
                <w:szCs w:val="16"/>
              </w:rPr>
            </w:pPr>
            <w:r w:rsidRPr="00E52954">
              <w:rPr>
                <w:rFonts w:ascii="Century Gothic" w:hAnsi="Century Gothic"/>
                <w:b/>
                <w:sz w:val="16"/>
                <w:szCs w:val="16"/>
              </w:rPr>
              <w:t>Prix total HT/HDD/HTVA</w:t>
            </w:r>
          </w:p>
          <w:p w14:paraId="207A0D1D" w14:textId="77777777" w:rsidR="00F635D4" w:rsidRPr="00E52954" w:rsidRDefault="00F635D4" w:rsidP="00F635D4">
            <w:pPr>
              <w:jc w:val="center"/>
              <w:rPr>
                <w:rFonts w:ascii="Century Gothic" w:hAnsi="Century Gothic"/>
                <w:b/>
                <w:sz w:val="16"/>
                <w:szCs w:val="16"/>
              </w:rPr>
            </w:pPr>
            <w:r w:rsidRPr="00E52954">
              <w:rPr>
                <w:rFonts w:ascii="Century Gothic" w:hAnsi="Century Gothic"/>
                <w:b/>
                <w:sz w:val="16"/>
                <w:szCs w:val="16"/>
              </w:rPr>
              <w:t>(3) = (1) x (2)</w:t>
            </w:r>
          </w:p>
        </w:tc>
        <w:tc>
          <w:tcPr>
            <w:tcW w:w="1075" w:type="dxa"/>
            <w:shd w:val="clear" w:color="auto" w:fill="BFBFBF" w:themeFill="background1" w:themeFillShade="BF"/>
          </w:tcPr>
          <w:p w14:paraId="0555C3CF" w14:textId="77777777" w:rsidR="00F635D4" w:rsidRPr="00E52954" w:rsidRDefault="00F635D4" w:rsidP="00F635D4">
            <w:pPr>
              <w:jc w:val="center"/>
              <w:rPr>
                <w:rFonts w:ascii="Century Gothic" w:hAnsi="Century Gothic"/>
                <w:b/>
                <w:sz w:val="16"/>
                <w:szCs w:val="16"/>
              </w:rPr>
            </w:pPr>
            <w:r w:rsidRPr="00E52954">
              <w:rPr>
                <w:rFonts w:ascii="Century Gothic" w:hAnsi="Century Gothic"/>
                <w:b/>
                <w:sz w:val="16"/>
                <w:szCs w:val="16"/>
              </w:rPr>
              <w:t>(4)</w:t>
            </w:r>
          </w:p>
          <w:p w14:paraId="4645A135" w14:textId="77777777" w:rsidR="00F635D4" w:rsidRPr="00E52954" w:rsidRDefault="00F635D4" w:rsidP="00F635D4">
            <w:pPr>
              <w:jc w:val="center"/>
              <w:rPr>
                <w:rFonts w:ascii="Century Gothic" w:hAnsi="Century Gothic"/>
                <w:b/>
                <w:sz w:val="16"/>
                <w:szCs w:val="16"/>
              </w:rPr>
            </w:pPr>
            <w:r w:rsidRPr="00E52954">
              <w:rPr>
                <w:rFonts w:ascii="Century Gothic" w:hAnsi="Century Gothic"/>
                <w:b/>
                <w:sz w:val="16"/>
                <w:szCs w:val="16"/>
              </w:rPr>
              <w:t>Droits de Douanes sur (3)</w:t>
            </w:r>
          </w:p>
          <w:p w14:paraId="78465341" w14:textId="77777777" w:rsidR="00F635D4" w:rsidRPr="00E52954" w:rsidRDefault="00F635D4" w:rsidP="00F635D4">
            <w:pPr>
              <w:jc w:val="center"/>
              <w:rPr>
                <w:rFonts w:ascii="Century Gothic" w:hAnsi="Century Gothic"/>
                <w:b/>
                <w:sz w:val="16"/>
                <w:szCs w:val="16"/>
              </w:rPr>
            </w:pPr>
          </w:p>
        </w:tc>
        <w:tc>
          <w:tcPr>
            <w:tcW w:w="944" w:type="dxa"/>
            <w:shd w:val="clear" w:color="auto" w:fill="BFBFBF" w:themeFill="background1" w:themeFillShade="BF"/>
          </w:tcPr>
          <w:p w14:paraId="3CF4DF1F" w14:textId="77777777" w:rsidR="00F635D4" w:rsidRPr="00E52954" w:rsidRDefault="00F635D4" w:rsidP="00F635D4">
            <w:pPr>
              <w:jc w:val="center"/>
              <w:rPr>
                <w:rFonts w:ascii="Century Gothic" w:hAnsi="Century Gothic"/>
                <w:b/>
                <w:sz w:val="16"/>
                <w:szCs w:val="16"/>
              </w:rPr>
            </w:pPr>
            <w:r w:rsidRPr="00E52954">
              <w:rPr>
                <w:rFonts w:ascii="Century Gothic" w:hAnsi="Century Gothic"/>
                <w:b/>
                <w:sz w:val="16"/>
                <w:szCs w:val="16"/>
              </w:rPr>
              <w:t>(5)</w:t>
            </w:r>
          </w:p>
          <w:p w14:paraId="19208181" w14:textId="77777777" w:rsidR="00F635D4" w:rsidRPr="00E52954" w:rsidRDefault="00F635D4" w:rsidP="00F635D4">
            <w:pPr>
              <w:jc w:val="center"/>
              <w:rPr>
                <w:rFonts w:ascii="Century Gothic" w:hAnsi="Century Gothic"/>
                <w:b/>
                <w:sz w:val="16"/>
                <w:szCs w:val="16"/>
              </w:rPr>
            </w:pPr>
            <w:r w:rsidRPr="00E52954">
              <w:rPr>
                <w:rFonts w:ascii="Century Gothic" w:hAnsi="Century Gothic"/>
                <w:b/>
                <w:sz w:val="16"/>
                <w:szCs w:val="16"/>
              </w:rPr>
              <w:t>Prix total</w:t>
            </w:r>
          </w:p>
          <w:p w14:paraId="0F14F228" w14:textId="77777777" w:rsidR="00F635D4" w:rsidRPr="00E52954" w:rsidRDefault="00F635D4" w:rsidP="00F635D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19A962A" w14:textId="77777777" w:rsidR="00F635D4" w:rsidRPr="00E52954" w:rsidRDefault="00F635D4" w:rsidP="00F635D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9" w:type="dxa"/>
            <w:shd w:val="clear" w:color="auto" w:fill="BFBFBF" w:themeFill="background1" w:themeFillShade="BF"/>
          </w:tcPr>
          <w:p w14:paraId="127F947D" w14:textId="77777777" w:rsidR="00F635D4" w:rsidRPr="00E52954" w:rsidRDefault="00F635D4" w:rsidP="00F635D4">
            <w:pPr>
              <w:jc w:val="center"/>
              <w:rPr>
                <w:rFonts w:ascii="Century Gothic" w:hAnsi="Century Gothic"/>
                <w:b/>
                <w:sz w:val="16"/>
                <w:szCs w:val="16"/>
              </w:rPr>
            </w:pPr>
            <w:r w:rsidRPr="00E52954">
              <w:rPr>
                <w:rFonts w:ascii="Century Gothic" w:hAnsi="Century Gothic"/>
                <w:b/>
                <w:sz w:val="16"/>
                <w:szCs w:val="16"/>
              </w:rPr>
              <w:t>(6)</w:t>
            </w:r>
          </w:p>
          <w:p w14:paraId="437040F9" w14:textId="77777777" w:rsidR="00F635D4" w:rsidRPr="00E52954" w:rsidRDefault="00F635D4" w:rsidP="00F635D4">
            <w:pPr>
              <w:jc w:val="center"/>
              <w:rPr>
                <w:rFonts w:ascii="Century Gothic" w:hAnsi="Century Gothic"/>
                <w:b/>
                <w:sz w:val="16"/>
                <w:szCs w:val="16"/>
              </w:rPr>
            </w:pPr>
            <w:r w:rsidRPr="00E52954">
              <w:rPr>
                <w:rFonts w:ascii="Century Gothic" w:hAnsi="Century Gothic"/>
                <w:b/>
                <w:sz w:val="16"/>
                <w:szCs w:val="16"/>
              </w:rPr>
              <w:t>TVA</w:t>
            </w:r>
          </w:p>
          <w:p w14:paraId="447967D3" w14:textId="77777777" w:rsidR="00F635D4" w:rsidRPr="00E52954" w:rsidRDefault="00F635D4" w:rsidP="00F635D4">
            <w:pPr>
              <w:jc w:val="center"/>
              <w:rPr>
                <w:rFonts w:ascii="Century Gothic" w:hAnsi="Century Gothic"/>
                <w:b/>
                <w:sz w:val="16"/>
                <w:szCs w:val="16"/>
              </w:rPr>
            </w:pPr>
            <w:r w:rsidRPr="00E52954">
              <w:rPr>
                <w:rFonts w:ascii="Century Gothic" w:hAnsi="Century Gothic"/>
                <w:b/>
                <w:sz w:val="16"/>
                <w:szCs w:val="16"/>
              </w:rPr>
              <w:t>Appliquée</w:t>
            </w:r>
          </w:p>
          <w:p w14:paraId="0090DB8E" w14:textId="77777777" w:rsidR="00F635D4" w:rsidRPr="00E52954" w:rsidRDefault="00F635D4" w:rsidP="00F635D4">
            <w:pPr>
              <w:jc w:val="center"/>
              <w:rPr>
                <w:rFonts w:ascii="Century Gothic" w:hAnsi="Century Gothic"/>
                <w:b/>
                <w:sz w:val="16"/>
                <w:szCs w:val="16"/>
              </w:rPr>
            </w:pPr>
            <w:r w:rsidRPr="00E52954">
              <w:rPr>
                <w:rFonts w:ascii="Century Gothic" w:hAnsi="Century Gothic"/>
                <w:b/>
                <w:sz w:val="16"/>
                <w:szCs w:val="16"/>
              </w:rPr>
              <w:t>sur (5)</w:t>
            </w:r>
          </w:p>
        </w:tc>
        <w:tc>
          <w:tcPr>
            <w:tcW w:w="1079" w:type="dxa"/>
            <w:shd w:val="clear" w:color="auto" w:fill="BFBFBF" w:themeFill="background1" w:themeFillShade="BF"/>
          </w:tcPr>
          <w:p w14:paraId="50437827" w14:textId="77777777" w:rsidR="00F635D4" w:rsidRPr="00E52954" w:rsidRDefault="00F635D4" w:rsidP="00F635D4">
            <w:pPr>
              <w:jc w:val="center"/>
              <w:rPr>
                <w:rFonts w:ascii="Century Gothic" w:hAnsi="Century Gothic"/>
                <w:b/>
                <w:sz w:val="16"/>
                <w:szCs w:val="16"/>
              </w:rPr>
            </w:pPr>
            <w:r w:rsidRPr="00E52954">
              <w:rPr>
                <w:rFonts w:ascii="Century Gothic" w:hAnsi="Century Gothic"/>
                <w:b/>
                <w:sz w:val="16"/>
                <w:szCs w:val="16"/>
              </w:rPr>
              <w:t>(7)</w:t>
            </w:r>
          </w:p>
          <w:p w14:paraId="47655865" w14:textId="77777777" w:rsidR="00F635D4" w:rsidRPr="00E52954" w:rsidRDefault="00F635D4" w:rsidP="00F635D4">
            <w:pPr>
              <w:jc w:val="center"/>
              <w:rPr>
                <w:rFonts w:ascii="Century Gothic" w:hAnsi="Century Gothic"/>
                <w:b/>
                <w:sz w:val="16"/>
                <w:szCs w:val="16"/>
              </w:rPr>
            </w:pPr>
            <w:r w:rsidRPr="00E52954">
              <w:rPr>
                <w:rFonts w:ascii="Century Gothic" w:hAnsi="Century Gothic"/>
                <w:b/>
                <w:sz w:val="16"/>
                <w:szCs w:val="16"/>
              </w:rPr>
              <w:t>Montant TTC</w:t>
            </w:r>
          </w:p>
          <w:p w14:paraId="15FCF309" w14:textId="77777777" w:rsidR="00F635D4" w:rsidRPr="00E52954" w:rsidRDefault="00F635D4" w:rsidP="00F635D4">
            <w:pPr>
              <w:jc w:val="center"/>
              <w:rPr>
                <w:rFonts w:ascii="Century Gothic" w:hAnsi="Century Gothic"/>
                <w:b/>
                <w:sz w:val="16"/>
                <w:szCs w:val="16"/>
              </w:rPr>
            </w:pPr>
            <w:r w:rsidRPr="00E52954">
              <w:rPr>
                <w:rFonts w:ascii="Century Gothic" w:hAnsi="Century Gothic"/>
                <w:b/>
                <w:sz w:val="16"/>
                <w:szCs w:val="16"/>
              </w:rPr>
              <w:t>(7) = (5)+(6)</w:t>
            </w:r>
          </w:p>
        </w:tc>
      </w:tr>
      <w:tr w:rsidR="00F635D4" w:rsidRPr="00E52954" w14:paraId="3E46E2E4" w14:textId="77777777" w:rsidTr="00F635D4">
        <w:trPr>
          <w:cantSplit/>
          <w:trHeight w:val="273"/>
          <w:jc w:val="center"/>
        </w:trPr>
        <w:tc>
          <w:tcPr>
            <w:tcW w:w="536" w:type="dxa"/>
            <w:shd w:val="clear" w:color="auto" w:fill="auto"/>
            <w:tcMar>
              <w:top w:w="0" w:type="dxa"/>
              <w:left w:w="70" w:type="dxa"/>
              <w:bottom w:w="0" w:type="dxa"/>
              <w:right w:w="70" w:type="dxa"/>
            </w:tcMar>
            <w:vAlign w:val="center"/>
          </w:tcPr>
          <w:p w14:paraId="55F0ADD7" w14:textId="77777777" w:rsidR="00F635D4" w:rsidRPr="00E52954" w:rsidRDefault="00F635D4" w:rsidP="00F635D4">
            <w:pPr>
              <w:jc w:val="center"/>
              <w:rPr>
                <w:rFonts w:ascii="Calibri" w:hAnsi="Calibri"/>
              </w:rPr>
            </w:pPr>
            <w:r w:rsidRPr="007C2CDA">
              <w:rPr>
                <w:rFonts w:ascii="Calibri" w:hAnsi="Calibri" w:cs="Calibri"/>
                <w:bCs/>
                <w:sz w:val="22"/>
                <w:szCs w:val="22"/>
              </w:rPr>
              <w:t>1</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D49FE34" w14:textId="77777777" w:rsidR="00F635D4" w:rsidRPr="00E52954" w:rsidRDefault="00F635D4" w:rsidP="00F635D4">
            <w:pPr>
              <w:rPr>
                <w:rFonts w:ascii="Calibri" w:hAnsi="Calibri"/>
                <w:b/>
                <w:bCs/>
                <w:sz w:val="20"/>
                <w:szCs w:val="20"/>
              </w:rPr>
            </w:pPr>
            <w:r w:rsidRPr="005747DE">
              <w:rPr>
                <w:rFonts w:ascii="Calibri" w:hAnsi="Calibri" w:cs="Calibri"/>
                <w:sz w:val="22"/>
                <w:szCs w:val="22"/>
              </w:rPr>
              <w:t>INFRASTRUCTURE HYPER-CONVERGEE (HCI)</w:t>
            </w:r>
          </w:p>
        </w:tc>
        <w:tc>
          <w:tcPr>
            <w:tcW w:w="675" w:type="dxa"/>
            <w:shd w:val="clear" w:color="auto" w:fill="auto"/>
            <w:tcMar>
              <w:top w:w="0" w:type="dxa"/>
              <w:left w:w="70" w:type="dxa"/>
              <w:bottom w:w="0" w:type="dxa"/>
              <w:right w:w="70" w:type="dxa"/>
            </w:tcMar>
          </w:tcPr>
          <w:p w14:paraId="6AA9D659" w14:textId="77777777" w:rsidR="00F635D4" w:rsidRPr="004F486F" w:rsidRDefault="00F635D4" w:rsidP="00F635D4">
            <w:pPr>
              <w:jc w:val="center"/>
              <w:rPr>
                <w:rFonts w:ascii="Century Gothic" w:hAnsi="Century Gothic"/>
                <w:sz w:val="22"/>
                <w:szCs w:val="22"/>
              </w:rPr>
            </w:pPr>
            <w:proofErr w:type="spellStart"/>
            <w:r w:rsidRPr="005747DE">
              <w:rPr>
                <w:rFonts w:ascii="Calibri" w:hAnsi="Calibri" w:cs="Calibri"/>
                <w:bCs/>
                <w:color w:val="000000"/>
                <w:sz w:val="22"/>
                <w:szCs w:val="22"/>
              </w:rPr>
              <w:t>Ens</w:t>
            </w:r>
            <w:proofErr w:type="spellEnd"/>
          </w:p>
        </w:tc>
        <w:tc>
          <w:tcPr>
            <w:tcW w:w="674" w:type="dxa"/>
          </w:tcPr>
          <w:p w14:paraId="1090FCC9" w14:textId="77777777" w:rsidR="00F635D4" w:rsidRPr="004E284E" w:rsidRDefault="00F635D4" w:rsidP="00F635D4">
            <w:pPr>
              <w:jc w:val="center"/>
              <w:rPr>
                <w:rFonts w:ascii="Century Gothic" w:hAnsi="Century Gothic"/>
                <w:b/>
                <w:sz w:val="22"/>
                <w:szCs w:val="22"/>
              </w:rPr>
            </w:pPr>
            <w:r w:rsidRPr="005747DE">
              <w:rPr>
                <w:rFonts w:ascii="Calibri" w:hAnsi="Calibri" w:cs="Calibri"/>
                <w:bCs/>
                <w:color w:val="000000"/>
                <w:sz w:val="22"/>
                <w:szCs w:val="22"/>
              </w:rPr>
              <w:t>1</w:t>
            </w:r>
          </w:p>
        </w:tc>
        <w:tc>
          <w:tcPr>
            <w:tcW w:w="1082" w:type="dxa"/>
          </w:tcPr>
          <w:p w14:paraId="253E6671" w14:textId="77777777" w:rsidR="00F635D4" w:rsidRPr="00DB7DD7" w:rsidRDefault="00F635D4" w:rsidP="00F635D4">
            <w:pPr>
              <w:rPr>
                <w:rFonts w:ascii="Century Gothic" w:hAnsi="Century Gothic"/>
                <w:b/>
                <w:sz w:val="22"/>
                <w:szCs w:val="22"/>
                <w:highlight w:val="yellow"/>
              </w:rPr>
            </w:pPr>
          </w:p>
        </w:tc>
        <w:tc>
          <w:tcPr>
            <w:tcW w:w="1079" w:type="dxa"/>
            <w:vAlign w:val="center"/>
          </w:tcPr>
          <w:p w14:paraId="65ECB219" w14:textId="77777777" w:rsidR="00F635D4" w:rsidRPr="00DB7DD7" w:rsidRDefault="00F635D4" w:rsidP="00F635D4">
            <w:pPr>
              <w:rPr>
                <w:rFonts w:ascii="Century Gothic" w:hAnsi="Century Gothic"/>
                <w:b/>
                <w:sz w:val="22"/>
                <w:szCs w:val="22"/>
                <w:highlight w:val="yellow"/>
              </w:rPr>
            </w:pPr>
          </w:p>
        </w:tc>
        <w:tc>
          <w:tcPr>
            <w:tcW w:w="1075" w:type="dxa"/>
          </w:tcPr>
          <w:p w14:paraId="44795A00" w14:textId="77777777" w:rsidR="00F635D4" w:rsidRPr="00DB7DD7" w:rsidRDefault="00F635D4" w:rsidP="00F635D4">
            <w:pPr>
              <w:jc w:val="center"/>
              <w:rPr>
                <w:rFonts w:ascii="Century Gothic" w:hAnsi="Century Gothic"/>
                <w:b/>
                <w:sz w:val="22"/>
                <w:szCs w:val="22"/>
                <w:highlight w:val="yellow"/>
              </w:rPr>
            </w:pPr>
          </w:p>
        </w:tc>
        <w:tc>
          <w:tcPr>
            <w:tcW w:w="944" w:type="dxa"/>
          </w:tcPr>
          <w:p w14:paraId="7E7E8192" w14:textId="77777777" w:rsidR="00F635D4" w:rsidRPr="00DB7DD7" w:rsidRDefault="00F635D4" w:rsidP="00F635D4">
            <w:pPr>
              <w:jc w:val="center"/>
              <w:rPr>
                <w:rFonts w:ascii="Century Gothic" w:hAnsi="Century Gothic"/>
                <w:b/>
                <w:sz w:val="22"/>
                <w:szCs w:val="22"/>
                <w:highlight w:val="yellow"/>
              </w:rPr>
            </w:pPr>
          </w:p>
        </w:tc>
        <w:tc>
          <w:tcPr>
            <w:tcW w:w="809" w:type="dxa"/>
          </w:tcPr>
          <w:p w14:paraId="563DBA7E" w14:textId="77777777" w:rsidR="00F635D4" w:rsidRPr="00E52954" w:rsidRDefault="00F635D4" w:rsidP="00F635D4">
            <w:pPr>
              <w:jc w:val="center"/>
              <w:rPr>
                <w:rFonts w:ascii="Century Gothic" w:hAnsi="Century Gothic"/>
                <w:b/>
                <w:sz w:val="28"/>
                <w:szCs w:val="22"/>
              </w:rPr>
            </w:pPr>
          </w:p>
        </w:tc>
        <w:tc>
          <w:tcPr>
            <w:tcW w:w="1079" w:type="dxa"/>
          </w:tcPr>
          <w:p w14:paraId="192868BD" w14:textId="77777777" w:rsidR="00F635D4" w:rsidRPr="00E52954" w:rsidRDefault="00F635D4" w:rsidP="00F635D4">
            <w:pPr>
              <w:jc w:val="center"/>
              <w:rPr>
                <w:rFonts w:ascii="Century Gothic" w:hAnsi="Century Gothic"/>
                <w:b/>
                <w:sz w:val="28"/>
                <w:szCs w:val="22"/>
              </w:rPr>
            </w:pPr>
          </w:p>
        </w:tc>
      </w:tr>
      <w:tr w:rsidR="00F635D4" w:rsidRPr="00E52954" w14:paraId="19819480" w14:textId="77777777" w:rsidTr="00F635D4">
        <w:trPr>
          <w:cantSplit/>
          <w:trHeight w:val="273"/>
          <w:jc w:val="center"/>
        </w:trPr>
        <w:tc>
          <w:tcPr>
            <w:tcW w:w="536" w:type="dxa"/>
            <w:shd w:val="clear" w:color="auto" w:fill="auto"/>
            <w:tcMar>
              <w:top w:w="0" w:type="dxa"/>
              <w:left w:w="70" w:type="dxa"/>
              <w:bottom w:w="0" w:type="dxa"/>
              <w:right w:w="70" w:type="dxa"/>
            </w:tcMar>
            <w:vAlign w:val="center"/>
          </w:tcPr>
          <w:p w14:paraId="407B2290" w14:textId="77777777" w:rsidR="00F635D4" w:rsidRPr="00B80BBF" w:rsidRDefault="00F635D4" w:rsidP="00F635D4">
            <w:pPr>
              <w:jc w:val="center"/>
              <w:rPr>
                <w:rFonts w:ascii="Calibri" w:hAnsi="Calibri" w:cs="Calibri"/>
                <w:sz w:val="22"/>
                <w:szCs w:val="22"/>
              </w:rPr>
            </w:pPr>
            <w:r w:rsidRPr="007C2CDA">
              <w:rPr>
                <w:rFonts w:ascii="Calibri" w:hAnsi="Calibri" w:cs="Calibri"/>
                <w:bCs/>
                <w:sz w:val="22"/>
                <w:szCs w:val="22"/>
              </w:rPr>
              <w:t>2</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EE9D111" w14:textId="77777777" w:rsidR="00F635D4" w:rsidRPr="00172425" w:rsidRDefault="00F635D4" w:rsidP="00F635D4">
            <w:pPr>
              <w:rPr>
                <w:rFonts w:ascii="Calibri" w:hAnsi="Calibri" w:cs="Calibri"/>
                <w:bCs/>
                <w:sz w:val="22"/>
                <w:szCs w:val="22"/>
              </w:rPr>
            </w:pPr>
            <w:r w:rsidRPr="005747DE">
              <w:rPr>
                <w:rFonts w:ascii="Calibri" w:hAnsi="Calibri" w:cs="Calibri"/>
                <w:bCs/>
                <w:sz w:val="22"/>
                <w:szCs w:val="22"/>
              </w:rPr>
              <w:t>SWITCH DATACENTER</w:t>
            </w:r>
          </w:p>
        </w:tc>
        <w:tc>
          <w:tcPr>
            <w:tcW w:w="675" w:type="dxa"/>
            <w:shd w:val="clear" w:color="auto" w:fill="auto"/>
            <w:tcMar>
              <w:top w:w="0" w:type="dxa"/>
              <w:left w:w="70" w:type="dxa"/>
              <w:bottom w:w="0" w:type="dxa"/>
              <w:right w:w="70" w:type="dxa"/>
            </w:tcMar>
          </w:tcPr>
          <w:p w14:paraId="7B066272" w14:textId="77777777" w:rsidR="00F635D4" w:rsidRPr="004F486F" w:rsidRDefault="00F635D4" w:rsidP="00F635D4">
            <w:pPr>
              <w:jc w:val="center"/>
              <w:rPr>
                <w:rFonts w:ascii="Century Gothic" w:hAnsi="Century Gothic"/>
                <w:sz w:val="22"/>
                <w:szCs w:val="22"/>
              </w:rPr>
            </w:pPr>
            <w:r w:rsidRPr="005747DE">
              <w:rPr>
                <w:rFonts w:ascii="Calibri" w:hAnsi="Calibri" w:cs="Calibri"/>
                <w:bCs/>
                <w:color w:val="000000"/>
                <w:sz w:val="22"/>
                <w:szCs w:val="22"/>
              </w:rPr>
              <w:t>U</w:t>
            </w:r>
          </w:p>
        </w:tc>
        <w:tc>
          <w:tcPr>
            <w:tcW w:w="674" w:type="dxa"/>
          </w:tcPr>
          <w:p w14:paraId="3EFBB77C" w14:textId="77777777" w:rsidR="00F635D4" w:rsidRPr="00172425" w:rsidRDefault="00F635D4" w:rsidP="00F635D4">
            <w:pPr>
              <w:jc w:val="center"/>
              <w:rPr>
                <w:rFonts w:ascii="Calibri" w:hAnsi="Calibri" w:cs="Calibri"/>
                <w:color w:val="000000"/>
                <w:sz w:val="22"/>
                <w:szCs w:val="22"/>
              </w:rPr>
            </w:pPr>
            <w:r w:rsidRPr="005747DE">
              <w:rPr>
                <w:rFonts w:ascii="Calibri" w:hAnsi="Calibri" w:cs="Calibri"/>
                <w:bCs/>
                <w:color w:val="000000"/>
                <w:sz w:val="22"/>
                <w:szCs w:val="22"/>
              </w:rPr>
              <w:t>2</w:t>
            </w:r>
          </w:p>
        </w:tc>
        <w:tc>
          <w:tcPr>
            <w:tcW w:w="1082" w:type="dxa"/>
          </w:tcPr>
          <w:p w14:paraId="59BAE47D" w14:textId="77777777" w:rsidR="00F635D4" w:rsidRPr="00DB7DD7" w:rsidRDefault="00F635D4" w:rsidP="00F635D4">
            <w:pPr>
              <w:rPr>
                <w:rFonts w:ascii="Century Gothic" w:hAnsi="Century Gothic"/>
                <w:b/>
                <w:sz w:val="22"/>
                <w:szCs w:val="22"/>
                <w:highlight w:val="yellow"/>
              </w:rPr>
            </w:pPr>
          </w:p>
        </w:tc>
        <w:tc>
          <w:tcPr>
            <w:tcW w:w="1079" w:type="dxa"/>
            <w:vAlign w:val="center"/>
          </w:tcPr>
          <w:p w14:paraId="71DC8472" w14:textId="77777777" w:rsidR="00F635D4" w:rsidRPr="00DB7DD7" w:rsidRDefault="00F635D4" w:rsidP="00F635D4">
            <w:pPr>
              <w:rPr>
                <w:rFonts w:ascii="Century Gothic" w:hAnsi="Century Gothic"/>
                <w:b/>
                <w:sz w:val="22"/>
                <w:szCs w:val="22"/>
                <w:highlight w:val="yellow"/>
              </w:rPr>
            </w:pPr>
          </w:p>
        </w:tc>
        <w:tc>
          <w:tcPr>
            <w:tcW w:w="1075" w:type="dxa"/>
          </w:tcPr>
          <w:p w14:paraId="33D1FEFA" w14:textId="77777777" w:rsidR="00F635D4" w:rsidRPr="00DB7DD7" w:rsidRDefault="00F635D4" w:rsidP="00F635D4">
            <w:pPr>
              <w:jc w:val="center"/>
              <w:rPr>
                <w:rFonts w:ascii="Century Gothic" w:hAnsi="Century Gothic"/>
                <w:b/>
                <w:sz w:val="22"/>
                <w:szCs w:val="22"/>
                <w:highlight w:val="yellow"/>
              </w:rPr>
            </w:pPr>
          </w:p>
        </w:tc>
        <w:tc>
          <w:tcPr>
            <w:tcW w:w="944" w:type="dxa"/>
          </w:tcPr>
          <w:p w14:paraId="1A2F9683" w14:textId="77777777" w:rsidR="00F635D4" w:rsidRPr="00DB7DD7" w:rsidRDefault="00F635D4" w:rsidP="00F635D4">
            <w:pPr>
              <w:jc w:val="center"/>
              <w:rPr>
                <w:rFonts w:ascii="Century Gothic" w:hAnsi="Century Gothic"/>
                <w:b/>
                <w:sz w:val="22"/>
                <w:szCs w:val="22"/>
                <w:highlight w:val="yellow"/>
              </w:rPr>
            </w:pPr>
          </w:p>
        </w:tc>
        <w:tc>
          <w:tcPr>
            <w:tcW w:w="809" w:type="dxa"/>
          </w:tcPr>
          <w:p w14:paraId="2EADE354" w14:textId="77777777" w:rsidR="00F635D4" w:rsidRPr="00E52954" w:rsidRDefault="00F635D4" w:rsidP="00F635D4">
            <w:pPr>
              <w:jc w:val="center"/>
              <w:rPr>
                <w:rFonts w:ascii="Century Gothic" w:hAnsi="Century Gothic"/>
                <w:b/>
                <w:sz w:val="28"/>
                <w:szCs w:val="22"/>
              </w:rPr>
            </w:pPr>
          </w:p>
        </w:tc>
        <w:tc>
          <w:tcPr>
            <w:tcW w:w="1079" w:type="dxa"/>
          </w:tcPr>
          <w:p w14:paraId="5FF6C8C8" w14:textId="77777777" w:rsidR="00F635D4" w:rsidRPr="00E52954" w:rsidRDefault="00F635D4" w:rsidP="00F635D4">
            <w:pPr>
              <w:jc w:val="center"/>
              <w:rPr>
                <w:rFonts w:ascii="Century Gothic" w:hAnsi="Century Gothic"/>
                <w:b/>
                <w:sz w:val="28"/>
                <w:szCs w:val="22"/>
              </w:rPr>
            </w:pPr>
          </w:p>
        </w:tc>
      </w:tr>
      <w:tr w:rsidR="00F635D4" w:rsidRPr="00E52954" w14:paraId="22A940B5" w14:textId="77777777" w:rsidTr="00F635D4">
        <w:trPr>
          <w:cantSplit/>
          <w:trHeight w:val="273"/>
          <w:jc w:val="center"/>
        </w:trPr>
        <w:tc>
          <w:tcPr>
            <w:tcW w:w="536" w:type="dxa"/>
            <w:shd w:val="clear" w:color="auto" w:fill="auto"/>
            <w:tcMar>
              <w:top w:w="0" w:type="dxa"/>
              <w:left w:w="70" w:type="dxa"/>
              <w:bottom w:w="0" w:type="dxa"/>
              <w:right w:w="70" w:type="dxa"/>
            </w:tcMar>
            <w:vAlign w:val="center"/>
          </w:tcPr>
          <w:p w14:paraId="1B2A9EEF" w14:textId="77777777" w:rsidR="00F635D4" w:rsidRPr="00B80BBF" w:rsidRDefault="00F635D4" w:rsidP="00F635D4">
            <w:pPr>
              <w:jc w:val="center"/>
              <w:rPr>
                <w:rFonts w:ascii="Calibri" w:hAnsi="Calibri" w:cs="Calibri"/>
                <w:sz w:val="22"/>
                <w:szCs w:val="22"/>
              </w:rPr>
            </w:pPr>
            <w:r w:rsidRPr="007C2CDA">
              <w:rPr>
                <w:rFonts w:ascii="Calibri" w:hAnsi="Calibri" w:cs="Calibri"/>
                <w:bCs/>
                <w:sz w:val="22"/>
                <w:szCs w:val="22"/>
              </w:rPr>
              <w:t>3</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D2005A6" w14:textId="77777777" w:rsidR="00F635D4" w:rsidRPr="002702B8" w:rsidRDefault="00F635D4" w:rsidP="00F635D4">
            <w:pPr>
              <w:rPr>
                <w:rFonts w:asciiTheme="minorHAnsi" w:hAnsiTheme="minorHAnsi" w:cstheme="minorHAnsi"/>
                <w:b/>
                <w:bCs/>
                <w:sz w:val="22"/>
                <w:szCs w:val="22"/>
              </w:rPr>
            </w:pPr>
            <w:r w:rsidRPr="005747DE">
              <w:rPr>
                <w:rFonts w:ascii="Calibri" w:hAnsi="Calibri" w:cs="Calibri"/>
                <w:sz w:val="22"/>
                <w:szCs w:val="22"/>
              </w:rPr>
              <w:t>SERVEUR DE BACKUP</w:t>
            </w:r>
          </w:p>
        </w:tc>
        <w:tc>
          <w:tcPr>
            <w:tcW w:w="675" w:type="dxa"/>
            <w:shd w:val="clear" w:color="auto" w:fill="auto"/>
            <w:tcMar>
              <w:top w:w="0" w:type="dxa"/>
              <w:left w:w="70" w:type="dxa"/>
              <w:bottom w:w="0" w:type="dxa"/>
              <w:right w:w="70" w:type="dxa"/>
            </w:tcMar>
          </w:tcPr>
          <w:p w14:paraId="60858E70" w14:textId="77777777" w:rsidR="00F635D4" w:rsidRPr="004F486F" w:rsidRDefault="00F635D4" w:rsidP="00F635D4">
            <w:pPr>
              <w:jc w:val="center"/>
              <w:rPr>
                <w:rFonts w:ascii="Calibri" w:hAnsi="Calibri" w:cs="Calibri"/>
                <w:color w:val="000000"/>
                <w:sz w:val="22"/>
                <w:szCs w:val="22"/>
              </w:rPr>
            </w:pPr>
            <w:r w:rsidRPr="005747DE">
              <w:rPr>
                <w:rFonts w:ascii="Calibri" w:hAnsi="Calibri" w:cs="Calibri"/>
                <w:bCs/>
                <w:color w:val="000000"/>
                <w:sz w:val="22"/>
                <w:szCs w:val="22"/>
              </w:rPr>
              <w:t>U</w:t>
            </w:r>
          </w:p>
        </w:tc>
        <w:tc>
          <w:tcPr>
            <w:tcW w:w="674" w:type="dxa"/>
          </w:tcPr>
          <w:p w14:paraId="7EB6566B" w14:textId="77777777" w:rsidR="00F635D4" w:rsidRPr="004E284E" w:rsidRDefault="00F635D4" w:rsidP="00F635D4">
            <w:pPr>
              <w:jc w:val="center"/>
              <w:rPr>
                <w:rFonts w:ascii="Century Gothic" w:hAnsi="Century Gothic"/>
                <w:b/>
                <w:sz w:val="22"/>
                <w:szCs w:val="22"/>
              </w:rPr>
            </w:pPr>
            <w:r w:rsidRPr="005747DE">
              <w:rPr>
                <w:rFonts w:ascii="Calibri" w:hAnsi="Calibri" w:cs="Calibri"/>
                <w:bCs/>
                <w:color w:val="000000"/>
                <w:sz w:val="22"/>
                <w:szCs w:val="22"/>
              </w:rPr>
              <w:t>1</w:t>
            </w:r>
          </w:p>
        </w:tc>
        <w:tc>
          <w:tcPr>
            <w:tcW w:w="1082" w:type="dxa"/>
          </w:tcPr>
          <w:p w14:paraId="341E511D" w14:textId="77777777" w:rsidR="00F635D4" w:rsidRPr="00DB7DD7" w:rsidRDefault="00F635D4" w:rsidP="00F635D4">
            <w:pPr>
              <w:rPr>
                <w:rFonts w:ascii="Century Gothic" w:hAnsi="Century Gothic"/>
                <w:b/>
                <w:sz w:val="22"/>
                <w:szCs w:val="22"/>
                <w:highlight w:val="yellow"/>
              </w:rPr>
            </w:pPr>
          </w:p>
        </w:tc>
        <w:tc>
          <w:tcPr>
            <w:tcW w:w="1079" w:type="dxa"/>
            <w:vAlign w:val="center"/>
          </w:tcPr>
          <w:p w14:paraId="0A1AA453" w14:textId="77777777" w:rsidR="00F635D4" w:rsidRPr="00DB7DD7" w:rsidRDefault="00F635D4" w:rsidP="00F635D4">
            <w:pPr>
              <w:rPr>
                <w:rFonts w:ascii="Century Gothic" w:hAnsi="Century Gothic"/>
                <w:b/>
                <w:sz w:val="22"/>
                <w:szCs w:val="22"/>
                <w:highlight w:val="yellow"/>
              </w:rPr>
            </w:pPr>
          </w:p>
        </w:tc>
        <w:tc>
          <w:tcPr>
            <w:tcW w:w="1075" w:type="dxa"/>
          </w:tcPr>
          <w:p w14:paraId="3B1EAF03" w14:textId="77777777" w:rsidR="00F635D4" w:rsidRPr="00DB7DD7" w:rsidRDefault="00F635D4" w:rsidP="00F635D4">
            <w:pPr>
              <w:jc w:val="center"/>
              <w:rPr>
                <w:rFonts w:ascii="Century Gothic" w:hAnsi="Century Gothic"/>
                <w:b/>
                <w:sz w:val="22"/>
                <w:szCs w:val="22"/>
                <w:highlight w:val="yellow"/>
              </w:rPr>
            </w:pPr>
          </w:p>
        </w:tc>
        <w:tc>
          <w:tcPr>
            <w:tcW w:w="944" w:type="dxa"/>
          </w:tcPr>
          <w:p w14:paraId="232CDC09" w14:textId="77777777" w:rsidR="00F635D4" w:rsidRPr="00DB7DD7" w:rsidRDefault="00F635D4" w:rsidP="00F635D4">
            <w:pPr>
              <w:jc w:val="center"/>
              <w:rPr>
                <w:rFonts w:ascii="Century Gothic" w:hAnsi="Century Gothic"/>
                <w:b/>
                <w:sz w:val="22"/>
                <w:szCs w:val="22"/>
                <w:highlight w:val="yellow"/>
              </w:rPr>
            </w:pPr>
          </w:p>
        </w:tc>
        <w:tc>
          <w:tcPr>
            <w:tcW w:w="809" w:type="dxa"/>
          </w:tcPr>
          <w:p w14:paraId="0B0205DC" w14:textId="77777777" w:rsidR="00F635D4" w:rsidRPr="00E52954" w:rsidRDefault="00F635D4" w:rsidP="00F635D4">
            <w:pPr>
              <w:jc w:val="center"/>
              <w:rPr>
                <w:rFonts w:ascii="Century Gothic" w:hAnsi="Century Gothic"/>
                <w:b/>
                <w:sz w:val="28"/>
                <w:szCs w:val="22"/>
              </w:rPr>
            </w:pPr>
          </w:p>
        </w:tc>
        <w:tc>
          <w:tcPr>
            <w:tcW w:w="1079" w:type="dxa"/>
          </w:tcPr>
          <w:p w14:paraId="67A7926D" w14:textId="77777777" w:rsidR="00F635D4" w:rsidRPr="00E52954" w:rsidRDefault="00F635D4" w:rsidP="00F635D4">
            <w:pPr>
              <w:jc w:val="center"/>
              <w:rPr>
                <w:rFonts w:ascii="Century Gothic" w:hAnsi="Century Gothic"/>
                <w:b/>
                <w:sz w:val="28"/>
                <w:szCs w:val="22"/>
              </w:rPr>
            </w:pPr>
          </w:p>
        </w:tc>
      </w:tr>
      <w:tr w:rsidR="00F635D4" w:rsidRPr="00E52954" w14:paraId="05D6C339" w14:textId="77777777" w:rsidTr="00F635D4">
        <w:trPr>
          <w:cantSplit/>
          <w:trHeight w:val="273"/>
          <w:jc w:val="center"/>
        </w:trPr>
        <w:tc>
          <w:tcPr>
            <w:tcW w:w="536" w:type="dxa"/>
            <w:shd w:val="clear" w:color="auto" w:fill="auto"/>
            <w:tcMar>
              <w:top w:w="0" w:type="dxa"/>
              <w:left w:w="70" w:type="dxa"/>
              <w:bottom w:w="0" w:type="dxa"/>
              <w:right w:w="70" w:type="dxa"/>
            </w:tcMar>
            <w:vAlign w:val="center"/>
          </w:tcPr>
          <w:p w14:paraId="522422D0" w14:textId="77777777" w:rsidR="00F635D4" w:rsidRPr="00A46D86" w:rsidRDefault="00F635D4" w:rsidP="00F635D4">
            <w:pPr>
              <w:jc w:val="center"/>
              <w:rPr>
                <w:rFonts w:ascii="Arial" w:hAnsi="Arial" w:cs="Arial"/>
                <w:bCs/>
                <w:sz w:val="20"/>
                <w:szCs w:val="20"/>
              </w:rPr>
            </w:pPr>
            <w:r w:rsidRPr="007C2CDA">
              <w:rPr>
                <w:rFonts w:ascii="Calibri" w:hAnsi="Calibri" w:cs="Calibri"/>
                <w:bCs/>
                <w:sz w:val="22"/>
                <w:szCs w:val="22"/>
              </w:rPr>
              <w:t>4</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F587534" w14:textId="77777777" w:rsidR="00F635D4" w:rsidRPr="00A46D86" w:rsidRDefault="00F635D4" w:rsidP="00F635D4">
            <w:pPr>
              <w:rPr>
                <w:rFonts w:ascii="Arial" w:hAnsi="Arial" w:cs="Arial"/>
                <w:bCs/>
                <w:sz w:val="20"/>
                <w:szCs w:val="20"/>
              </w:rPr>
            </w:pPr>
            <w:r w:rsidRPr="005747DE">
              <w:rPr>
                <w:rFonts w:ascii="Calibri" w:hAnsi="Calibri" w:cs="Calibri"/>
                <w:sz w:val="22"/>
                <w:szCs w:val="22"/>
              </w:rPr>
              <w:t>CHARGEUR AUTOMATIQUE DE BANDE (AUTOLOADER)</w:t>
            </w:r>
          </w:p>
        </w:tc>
        <w:tc>
          <w:tcPr>
            <w:tcW w:w="675" w:type="dxa"/>
            <w:shd w:val="clear" w:color="auto" w:fill="auto"/>
            <w:tcMar>
              <w:top w:w="0" w:type="dxa"/>
              <w:left w:w="70" w:type="dxa"/>
              <w:bottom w:w="0" w:type="dxa"/>
              <w:right w:w="70" w:type="dxa"/>
            </w:tcMar>
          </w:tcPr>
          <w:p w14:paraId="0F953E76" w14:textId="77777777" w:rsidR="00F635D4" w:rsidRPr="004F486F" w:rsidRDefault="00F635D4" w:rsidP="00F635D4">
            <w:pPr>
              <w:jc w:val="center"/>
              <w:rPr>
                <w:rFonts w:ascii="Calibri" w:hAnsi="Calibri" w:cs="Calibri"/>
                <w:color w:val="000000"/>
                <w:sz w:val="22"/>
                <w:szCs w:val="22"/>
              </w:rPr>
            </w:pPr>
            <w:r w:rsidRPr="005747DE">
              <w:rPr>
                <w:rFonts w:ascii="Calibri" w:hAnsi="Calibri" w:cs="Calibri"/>
                <w:bCs/>
                <w:color w:val="000000"/>
                <w:sz w:val="22"/>
                <w:szCs w:val="22"/>
              </w:rPr>
              <w:t>U</w:t>
            </w:r>
          </w:p>
        </w:tc>
        <w:tc>
          <w:tcPr>
            <w:tcW w:w="674" w:type="dxa"/>
          </w:tcPr>
          <w:p w14:paraId="6B89DDED" w14:textId="77777777" w:rsidR="00F635D4" w:rsidRDefault="00F635D4" w:rsidP="00F635D4">
            <w:pPr>
              <w:jc w:val="center"/>
              <w:rPr>
                <w:rFonts w:ascii="Calibri" w:hAnsi="Calibri" w:cs="Calibri"/>
                <w:b/>
                <w:bCs/>
                <w:color w:val="000000"/>
                <w:sz w:val="22"/>
                <w:szCs w:val="22"/>
              </w:rPr>
            </w:pPr>
            <w:r w:rsidRPr="005747DE">
              <w:rPr>
                <w:rFonts w:ascii="Calibri" w:hAnsi="Calibri" w:cs="Calibri"/>
                <w:bCs/>
                <w:color w:val="000000"/>
                <w:sz w:val="22"/>
                <w:szCs w:val="22"/>
              </w:rPr>
              <w:t>1</w:t>
            </w:r>
          </w:p>
        </w:tc>
        <w:tc>
          <w:tcPr>
            <w:tcW w:w="1082" w:type="dxa"/>
          </w:tcPr>
          <w:p w14:paraId="2313BB9E" w14:textId="77777777" w:rsidR="00F635D4" w:rsidRPr="00DB7DD7" w:rsidRDefault="00F635D4" w:rsidP="00F635D4">
            <w:pPr>
              <w:rPr>
                <w:rFonts w:ascii="Century Gothic" w:hAnsi="Century Gothic"/>
                <w:b/>
                <w:sz w:val="22"/>
                <w:szCs w:val="22"/>
                <w:highlight w:val="yellow"/>
              </w:rPr>
            </w:pPr>
          </w:p>
        </w:tc>
        <w:tc>
          <w:tcPr>
            <w:tcW w:w="1079" w:type="dxa"/>
            <w:vAlign w:val="center"/>
          </w:tcPr>
          <w:p w14:paraId="4711733D" w14:textId="77777777" w:rsidR="00F635D4" w:rsidRPr="00DB7DD7" w:rsidRDefault="00F635D4" w:rsidP="00F635D4">
            <w:pPr>
              <w:rPr>
                <w:rFonts w:ascii="Century Gothic" w:hAnsi="Century Gothic"/>
                <w:b/>
                <w:sz w:val="22"/>
                <w:szCs w:val="22"/>
                <w:highlight w:val="yellow"/>
              </w:rPr>
            </w:pPr>
          </w:p>
        </w:tc>
        <w:tc>
          <w:tcPr>
            <w:tcW w:w="1075" w:type="dxa"/>
          </w:tcPr>
          <w:p w14:paraId="037ED902" w14:textId="77777777" w:rsidR="00F635D4" w:rsidRPr="00DB7DD7" w:rsidRDefault="00F635D4" w:rsidP="00F635D4">
            <w:pPr>
              <w:jc w:val="center"/>
              <w:rPr>
                <w:rFonts w:ascii="Century Gothic" w:hAnsi="Century Gothic"/>
                <w:b/>
                <w:sz w:val="22"/>
                <w:szCs w:val="22"/>
                <w:highlight w:val="yellow"/>
              </w:rPr>
            </w:pPr>
          </w:p>
        </w:tc>
        <w:tc>
          <w:tcPr>
            <w:tcW w:w="944" w:type="dxa"/>
          </w:tcPr>
          <w:p w14:paraId="3457E025" w14:textId="77777777" w:rsidR="00F635D4" w:rsidRPr="00DB7DD7" w:rsidRDefault="00F635D4" w:rsidP="00F635D4">
            <w:pPr>
              <w:jc w:val="center"/>
              <w:rPr>
                <w:rFonts w:ascii="Century Gothic" w:hAnsi="Century Gothic"/>
                <w:b/>
                <w:sz w:val="22"/>
                <w:szCs w:val="22"/>
                <w:highlight w:val="yellow"/>
              </w:rPr>
            </w:pPr>
          </w:p>
        </w:tc>
        <w:tc>
          <w:tcPr>
            <w:tcW w:w="809" w:type="dxa"/>
          </w:tcPr>
          <w:p w14:paraId="2A3EAAAF" w14:textId="77777777" w:rsidR="00F635D4" w:rsidRPr="00E52954" w:rsidRDefault="00F635D4" w:rsidP="00F635D4">
            <w:pPr>
              <w:jc w:val="center"/>
              <w:rPr>
                <w:rFonts w:ascii="Century Gothic" w:hAnsi="Century Gothic"/>
                <w:b/>
                <w:sz w:val="28"/>
                <w:szCs w:val="22"/>
              </w:rPr>
            </w:pPr>
          </w:p>
        </w:tc>
        <w:tc>
          <w:tcPr>
            <w:tcW w:w="1079" w:type="dxa"/>
          </w:tcPr>
          <w:p w14:paraId="4126BABD" w14:textId="77777777" w:rsidR="00F635D4" w:rsidRPr="00E52954" w:rsidRDefault="00F635D4" w:rsidP="00F635D4">
            <w:pPr>
              <w:jc w:val="center"/>
              <w:rPr>
                <w:rFonts w:ascii="Century Gothic" w:hAnsi="Century Gothic"/>
                <w:b/>
                <w:sz w:val="28"/>
                <w:szCs w:val="22"/>
              </w:rPr>
            </w:pPr>
          </w:p>
        </w:tc>
      </w:tr>
      <w:tr w:rsidR="00F635D4" w:rsidRPr="00E52954" w14:paraId="73B2A18F" w14:textId="77777777" w:rsidTr="00F635D4">
        <w:trPr>
          <w:cantSplit/>
          <w:trHeight w:val="273"/>
          <w:jc w:val="center"/>
        </w:trPr>
        <w:tc>
          <w:tcPr>
            <w:tcW w:w="536" w:type="dxa"/>
            <w:shd w:val="clear" w:color="auto" w:fill="auto"/>
            <w:tcMar>
              <w:top w:w="0" w:type="dxa"/>
              <w:left w:w="70" w:type="dxa"/>
              <w:bottom w:w="0" w:type="dxa"/>
              <w:right w:w="70" w:type="dxa"/>
            </w:tcMar>
            <w:vAlign w:val="center"/>
          </w:tcPr>
          <w:p w14:paraId="1B0C1E07" w14:textId="77777777" w:rsidR="00F635D4" w:rsidRPr="00A46D86" w:rsidRDefault="00F635D4" w:rsidP="00F635D4">
            <w:pPr>
              <w:jc w:val="center"/>
              <w:rPr>
                <w:rFonts w:ascii="Arial" w:hAnsi="Arial" w:cs="Arial"/>
                <w:bCs/>
                <w:sz w:val="20"/>
                <w:szCs w:val="20"/>
              </w:rPr>
            </w:pPr>
            <w:r w:rsidRPr="007C2CDA">
              <w:rPr>
                <w:rFonts w:ascii="Calibri" w:hAnsi="Calibri" w:cs="Calibri"/>
                <w:bCs/>
                <w:sz w:val="22"/>
                <w:szCs w:val="22"/>
              </w:rPr>
              <w:t>5</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AE8AE7C" w14:textId="77777777" w:rsidR="00F635D4" w:rsidRPr="00A46D86" w:rsidRDefault="00F635D4" w:rsidP="00F635D4">
            <w:pPr>
              <w:rPr>
                <w:rFonts w:ascii="Arial" w:hAnsi="Arial" w:cs="Arial"/>
                <w:bCs/>
                <w:sz w:val="20"/>
                <w:szCs w:val="20"/>
              </w:rPr>
            </w:pPr>
            <w:r w:rsidRPr="005747DE">
              <w:rPr>
                <w:rFonts w:ascii="Calibri" w:hAnsi="Calibri" w:cs="Calibri"/>
                <w:sz w:val="22"/>
                <w:szCs w:val="22"/>
              </w:rPr>
              <w:t>ACCESSOIRES</w:t>
            </w:r>
          </w:p>
        </w:tc>
        <w:tc>
          <w:tcPr>
            <w:tcW w:w="675" w:type="dxa"/>
            <w:shd w:val="clear" w:color="auto" w:fill="auto"/>
            <w:tcMar>
              <w:top w:w="0" w:type="dxa"/>
              <w:left w:w="70" w:type="dxa"/>
              <w:bottom w:w="0" w:type="dxa"/>
              <w:right w:w="70" w:type="dxa"/>
            </w:tcMar>
          </w:tcPr>
          <w:p w14:paraId="0B7AB0E1" w14:textId="77777777" w:rsidR="00F635D4" w:rsidRPr="004F486F" w:rsidRDefault="00F635D4" w:rsidP="00F635D4">
            <w:pPr>
              <w:jc w:val="center"/>
              <w:rPr>
                <w:rFonts w:ascii="Calibri" w:hAnsi="Calibri" w:cs="Calibri"/>
                <w:color w:val="000000"/>
                <w:sz w:val="22"/>
                <w:szCs w:val="22"/>
              </w:rPr>
            </w:pPr>
            <w:r w:rsidRPr="005747DE">
              <w:rPr>
                <w:rFonts w:ascii="Calibri" w:hAnsi="Calibri" w:cs="Calibri"/>
                <w:bCs/>
                <w:color w:val="000000"/>
                <w:sz w:val="22"/>
                <w:szCs w:val="22"/>
              </w:rPr>
              <w:t>U</w:t>
            </w:r>
          </w:p>
        </w:tc>
        <w:tc>
          <w:tcPr>
            <w:tcW w:w="674" w:type="dxa"/>
          </w:tcPr>
          <w:p w14:paraId="7CE05571" w14:textId="77777777" w:rsidR="00F635D4" w:rsidRDefault="00F635D4" w:rsidP="00F635D4">
            <w:pPr>
              <w:jc w:val="center"/>
              <w:rPr>
                <w:rFonts w:ascii="Calibri" w:hAnsi="Calibri" w:cs="Calibri"/>
                <w:b/>
                <w:bCs/>
                <w:color w:val="000000"/>
                <w:sz w:val="22"/>
                <w:szCs w:val="22"/>
              </w:rPr>
            </w:pPr>
            <w:r w:rsidRPr="005747DE">
              <w:rPr>
                <w:rFonts w:ascii="Calibri" w:hAnsi="Calibri" w:cs="Calibri"/>
                <w:bCs/>
                <w:color w:val="000000"/>
                <w:sz w:val="22"/>
                <w:szCs w:val="22"/>
              </w:rPr>
              <w:t>1</w:t>
            </w:r>
          </w:p>
        </w:tc>
        <w:tc>
          <w:tcPr>
            <w:tcW w:w="1082" w:type="dxa"/>
          </w:tcPr>
          <w:p w14:paraId="453AC89C" w14:textId="77777777" w:rsidR="00F635D4" w:rsidRPr="00DB7DD7" w:rsidRDefault="00F635D4" w:rsidP="00F635D4">
            <w:pPr>
              <w:rPr>
                <w:rFonts w:ascii="Century Gothic" w:hAnsi="Century Gothic"/>
                <w:b/>
                <w:sz w:val="22"/>
                <w:szCs w:val="22"/>
                <w:highlight w:val="yellow"/>
              </w:rPr>
            </w:pPr>
          </w:p>
        </w:tc>
        <w:tc>
          <w:tcPr>
            <w:tcW w:w="1079" w:type="dxa"/>
            <w:vAlign w:val="center"/>
          </w:tcPr>
          <w:p w14:paraId="7B2EEC8C" w14:textId="77777777" w:rsidR="00F635D4" w:rsidRPr="00DB7DD7" w:rsidRDefault="00F635D4" w:rsidP="00F635D4">
            <w:pPr>
              <w:rPr>
                <w:rFonts w:ascii="Century Gothic" w:hAnsi="Century Gothic"/>
                <w:b/>
                <w:sz w:val="22"/>
                <w:szCs w:val="22"/>
                <w:highlight w:val="yellow"/>
              </w:rPr>
            </w:pPr>
          </w:p>
        </w:tc>
        <w:tc>
          <w:tcPr>
            <w:tcW w:w="1075" w:type="dxa"/>
          </w:tcPr>
          <w:p w14:paraId="5235BBEE" w14:textId="77777777" w:rsidR="00F635D4" w:rsidRPr="00DB7DD7" w:rsidRDefault="00F635D4" w:rsidP="00F635D4">
            <w:pPr>
              <w:jc w:val="center"/>
              <w:rPr>
                <w:rFonts w:ascii="Century Gothic" w:hAnsi="Century Gothic"/>
                <w:b/>
                <w:sz w:val="22"/>
                <w:szCs w:val="22"/>
                <w:highlight w:val="yellow"/>
              </w:rPr>
            </w:pPr>
          </w:p>
        </w:tc>
        <w:tc>
          <w:tcPr>
            <w:tcW w:w="944" w:type="dxa"/>
          </w:tcPr>
          <w:p w14:paraId="72778A13" w14:textId="77777777" w:rsidR="00F635D4" w:rsidRPr="00DB7DD7" w:rsidRDefault="00F635D4" w:rsidP="00F635D4">
            <w:pPr>
              <w:jc w:val="center"/>
              <w:rPr>
                <w:rFonts w:ascii="Century Gothic" w:hAnsi="Century Gothic"/>
                <w:b/>
                <w:sz w:val="22"/>
                <w:szCs w:val="22"/>
                <w:highlight w:val="yellow"/>
              </w:rPr>
            </w:pPr>
          </w:p>
        </w:tc>
        <w:tc>
          <w:tcPr>
            <w:tcW w:w="809" w:type="dxa"/>
          </w:tcPr>
          <w:p w14:paraId="6EF8FB54" w14:textId="77777777" w:rsidR="00F635D4" w:rsidRPr="00E52954" w:rsidRDefault="00F635D4" w:rsidP="00F635D4">
            <w:pPr>
              <w:jc w:val="center"/>
              <w:rPr>
                <w:rFonts w:ascii="Century Gothic" w:hAnsi="Century Gothic"/>
                <w:b/>
                <w:sz w:val="28"/>
                <w:szCs w:val="22"/>
              </w:rPr>
            </w:pPr>
          </w:p>
        </w:tc>
        <w:tc>
          <w:tcPr>
            <w:tcW w:w="1079" w:type="dxa"/>
          </w:tcPr>
          <w:p w14:paraId="60CEAC3E" w14:textId="77777777" w:rsidR="00F635D4" w:rsidRPr="00E52954" w:rsidRDefault="00F635D4" w:rsidP="00F635D4">
            <w:pPr>
              <w:jc w:val="center"/>
              <w:rPr>
                <w:rFonts w:ascii="Century Gothic" w:hAnsi="Century Gothic"/>
                <w:b/>
                <w:sz w:val="28"/>
                <w:szCs w:val="22"/>
              </w:rPr>
            </w:pPr>
          </w:p>
        </w:tc>
      </w:tr>
      <w:tr w:rsidR="00F635D4" w:rsidRPr="00E52954" w14:paraId="7467C5E4" w14:textId="77777777" w:rsidTr="00F635D4">
        <w:trPr>
          <w:cantSplit/>
          <w:trHeight w:val="273"/>
          <w:jc w:val="center"/>
        </w:trPr>
        <w:tc>
          <w:tcPr>
            <w:tcW w:w="536" w:type="dxa"/>
            <w:shd w:val="clear" w:color="auto" w:fill="auto"/>
            <w:tcMar>
              <w:top w:w="0" w:type="dxa"/>
              <w:left w:w="70" w:type="dxa"/>
              <w:bottom w:w="0" w:type="dxa"/>
              <w:right w:w="70" w:type="dxa"/>
            </w:tcMar>
            <w:vAlign w:val="center"/>
          </w:tcPr>
          <w:p w14:paraId="26ECDF64" w14:textId="77777777" w:rsidR="00F635D4" w:rsidRPr="00A46D86" w:rsidRDefault="00F635D4" w:rsidP="00F635D4">
            <w:pPr>
              <w:jc w:val="center"/>
              <w:rPr>
                <w:rFonts w:ascii="Arial" w:hAnsi="Arial" w:cs="Arial"/>
                <w:bCs/>
                <w:sz w:val="20"/>
                <w:szCs w:val="20"/>
              </w:rPr>
            </w:pPr>
            <w:r w:rsidRPr="007C2CDA">
              <w:rPr>
                <w:rFonts w:ascii="Calibri" w:hAnsi="Calibri" w:cs="Calibri"/>
                <w:bCs/>
                <w:sz w:val="22"/>
                <w:szCs w:val="22"/>
              </w:rPr>
              <w:t>6</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842BD4B" w14:textId="77777777" w:rsidR="00F635D4" w:rsidRPr="00A46D86" w:rsidRDefault="00F635D4" w:rsidP="00F635D4">
            <w:pPr>
              <w:rPr>
                <w:rFonts w:ascii="Arial" w:hAnsi="Arial" w:cs="Arial"/>
                <w:bCs/>
                <w:sz w:val="20"/>
                <w:szCs w:val="20"/>
              </w:rPr>
            </w:pPr>
            <w:r w:rsidRPr="005747DE">
              <w:rPr>
                <w:rFonts w:ascii="Calibri" w:hAnsi="Calibri" w:cs="Calibri"/>
                <w:sz w:val="22"/>
                <w:szCs w:val="22"/>
              </w:rPr>
              <w:t>LOGICIEL DE SAUVEGARDE</w:t>
            </w:r>
          </w:p>
        </w:tc>
        <w:tc>
          <w:tcPr>
            <w:tcW w:w="675" w:type="dxa"/>
            <w:shd w:val="clear" w:color="auto" w:fill="auto"/>
            <w:tcMar>
              <w:top w:w="0" w:type="dxa"/>
              <w:left w:w="70" w:type="dxa"/>
              <w:bottom w:w="0" w:type="dxa"/>
              <w:right w:w="70" w:type="dxa"/>
            </w:tcMar>
          </w:tcPr>
          <w:p w14:paraId="6364C866" w14:textId="77777777" w:rsidR="00F635D4" w:rsidRPr="004F486F" w:rsidRDefault="00F635D4" w:rsidP="00F635D4">
            <w:pPr>
              <w:jc w:val="center"/>
              <w:rPr>
                <w:rFonts w:ascii="Calibri" w:hAnsi="Calibri" w:cs="Calibri"/>
                <w:color w:val="000000"/>
                <w:sz w:val="22"/>
                <w:szCs w:val="22"/>
              </w:rPr>
            </w:pPr>
            <w:proofErr w:type="spellStart"/>
            <w:r w:rsidRPr="005747DE">
              <w:rPr>
                <w:rFonts w:ascii="Calibri" w:hAnsi="Calibri" w:cs="Calibri"/>
                <w:bCs/>
                <w:color w:val="000000"/>
                <w:sz w:val="22"/>
                <w:szCs w:val="22"/>
              </w:rPr>
              <w:t>Ens</w:t>
            </w:r>
            <w:proofErr w:type="spellEnd"/>
          </w:p>
        </w:tc>
        <w:tc>
          <w:tcPr>
            <w:tcW w:w="674" w:type="dxa"/>
          </w:tcPr>
          <w:p w14:paraId="2C68EF4F" w14:textId="77777777" w:rsidR="00F635D4" w:rsidRDefault="00F635D4" w:rsidP="00F635D4">
            <w:pPr>
              <w:jc w:val="center"/>
              <w:rPr>
                <w:rFonts w:ascii="Calibri" w:hAnsi="Calibri" w:cs="Calibri"/>
                <w:b/>
                <w:bCs/>
                <w:color w:val="000000"/>
                <w:sz w:val="22"/>
                <w:szCs w:val="22"/>
              </w:rPr>
            </w:pPr>
            <w:r w:rsidRPr="005747DE">
              <w:rPr>
                <w:rFonts w:ascii="Calibri" w:hAnsi="Calibri" w:cs="Calibri"/>
                <w:bCs/>
                <w:color w:val="000000"/>
                <w:sz w:val="22"/>
                <w:szCs w:val="22"/>
              </w:rPr>
              <w:t>1</w:t>
            </w:r>
          </w:p>
        </w:tc>
        <w:tc>
          <w:tcPr>
            <w:tcW w:w="1082" w:type="dxa"/>
          </w:tcPr>
          <w:p w14:paraId="50B18603" w14:textId="77777777" w:rsidR="00F635D4" w:rsidRPr="00DB7DD7" w:rsidRDefault="00F635D4" w:rsidP="00F635D4">
            <w:pPr>
              <w:rPr>
                <w:rFonts w:ascii="Century Gothic" w:hAnsi="Century Gothic"/>
                <w:b/>
                <w:sz w:val="22"/>
                <w:szCs w:val="22"/>
                <w:highlight w:val="yellow"/>
              </w:rPr>
            </w:pPr>
          </w:p>
        </w:tc>
        <w:tc>
          <w:tcPr>
            <w:tcW w:w="1079" w:type="dxa"/>
            <w:vAlign w:val="center"/>
          </w:tcPr>
          <w:p w14:paraId="456EF289" w14:textId="77777777" w:rsidR="00F635D4" w:rsidRPr="00DB7DD7" w:rsidRDefault="00F635D4" w:rsidP="00F635D4">
            <w:pPr>
              <w:rPr>
                <w:rFonts w:ascii="Century Gothic" w:hAnsi="Century Gothic"/>
                <w:b/>
                <w:sz w:val="22"/>
                <w:szCs w:val="22"/>
                <w:highlight w:val="yellow"/>
              </w:rPr>
            </w:pPr>
          </w:p>
        </w:tc>
        <w:tc>
          <w:tcPr>
            <w:tcW w:w="1075" w:type="dxa"/>
          </w:tcPr>
          <w:p w14:paraId="4C5B5C9E" w14:textId="77777777" w:rsidR="00F635D4" w:rsidRPr="00DB7DD7" w:rsidRDefault="00F635D4" w:rsidP="00F635D4">
            <w:pPr>
              <w:jc w:val="center"/>
              <w:rPr>
                <w:rFonts w:ascii="Century Gothic" w:hAnsi="Century Gothic"/>
                <w:b/>
                <w:sz w:val="22"/>
                <w:szCs w:val="22"/>
                <w:highlight w:val="yellow"/>
              </w:rPr>
            </w:pPr>
          </w:p>
        </w:tc>
        <w:tc>
          <w:tcPr>
            <w:tcW w:w="944" w:type="dxa"/>
          </w:tcPr>
          <w:p w14:paraId="67FCF3FC" w14:textId="77777777" w:rsidR="00F635D4" w:rsidRPr="00DB7DD7" w:rsidRDefault="00F635D4" w:rsidP="00F635D4">
            <w:pPr>
              <w:jc w:val="center"/>
              <w:rPr>
                <w:rFonts w:ascii="Century Gothic" w:hAnsi="Century Gothic"/>
                <w:b/>
                <w:sz w:val="22"/>
                <w:szCs w:val="22"/>
                <w:highlight w:val="yellow"/>
              </w:rPr>
            </w:pPr>
          </w:p>
        </w:tc>
        <w:tc>
          <w:tcPr>
            <w:tcW w:w="809" w:type="dxa"/>
          </w:tcPr>
          <w:p w14:paraId="6E28FB89" w14:textId="77777777" w:rsidR="00F635D4" w:rsidRPr="00E52954" w:rsidRDefault="00F635D4" w:rsidP="00F635D4">
            <w:pPr>
              <w:jc w:val="center"/>
              <w:rPr>
                <w:rFonts w:ascii="Century Gothic" w:hAnsi="Century Gothic"/>
                <w:b/>
                <w:sz w:val="28"/>
                <w:szCs w:val="22"/>
              </w:rPr>
            </w:pPr>
          </w:p>
        </w:tc>
        <w:tc>
          <w:tcPr>
            <w:tcW w:w="1079" w:type="dxa"/>
          </w:tcPr>
          <w:p w14:paraId="3546B3AD" w14:textId="77777777" w:rsidR="00F635D4" w:rsidRPr="00E52954" w:rsidRDefault="00F635D4" w:rsidP="00F635D4">
            <w:pPr>
              <w:jc w:val="center"/>
              <w:rPr>
                <w:rFonts w:ascii="Century Gothic" w:hAnsi="Century Gothic"/>
                <w:b/>
                <w:sz w:val="28"/>
                <w:szCs w:val="22"/>
              </w:rPr>
            </w:pPr>
          </w:p>
        </w:tc>
      </w:tr>
      <w:tr w:rsidR="00F635D4" w:rsidRPr="00E52954" w14:paraId="58B95F1B" w14:textId="77777777" w:rsidTr="00F635D4">
        <w:trPr>
          <w:cantSplit/>
          <w:trHeight w:val="273"/>
          <w:jc w:val="center"/>
        </w:trPr>
        <w:tc>
          <w:tcPr>
            <w:tcW w:w="536" w:type="dxa"/>
            <w:shd w:val="clear" w:color="auto" w:fill="auto"/>
            <w:tcMar>
              <w:top w:w="0" w:type="dxa"/>
              <w:left w:w="70" w:type="dxa"/>
              <w:bottom w:w="0" w:type="dxa"/>
              <w:right w:w="70" w:type="dxa"/>
            </w:tcMar>
            <w:vAlign w:val="center"/>
          </w:tcPr>
          <w:p w14:paraId="4C1FB80F" w14:textId="77777777" w:rsidR="00F635D4" w:rsidRPr="00A46D86" w:rsidRDefault="00F635D4" w:rsidP="00F635D4">
            <w:pPr>
              <w:jc w:val="center"/>
              <w:rPr>
                <w:rFonts w:ascii="Arial" w:hAnsi="Arial" w:cs="Arial"/>
                <w:bCs/>
                <w:sz w:val="20"/>
                <w:szCs w:val="20"/>
              </w:rPr>
            </w:pPr>
            <w:r w:rsidRPr="007C2CDA">
              <w:rPr>
                <w:rFonts w:ascii="Calibri" w:hAnsi="Calibri" w:cs="Calibri"/>
                <w:bCs/>
                <w:sz w:val="22"/>
                <w:szCs w:val="22"/>
              </w:rPr>
              <w:t>7</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7E4F794" w14:textId="77777777" w:rsidR="00F635D4" w:rsidRPr="00A46D86" w:rsidRDefault="00F635D4" w:rsidP="00F635D4">
            <w:pPr>
              <w:rPr>
                <w:rFonts w:ascii="Arial" w:hAnsi="Arial" w:cs="Arial"/>
                <w:bCs/>
                <w:sz w:val="20"/>
                <w:szCs w:val="20"/>
              </w:rPr>
            </w:pPr>
            <w:r w:rsidRPr="005747DE">
              <w:rPr>
                <w:rFonts w:ascii="Calibri" w:hAnsi="Calibri" w:cs="Calibri"/>
                <w:sz w:val="22"/>
                <w:szCs w:val="22"/>
              </w:rPr>
              <w:t>PRESTATION DES SERVICES </w:t>
            </w:r>
          </w:p>
        </w:tc>
        <w:tc>
          <w:tcPr>
            <w:tcW w:w="675" w:type="dxa"/>
            <w:shd w:val="clear" w:color="auto" w:fill="auto"/>
            <w:tcMar>
              <w:top w:w="0" w:type="dxa"/>
              <w:left w:w="70" w:type="dxa"/>
              <w:bottom w:w="0" w:type="dxa"/>
              <w:right w:w="70" w:type="dxa"/>
            </w:tcMar>
          </w:tcPr>
          <w:p w14:paraId="25FAEAB1" w14:textId="77777777" w:rsidR="00F635D4" w:rsidRPr="004F486F" w:rsidRDefault="00F635D4" w:rsidP="00F635D4">
            <w:pPr>
              <w:jc w:val="center"/>
              <w:rPr>
                <w:rFonts w:ascii="Calibri" w:hAnsi="Calibri" w:cs="Calibri"/>
                <w:color w:val="000000"/>
                <w:sz w:val="22"/>
                <w:szCs w:val="22"/>
              </w:rPr>
            </w:pPr>
            <w:r w:rsidRPr="005747DE">
              <w:rPr>
                <w:rFonts w:ascii="Calibri" w:hAnsi="Calibri" w:cs="Calibri"/>
                <w:bCs/>
                <w:color w:val="000000"/>
                <w:sz w:val="22"/>
                <w:szCs w:val="22"/>
              </w:rPr>
              <w:t>F</w:t>
            </w:r>
          </w:p>
        </w:tc>
        <w:tc>
          <w:tcPr>
            <w:tcW w:w="674" w:type="dxa"/>
          </w:tcPr>
          <w:p w14:paraId="260A60F1" w14:textId="77777777" w:rsidR="00F635D4" w:rsidRDefault="00F635D4" w:rsidP="00F635D4">
            <w:pPr>
              <w:jc w:val="center"/>
              <w:rPr>
                <w:rFonts w:ascii="Calibri" w:hAnsi="Calibri" w:cs="Calibri"/>
                <w:b/>
                <w:bCs/>
                <w:color w:val="000000"/>
                <w:sz w:val="22"/>
                <w:szCs w:val="22"/>
              </w:rPr>
            </w:pPr>
            <w:r w:rsidRPr="005747DE">
              <w:rPr>
                <w:rFonts w:ascii="Calibri" w:hAnsi="Calibri" w:cs="Calibri"/>
                <w:bCs/>
                <w:color w:val="000000"/>
                <w:sz w:val="22"/>
                <w:szCs w:val="22"/>
              </w:rPr>
              <w:t>1</w:t>
            </w:r>
          </w:p>
        </w:tc>
        <w:tc>
          <w:tcPr>
            <w:tcW w:w="1082" w:type="dxa"/>
          </w:tcPr>
          <w:p w14:paraId="7735D2D1" w14:textId="77777777" w:rsidR="00F635D4" w:rsidRPr="00DB7DD7" w:rsidRDefault="00F635D4" w:rsidP="00F635D4">
            <w:pPr>
              <w:rPr>
                <w:rFonts w:ascii="Century Gothic" w:hAnsi="Century Gothic"/>
                <w:b/>
                <w:sz w:val="22"/>
                <w:szCs w:val="22"/>
                <w:highlight w:val="yellow"/>
              </w:rPr>
            </w:pPr>
          </w:p>
        </w:tc>
        <w:tc>
          <w:tcPr>
            <w:tcW w:w="1079" w:type="dxa"/>
            <w:vAlign w:val="center"/>
          </w:tcPr>
          <w:p w14:paraId="66E590E3" w14:textId="77777777" w:rsidR="00F635D4" w:rsidRPr="00DB7DD7" w:rsidRDefault="00F635D4" w:rsidP="00F635D4">
            <w:pPr>
              <w:rPr>
                <w:rFonts w:ascii="Century Gothic" w:hAnsi="Century Gothic"/>
                <w:b/>
                <w:sz w:val="22"/>
                <w:szCs w:val="22"/>
                <w:highlight w:val="yellow"/>
              </w:rPr>
            </w:pPr>
          </w:p>
        </w:tc>
        <w:tc>
          <w:tcPr>
            <w:tcW w:w="1075" w:type="dxa"/>
          </w:tcPr>
          <w:p w14:paraId="0FF44323" w14:textId="77777777" w:rsidR="00F635D4" w:rsidRPr="00DB7DD7" w:rsidRDefault="00F635D4" w:rsidP="00F635D4">
            <w:pPr>
              <w:jc w:val="center"/>
              <w:rPr>
                <w:rFonts w:ascii="Century Gothic" w:hAnsi="Century Gothic"/>
                <w:b/>
                <w:sz w:val="22"/>
                <w:szCs w:val="22"/>
                <w:highlight w:val="yellow"/>
              </w:rPr>
            </w:pPr>
          </w:p>
        </w:tc>
        <w:tc>
          <w:tcPr>
            <w:tcW w:w="944" w:type="dxa"/>
          </w:tcPr>
          <w:p w14:paraId="28C0540F" w14:textId="77777777" w:rsidR="00F635D4" w:rsidRPr="00DB7DD7" w:rsidRDefault="00F635D4" w:rsidP="00F635D4">
            <w:pPr>
              <w:jc w:val="center"/>
              <w:rPr>
                <w:rFonts w:ascii="Century Gothic" w:hAnsi="Century Gothic"/>
                <w:b/>
                <w:sz w:val="22"/>
                <w:szCs w:val="22"/>
                <w:highlight w:val="yellow"/>
              </w:rPr>
            </w:pPr>
          </w:p>
        </w:tc>
        <w:tc>
          <w:tcPr>
            <w:tcW w:w="809" w:type="dxa"/>
          </w:tcPr>
          <w:p w14:paraId="75657BB8" w14:textId="77777777" w:rsidR="00F635D4" w:rsidRPr="00E52954" w:rsidRDefault="00F635D4" w:rsidP="00F635D4">
            <w:pPr>
              <w:jc w:val="center"/>
              <w:rPr>
                <w:rFonts w:ascii="Century Gothic" w:hAnsi="Century Gothic"/>
                <w:b/>
                <w:sz w:val="28"/>
                <w:szCs w:val="22"/>
              </w:rPr>
            </w:pPr>
          </w:p>
        </w:tc>
        <w:tc>
          <w:tcPr>
            <w:tcW w:w="1079" w:type="dxa"/>
          </w:tcPr>
          <w:p w14:paraId="51482B7E" w14:textId="77777777" w:rsidR="00F635D4" w:rsidRPr="00E52954" w:rsidRDefault="00F635D4" w:rsidP="00F635D4">
            <w:pPr>
              <w:jc w:val="center"/>
              <w:rPr>
                <w:rFonts w:ascii="Century Gothic" w:hAnsi="Century Gothic"/>
                <w:b/>
                <w:sz w:val="28"/>
                <w:szCs w:val="22"/>
              </w:rPr>
            </w:pPr>
          </w:p>
        </w:tc>
      </w:tr>
      <w:tr w:rsidR="00F635D4" w:rsidRPr="00E52954" w14:paraId="5F4796AB" w14:textId="77777777" w:rsidTr="00F635D4">
        <w:trPr>
          <w:cantSplit/>
          <w:trHeight w:val="542"/>
          <w:jc w:val="center"/>
        </w:trPr>
        <w:tc>
          <w:tcPr>
            <w:tcW w:w="6072" w:type="dxa"/>
            <w:gridSpan w:val="5"/>
            <w:vAlign w:val="center"/>
          </w:tcPr>
          <w:p w14:paraId="5A8282F2" w14:textId="77777777" w:rsidR="00F635D4" w:rsidRPr="00E52954" w:rsidRDefault="00F635D4" w:rsidP="00F635D4">
            <w:pPr>
              <w:rPr>
                <w:rFonts w:cs="Calibri"/>
                <w:color w:val="000000"/>
                <w:sz w:val="28"/>
                <w:szCs w:val="20"/>
              </w:rPr>
            </w:pPr>
            <w:r w:rsidRPr="00E52954">
              <w:rPr>
                <w:rFonts w:ascii="Century Gothic" w:hAnsi="Century Gothic"/>
                <w:b/>
                <w:sz w:val="20"/>
                <w:szCs w:val="16"/>
              </w:rPr>
              <w:t xml:space="preserve"> MONTANT TOTAL =</w:t>
            </w:r>
          </w:p>
        </w:tc>
        <w:tc>
          <w:tcPr>
            <w:tcW w:w="1079" w:type="dxa"/>
            <w:vAlign w:val="center"/>
          </w:tcPr>
          <w:p w14:paraId="5BE66C95" w14:textId="77777777" w:rsidR="00F635D4" w:rsidRPr="00E52954" w:rsidRDefault="00F635D4" w:rsidP="00F635D4">
            <w:pPr>
              <w:rPr>
                <w:rFonts w:cs="Calibri"/>
                <w:color w:val="000000"/>
                <w:sz w:val="28"/>
                <w:szCs w:val="20"/>
              </w:rPr>
            </w:pPr>
          </w:p>
        </w:tc>
        <w:tc>
          <w:tcPr>
            <w:tcW w:w="1075" w:type="dxa"/>
          </w:tcPr>
          <w:p w14:paraId="31E074D5" w14:textId="77777777" w:rsidR="00F635D4" w:rsidRPr="00E52954" w:rsidRDefault="00F635D4" w:rsidP="00F635D4">
            <w:pPr>
              <w:jc w:val="center"/>
              <w:rPr>
                <w:rFonts w:ascii="Century Gothic" w:hAnsi="Century Gothic"/>
                <w:b/>
                <w:sz w:val="28"/>
                <w:szCs w:val="22"/>
              </w:rPr>
            </w:pPr>
          </w:p>
        </w:tc>
        <w:tc>
          <w:tcPr>
            <w:tcW w:w="944" w:type="dxa"/>
          </w:tcPr>
          <w:p w14:paraId="0AEEEE04" w14:textId="77777777" w:rsidR="00F635D4" w:rsidRPr="00E52954" w:rsidRDefault="00F635D4" w:rsidP="00F635D4">
            <w:pPr>
              <w:jc w:val="center"/>
              <w:rPr>
                <w:rFonts w:ascii="Century Gothic" w:hAnsi="Century Gothic"/>
                <w:b/>
                <w:sz w:val="28"/>
                <w:szCs w:val="22"/>
              </w:rPr>
            </w:pPr>
          </w:p>
        </w:tc>
        <w:tc>
          <w:tcPr>
            <w:tcW w:w="809" w:type="dxa"/>
          </w:tcPr>
          <w:p w14:paraId="0B2DD2BE" w14:textId="77777777" w:rsidR="00F635D4" w:rsidRPr="00E52954" w:rsidRDefault="00F635D4" w:rsidP="00F635D4">
            <w:pPr>
              <w:jc w:val="center"/>
              <w:rPr>
                <w:rFonts w:ascii="Century Gothic" w:hAnsi="Century Gothic"/>
                <w:b/>
                <w:sz w:val="28"/>
                <w:szCs w:val="22"/>
              </w:rPr>
            </w:pPr>
          </w:p>
        </w:tc>
        <w:tc>
          <w:tcPr>
            <w:tcW w:w="1079" w:type="dxa"/>
          </w:tcPr>
          <w:p w14:paraId="77FA7AD8" w14:textId="77777777" w:rsidR="00F635D4" w:rsidRPr="00E52954" w:rsidRDefault="00F635D4" w:rsidP="00F635D4">
            <w:pPr>
              <w:jc w:val="center"/>
              <w:rPr>
                <w:rFonts w:ascii="Century Gothic" w:hAnsi="Century Gothic"/>
                <w:b/>
                <w:sz w:val="28"/>
                <w:szCs w:val="22"/>
              </w:rPr>
            </w:pPr>
          </w:p>
        </w:tc>
      </w:tr>
    </w:tbl>
    <w:p w14:paraId="586C1508" w14:textId="77777777" w:rsidR="00F635D4" w:rsidRPr="00E52954" w:rsidRDefault="00F635D4" w:rsidP="00F635D4">
      <w:pPr>
        <w:rPr>
          <w:rFonts w:ascii="Century Gothic" w:hAnsi="Century Gothic"/>
          <w:b/>
          <w:sz w:val="10"/>
          <w:szCs w:val="10"/>
        </w:rPr>
      </w:pPr>
    </w:p>
    <w:p w14:paraId="456FB7DC" w14:textId="77777777" w:rsidR="00F635D4" w:rsidRPr="00E52954" w:rsidRDefault="00F635D4" w:rsidP="00F635D4">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69ED5899" w14:textId="77777777" w:rsidR="00F635D4" w:rsidRPr="00E52954" w:rsidRDefault="00F635D4" w:rsidP="00F635D4">
      <w:pPr>
        <w:rPr>
          <w:rFonts w:ascii="Century Gothic" w:hAnsi="Century Gothic"/>
          <w:b/>
          <w:sz w:val="6"/>
          <w:szCs w:val="6"/>
        </w:rPr>
      </w:pPr>
    </w:p>
    <w:p w14:paraId="516CD214" w14:textId="77777777" w:rsidR="00F635D4" w:rsidRPr="00E52954" w:rsidRDefault="00F635D4" w:rsidP="00F635D4">
      <w:pPr>
        <w:jc w:val="right"/>
        <w:rPr>
          <w:b/>
          <w:snapToGrid w:val="0"/>
          <w:sz w:val="20"/>
          <w:szCs w:val="20"/>
        </w:rPr>
      </w:pPr>
      <w:r w:rsidRPr="00E52954">
        <w:rPr>
          <w:b/>
          <w:snapToGrid w:val="0"/>
          <w:sz w:val="20"/>
          <w:szCs w:val="20"/>
        </w:rPr>
        <w:t xml:space="preserve">   </w:t>
      </w:r>
    </w:p>
    <w:p w14:paraId="56C423B4" w14:textId="77777777" w:rsidR="00F635D4" w:rsidRPr="00E52954" w:rsidRDefault="00F635D4" w:rsidP="00F635D4">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3D9A9372" w14:textId="77777777" w:rsidR="00F635D4" w:rsidRPr="00E52954" w:rsidRDefault="00F635D4" w:rsidP="00F635D4">
      <w:pPr>
        <w:jc w:val="center"/>
        <w:rPr>
          <w:b/>
          <w:kern w:val="36"/>
          <w:sz w:val="4"/>
          <w:szCs w:val="4"/>
        </w:rPr>
      </w:pPr>
    </w:p>
    <w:p w14:paraId="6E175B32" w14:textId="77777777" w:rsidR="00F635D4" w:rsidRPr="00E52954" w:rsidRDefault="00F635D4" w:rsidP="00F635D4">
      <w:pPr>
        <w:jc w:val="center"/>
        <w:rPr>
          <w:b/>
          <w:kern w:val="36"/>
          <w:sz w:val="4"/>
          <w:szCs w:val="4"/>
        </w:rPr>
      </w:pPr>
      <w:r w:rsidRPr="00E52954">
        <w:rPr>
          <w:b/>
          <w:kern w:val="36"/>
          <w:sz w:val="20"/>
          <w:szCs w:val="20"/>
        </w:rPr>
        <w:t xml:space="preserve">                        </w:t>
      </w:r>
    </w:p>
    <w:p w14:paraId="111284C1" w14:textId="77777777" w:rsidR="00F635D4" w:rsidRPr="00E52954" w:rsidRDefault="00F635D4" w:rsidP="00F635D4">
      <w:pPr>
        <w:jc w:val="center"/>
        <w:rPr>
          <w:b/>
          <w:kern w:val="36"/>
          <w:sz w:val="20"/>
          <w:szCs w:val="20"/>
        </w:rPr>
      </w:pPr>
      <w:r w:rsidRPr="00E52954">
        <w:rPr>
          <w:b/>
          <w:kern w:val="36"/>
          <w:sz w:val="20"/>
          <w:szCs w:val="20"/>
        </w:rPr>
        <w:t xml:space="preserve">                                                                            </w:t>
      </w:r>
    </w:p>
    <w:p w14:paraId="0E7B8FB2" w14:textId="77777777" w:rsidR="00F635D4" w:rsidRPr="00E52954" w:rsidRDefault="00F635D4" w:rsidP="00F635D4">
      <w:pPr>
        <w:jc w:val="center"/>
        <w:rPr>
          <w:b/>
          <w:kern w:val="36"/>
          <w:sz w:val="20"/>
          <w:szCs w:val="20"/>
        </w:rPr>
      </w:pPr>
      <w:r w:rsidRPr="00E52954">
        <w:rPr>
          <w:b/>
          <w:kern w:val="36"/>
          <w:sz w:val="20"/>
          <w:szCs w:val="20"/>
        </w:rPr>
        <w:t xml:space="preserve">  </w:t>
      </w:r>
    </w:p>
    <w:p w14:paraId="35446041" w14:textId="77777777" w:rsidR="00F635D4" w:rsidRPr="00E52954" w:rsidRDefault="00F635D4" w:rsidP="00F635D4">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1B2D671F" w14:textId="77777777" w:rsidR="00F635D4" w:rsidRDefault="00F635D4" w:rsidP="00F635D4">
      <w:pPr>
        <w:rPr>
          <w:b/>
          <w:bCs/>
        </w:rPr>
      </w:pPr>
    </w:p>
    <w:p w14:paraId="37D9CB02" w14:textId="77777777" w:rsidR="00F635D4" w:rsidRDefault="00F635D4" w:rsidP="00F635D4">
      <w:pPr>
        <w:rPr>
          <w:b/>
          <w:bCs/>
        </w:rPr>
      </w:pPr>
    </w:p>
    <w:p w14:paraId="394DCECA" w14:textId="77777777" w:rsidR="00F635D4" w:rsidRDefault="00F635D4" w:rsidP="00F635D4"/>
    <w:p w14:paraId="7902E4A9" w14:textId="77777777" w:rsidR="00F635D4" w:rsidRDefault="00F635D4" w:rsidP="00F635D4"/>
    <w:p w14:paraId="7F0B19F5" w14:textId="77777777" w:rsidR="00F635D4" w:rsidRDefault="00F635D4" w:rsidP="00F635D4"/>
    <w:p w14:paraId="67EFC1DD" w14:textId="77777777" w:rsidR="00F635D4" w:rsidRDefault="00F635D4" w:rsidP="00F635D4"/>
    <w:p w14:paraId="73ED30D8" w14:textId="77777777" w:rsidR="00F635D4" w:rsidRDefault="00F635D4" w:rsidP="00F635D4"/>
    <w:p w14:paraId="0C620878" w14:textId="0A9E1562" w:rsidR="00F635D4" w:rsidRDefault="00F635D4" w:rsidP="00C62805">
      <w:pPr>
        <w:rPr>
          <w:b/>
          <w:bCs/>
        </w:rPr>
      </w:pPr>
    </w:p>
    <w:p w14:paraId="6DA6FAB5" w14:textId="6248A858" w:rsidR="006C2098" w:rsidRDefault="006C2098" w:rsidP="00C62805">
      <w:pPr>
        <w:rPr>
          <w:b/>
          <w:bCs/>
        </w:rPr>
      </w:pPr>
    </w:p>
    <w:p w14:paraId="186F11CF" w14:textId="253BDF89" w:rsidR="006C2098" w:rsidRDefault="006C2098" w:rsidP="00C62805">
      <w:pPr>
        <w:rPr>
          <w:b/>
          <w:bCs/>
        </w:rPr>
      </w:pPr>
    </w:p>
    <w:p w14:paraId="04FB45AB" w14:textId="4908B911" w:rsidR="006C2098" w:rsidRDefault="006C2098" w:rsidP="00C62805">
      <w:pPr>
        <w:rPr>
          <w:b/>
          <w:bCs/>
        </w:rPr>
      </w:pPr>
    </w:p>
    <w:p w14:paraId="6EB09BB0" w14:textId="784F1211" w:rsidR="006C2098" w:rsidRDefault="006C2098" w:rsidP="00C62805">
      <w:pPr>
        <w:rPr>
          <w:b/>
          <w:bCs/>
        </w:rPr>
      </w:pPr>
    </w:p>
    <w:p w14:paraId="0C750466" w14:textId="6208EDCC" w:rsidR="006C2098" w:rsidRDefault="006C2098" w:rsidP="00C62805">
      <w:pPr>
        <w:rPr>
          <w:b/>
          <w:bCs/>
        </w:rPr>
      </w:pPr>
    </w:p>
    <w:p w14:paraId="0B979091" w14:textId="44591779" w:rsidR="006C2098" w:rsidRDefault="006C2098" w:rsidP="00C62805">
      <w:pPr>
        <w:rPr>
          <w:b/>
          <w:bCs/>
        </w:rPr>
      </w:pPr>
    </w:p>
    <w:p w14:paraId="28E64437" w14:textId="09EF4F25" w:rsidR="006C2098" w:rsidRDefault="006C2098" w:rsidP="00C62805">
      <w:pPr>
        <w:rPr>
          <w:b/>
          <w:bCs/>
        </w:rPr>
      </w:pPr>
    </w:p>
    <w:p w14:paraId="3CBBFBBC" w14:textId="4211BC75" w:rsidR="006C2098" w:rsidRDefault="006C2098" w:rsidP="00C62805">
      <w:pPr>
        <w:rPr>
          <w:b/>
          <w:bCs/>
        </w:rPr>
      </w:pPr>
    </w:p>
    <w:p w14:paraId="3D77AC3F" w14:textId="15D1AB2C" w:rsidR="006C2098" w:rsidRDefault="006C2098" w:rsidP="00C62805">
      <w:pPr>
        <w:rPr>
          <w:b/>
          <w:bCs/>
        </w:rPr>
      </w:pPr>
    </w:p>
    <w:p w14:paraId="27A06A76" w14:textId="2D412C40" w:rsidR="006C2098" w:rsidRDefault="006C2098" w:rsidP="00C62805">
      <w:pPr>
        <w:rPr>
          <w:b/>
          <w:bCs/>
        </w:rPr>
      </w:pPr>
    </w:p>
    <w:p w14:paraId="5B523EFA" w14:textId="29E73A3F" w:rsidR="006C2098" w:rsidRDefault="006C2098" w:rsidP="006C2098">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lastRenderedPageBreak/>
        <w:t>Lot N° 05</w:t>
      </w:r>
      <w:r w:rsidRPr="00B80BBF">
        <w:rPr>
          <w:rFonts w:asciiTheme="minorHAnsi" w:hAnsiTheme="minorHAnsi" w:cstheme="minorHAnsi"/>
          <w:b/>
          <w:bCs/>
          <w:color w:val="548DD4" w:themeColor="text2" w:themeTint="99"/>
          <w:sz w:val="28"/>
          <w:szCs w:val="28"/>
        </w:rPr>
        <w:t xml:space="preserve"> : </w:t>
      </w:r>
      <w:r w:rsidRPr="00B21F9A">
        <w:rPr>
          <w:rFonts w:asciiTheme="minorHAnsi" w:hAnsiTheme="minorHAnsi" w:cstheme="minorHAnsi"/>
          <w:b/>
          <w:bCs/>
          <w:color w:val="548DD4" w:themeColor="text2" w:themeTint="99"/>
          <w:sz w:val="28"/>
          <w:szCs w:val="28"/>
        </w:rPr>
        <w:t xml:space="preserve">EQUIPEMENT DATACENTER POUR la CMC </w:t>
      </w:r>
      <w:r>
        <w:rPr>
          <w:rFonts w:asciiTheme="minorHAnsi" w:hAnsiTheme="minorHAnsi" w:cstheme="minorHAnsi"/>
          <w:b/>
          <w:bCs/>
          <w:color w:val="548DD4" w:themeColor="text2" w:themeTint="99"/>
          <w:sz w:val="28"/>
          <w:szCs w:val="28"/>
        </w:rPr>
        <w:t>FES</w:t>
      </w:r>
    </w:p>
    <w:p w14:paraId="7D46E57E" w14:textId="77777777" w:rsidR="006C2098" w:rsidRPr="00F02EDE" w:rsidRDefault="006C2098" w:rsidP="006C2098">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23DF0976" w14:textId="77777777" w:rsidR="006C2098" w:rsidRPr="00F02EDE" w:rsidRDefault="006C2098" w:rsidP="006C2098">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3E7AC2EB" w14:textId="77777777" w:rsidR="006C2098" w:rsidRPr="00F02EDE" w:rsidRDefault="006C2098" w:rsidP="006C2098">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06947D0D" w14:textId="77777777" w:rsidR="006C2098" w:rsidRPr="00F02EDE" w:rsidRDefault="006C2098" w:rsidP="006C2098">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98E20BC" w14:textId="77777777" w:rsidR="006C2098" w:rsidRPr="00F02EDE" w:rsidRDefault="006C2098" w:rsidP="006C2098">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2C8A8AF0" w14:textId="77777777" w:rsidR="006C2098" w:rsidRDefault="006C2098" w:rsidP="006C2098">
      <w:pPr>
        <w:jc w:val="center"/>
        <w:rPr>
          <w:rFonts w:asciiTheme="minorHAnsi" w:hAnsiTheme="minorHAnsi" w:cstheme="minorHAnsi"/>
          <w:b/>
          <w:bCs/>
          <w:color w:val="548DD4" w:themeColor="text2" w:themeTint="99"/>
          <w:sz w:val="28"/>
          <w:szCs w:val="28"/>
        </w:rPr>
      </w:pPr>
    </w:p>
    <w:tbl>
      <w:tblPr>
        <w:tblW w:w="1034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
        <w:gridCol w:w="5551"/>
        <w:gridCol w:w="1985"/>
        <w:gridCol w:w="1985"/>
      </w:tblGrid>
      <w:tr w:rsidR="006C2098" w:rsidRPr="00B21F9A" w14:paraId="590F8149" w14:textId="77777777" w:rsidTr="00EB69AC">
        <w:trPr>
          <w:trHeight w:val="597"/>
          <w:tblHeader/>
          <w:jc w:val="right"/>
        </w:trPr>
        <w:tc>
          <w:tcPr>
            <w:tcW w:w="823" w:type="dxa"/>
            <w:shd w:val="clear" w:color="auto" w:fill="auto"/>
          </w:tcPr>
          <w:p w14:paraId="5A00ED55" w14:textId="77777777" w:rsidR="006C2098" w:rsidRPr="00B21F9A" w:rsidRDefault="006C2098" w:rsidP="00EB69AC">
            <w:pPr>
              <w:jc w:val="center"/>
              <w:rPr>
                <w:rFonts w:ascii="Century Gothic" w:hAnsi="Century Gothic"/>
                <w:b/>
                <w:sz w:val="20"/>
                <w:szCs w:val="20"/>
              </w:rPr>
            </w:pPr>
          </w:p>
          <w:p w14:paraId="709DAF0A" w14:textId="77777777" w:rsidR="006C2098" w:rsidRPr="00B21F9A" w:rsidRDefault="006C2098" w:rsidP="00EB69AC">
            <w:pPr>
              <w:jc w:val="center"/>
              <w:rPr>
                <w:rFonts w:ascii="Century Gothic" w:hAnsi="Century Gothic"/>
                <w:b/>
                <w:sz w:val="20"/>
                <w:szCs w:val="20"/>
              </w:rPr>
            </w:pPr>
            <w:r w:rsidRPr="00B21F9A">
              <w:rPr>
                <w:rFonts w:ascii="Century Gothic" w:hAnsi="Century Gothic"/>
                <w:b/>
                <w:sz w:val="20"/>
                <w:szCs w:val="20"/>
              </w:rPr>
              <w:t>Item N°</w:t>
            </w:r>
          </w:p>
          <w:p w14:paraId="6C5118AD" w14:textId="77777777" w:rsidR="006C2098" w:rsidRPr="00B21F9A" w:rsidRDefault="006C2098" w:rsidP="00EB69AC">
            <w:pPr>
              <w:jc w:val="center"/>
              <w:rPr>
                <w:rFonts w:ascii="Century Gothic" w:hAnsi="Century Gothic"/>
                <w:b/>
                <w:sz w:val="20"/>
                <w:szCs w:val="20"/>
              </w:rPr>
            </w:pPr>
          </w:p>
        </w:tc>
        <w:tc>
          <w:tcPr>
            <w:tcW w:w="5551" w:type="dxa"/>
            <w:shd w:val="clear" w:color="auto" w:fill="auto"/>
          </w:tcPr>
          <w:p w14:paraId="7E2CA366" w14:textId="77777777" w:rsidR="006C2098" w:rsidRPr="00B21F9A" w:rsidRDefault="006C2098" w:rsidP="00EB69AC">
            <w:pPr>
              <w:jc w:val="center"/>
              <w:rPr>
                <w:rFonts w:ascii="Century Gothic" w:hAnsi="Century Gothic"/>
                <w:b/>
                <w:sz w:val="20"/>
                <w:szCs w:val="20"/>
              </w:rPr>
            </w:pPr>
          </w:p>
          <w:p w14:paraId="11857851" w14:textId="77777777" w:rsidR="006C2098" w:rsidRPr="00B21F9A" w:rsidRDefault="006C2098" w:rsidP="00EB69AC">
            <w:pPr>
              <w:tabs>
                <w:tab w:val="left" w:pos="4290"/>
              </w:tabs>
              <w:jc w:val="center"/>
              <w:rPr>
                <w:rFonts w:ascii="Century Gothic" w:hAnsi="Century Gothic"/>
                <w:b/>
                <w:sz w:val="20"/>
                <w:szCs w:val="20"/>
              </w:rPr>
            </w:pPr>
            <w:r w:rsidRPr="00B21F9A">
              <w:rPr>
                <w:rFonts w:ascii="Century Gothic" w:hAnsi="Century Gothic"/>
                <w:b/>
                <w:sz w:val="20"/>
                <w:szCs w:val="20"/>
              </w:rPr>
              <w:t>Désignation et caractéristiques techniques minimales</w:t>
            </w:r>
          </w:p>
        </w:tc>
        <w:tc>
          <w:tcPr>
            <w:tcW w:w="1985" w:type="dxa"/>
            <w:vAlign w:val="center"/>
          </w:tcPr>
          <w:p w14:paraId="4865836F" w14:textId="77777777" w:rsidR="006C2098" w:rsidRPr="00B21F9A" w:rsidRDefault="006C2098" w:rsidP="00EB69AC">
            <w:pPr>
              <w:jc w:val="center"/>
              <w:rPr>
                <w:rFonts w:ascii="Century Gothic" w:hAnsi="Century Gothic"/>
                <w:b/>
                <w:sz w:val="20"/>
                <w:szCs w:val="20"/>
              </w:rPr>
            </w:pPr>
            <w:r w:rsidRPr="00C62805">
              <w:rPr>
                <w:rFonts w:asciiTheme="minorHAnsi" w:hAnsiTheme="minorHAnsi" w:cstheme="minorHAnsi"/>
                <w:b/>
                <w:sz w:val="22"/>
                <w:szCs w:val="22"/>
              </w:rPr>
              <w:t>Proposition du soumissionnaire</w:t>
            </w:r>
          </w:p>
        </w:tc>
        <w:tc>
          <w:tcPr>
            <w:tcW w:w="1985" w:type="dxa"/>
            <w:vAlign w:val="center"/>
          </w:tcPr>
          <w:p w14:paraId="79700227" w14:textId="77777777" w:rsidR="006C2098" w:rsidRPr="00B21F9A" w:rsidRDefault="006C2098" w:rsidP="00EB69AC">
            <w:pPr>
              <w:jc w:val="center"/>
              <w:rPr>
                <w:rFonts w:ascii="Century Gothic" w:hAnsi="Century Gothic"/>
                <w:b/>
                <w:sz w:val="20"/>
                <w:szCs w:val="20"/>
              </w:rPr>
            </w:pPr>
            <w:r w:rsidRPr="00C62805">
              <w:rPr>
                <w:rFonts w:asciiTheme="minorHAnsi" w:hAnsiTheme="minorHAnsi" w:cstheme="minorHAnsi"/>
                <w:b/>
                <w:sz w:val="22"/>
                <w:szCs w:val="22"/>
              </w:rPr>
              <w:t>Appréciation de l’administration</w:t>
            </w:r>
          </w:p>
        </w:tc>
      </w:tr>
      <w:tr w:rsidR="006C2098" w:rsidRPr="00B21F9A" w14:paraId="2202CD26" w14:textId="77777777" w:rsidTr="00EB69AC">
        <w:trPr>
          <w:trHeight w:val="277"/>
          <w:jc w:val="right"/>
        </w:trPr>
        <w:tc>
          <w:tcPr>
            <w:tcW w:w="823" w:type="dxa"/>
            <w:vMerge w:val="restart"/>
            <w:shd w:val="clear" w:color="auto" w:fill="auto"/>
          </w:tcPr>
          <w:p w14:paraId="42DFB5BF" w14:textId="77777777" w:rsidR="006C2098" w:rsidRPr="00B21F9A" w:rsidRDefault="006C2098" w:rsidP="00EB69AC">
            <w:pPr>
              <w:pStyle w:val="Corpsdetexte"/>
              <w:ind w:right="-120"/>
              <w:jc w:val="center"/>
              <w:rPr>
                <w:rFonts w:ascii="Century Gothic" w:hAnsi="Century Gothic"/>
                <w:b/>
                <w:bCs/>
                <w:sz w:val="20"/>
                <w:lang w:bidi="ar-MA"/>
              </w:rPr>
            </w:pPr>
            <w:r w:rsidRPr="00B21F9A">
              <w:rPr>
                <w:rFonts w:ascii="Century Gothic" w:hAnsi="Century Gothic"/>
                <w:b/>
                <w:bCs/>
                <w:sz w:val="20"/>
                <w:lang w:bidi="ar-MA"/>
              </w:rPr>
              <w:t>1</w:t>
            </w:r>
          </w:p>
        </w:tc>
        <w:tc>
          <w:tcPr>
            <w:tcW w:w="5551" w:type="dxa"/>
            <w:tcBorders>
              <w:top w:val="single" w:sz="4" w:space="0" w:color="auto"/>
              <w:left w:val="single" w:sz="4" w:space="0" w:color="auto"/>
              <w:bottom w:val="single" w:sz="4" w:space="0" w:color="auto"/>
              <w:right w:val="single" w:sz="4" w:space="0" w:color="auto"/>
            </w:tcBorders>
          </w:tcPr>
          <w:p w14:paraId="1B4C2D44" w14:textId="77777777" w:rsidR="006C2098" w:rsidRPr="00B21F9A" w:rsidRDefault="006C2098" w:rsidP="00EB69AC">
            <w:pPr>
              <w:rPr>
                <w:rFonts w:ascii="Century Gothic" w:hAnsi="Century Gothic"/>
                <w:b/>
                <w:sz w:val="20"/>
                <w:szCs w:val="20"/>
              </w:rPr>
            </w:pPr>
            <w:r w:rsidRPr="00B21F9A">
              <w:rPr>
                <w:rFonts w:ascii="Century Gothic" w:hAnsi="Century Gothic"/>
                <w:b/>
                <w:sz w:val="20"/>
                <w:szCs w:val="20"/>
              </w:rPr>
              <w:t>INFRASTRUCTURE HYPER-CONVERGEE (HCI)</w:t>
            </w:r>
          </w:p>
          <w:p w14:paraId="54714B1D"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b/>
                <w:sz w:val="20"/>
                <w:szCs w:val="20"/>
              </w:rPr>
              <w:t>Marque</w:t>
            </w:r>
            <w:r w:rsidRPr="00B21F9A">
              <w:rPr>
                <w:rFonts w:ascii="Century Gothic" w:hAnsi="Century Gothic"/>
                <w:sz w:val="20"/>
                <w:szCs w:val="20"/>
              </w:rPr>
              <w:t xml:space="preserve"> de l’infrastructure hyper-convergée (HCI) reconnue mondialement : </w:t>
            </w:r>
          </w:p>
          <w:p w14:paraId="195B8755"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Un cluster hyper-convergé, minimum de 3 nœuds ;</w:t>
            </w:r>
          </w:p>
          <w:p w14:paraId="67637BA7"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La HCI doit être parmi les leaders du dernier Quadrant </w:t>
            </w:r>
            <w:proofErr w:type="spellStart"/>
            <w:r w:rsidRPr="00B21F9A">
              <w:rPr>
                <w:rFonts w:ascii="Century Gothic" w:hAnsi="Century Gothic"/>
                <w:sz w:val="20"/>
                <w:szCs w:val="20"/>
              </w:rPr>
              <w:t>Magic</w:t>
            </w:r>
            <w:proofErr w:type="spellEnd"/>
            <w:r w:rsidRPr="00B21F9A">
              <w:rPr>
                <w:rFonts w:ascii="Century Gothic" w:hAnsi="Century Gothic"/>
                <w:sz w:val="20"/>
                <w:szCs w:val="20"/>
              </w:rPr>
              <w:t xml:space="preserve"> Gartner, </w:t>
            </w:r>
            <w:proofErr w:type="spellStart"/>
            <w:r w:rsidRPr="00B21F9A">
              <w:rPr>
                <w:rFonts w:ascii="Century Gothic" w:hAnsi="Century Gothic"/>
                <w:sz w:val="20"/>
                <w:szCs w:val="20"/>
              </w:rPr>
              <w:t>Forrester</w:t>
            </w:r>
            <w:proofErr w:type="spellEnd"/>
            <w:r w:rsidRPr="00B21F9A">
              <w:rPr>
                <w:rFonts w:ascii="Century Gothic" w:hAnsi="Century Gothic"/>
                <w:sz w:val="20"/>
                <w:szCs w:val="20"/>
              </w:rPr>
              <w:t xml:space="preserve"> </w:t>
            </w:r>
            <w:proofErr w:type="spellStart"/>
            <w:r w:rsidRPr="00B21F9A">
              <w:rPr>
                <w:rFonts w:ascii="Century Gothic" w:hAnsi="Century Gothic"/>
                <w:sz w:val="20"/>
                <w:szCs w:val="20"/>
              </w:rPr>
              <w:t>Wave</w:t>
            </w:r>
            <w:proofErr w:type="spellEnd"/>
            <w:r w:rsidRPr="00B21F9A">
              <w:rPr>
                <w:rFonts w:ascii="Century Gothic" w:hAnsi="Century Gothic"/>
                <w:sz w:val="20"/>
                <w:szCs w:val="20"/>
              </w:rPr>
              <w:t>, ou autre rapport d’analystes reconnus.</w:t>
            </w:r>
          </w:p>
          <w:p w14:paraId="6E8BA336" w14:textId="77777777" w:rsidR="006C2098" w:rsidRPr="00B21F9A" w:rsidRDefault="006C2098" w:rsidP="00EB69AC">
            <w:pPr>
              <w:pStyle w:val="Paragraphedeliste"/>
              <w:numPr>
                <w:ilvl w:val="0"/>
                <w:numId w:val="34"/>
              </w:numPr>
              <w:contextualSpacing/>
              <w:rPr>
                <w:rFonts w:ascii="Century Gothic" w:hAnsi="Century Gothic"/>
                <w:sz w:val="20"/>
                <w:szCs w:val="20"/>
                <w:lang w:eastAsia="en-GB"/>
              </w:rPr>
            </w:pPr>
            <w:r w:rsidRPr="00B21F9A">
              <w:rPr>
                <w:rFonts w:ascii="Century Gothic" w:hAnsi="Century Gothic"/>
                <w:sz w:val="20"/>
                <w:szCs w:val="20"/>
                <w:lang w:eastAsia="en-GB"/>
              </w:rPr>
              <w:t xml:space="preserve">La HCI doit être livrée </w:t>
            </w:r>
            <w:r w:rsidRPr="00B21F9A">
              <w:rPr>
                <w:rFonts w:ascii="Century Gothic" w:hAnsi="Century Gothic" w:cs="Arial"/>
                <w:sz w:val="20"/>
                <w:szCs w:val="20"/>
              </w:rPr>
              <w:t xml:space="preserve">clé en main </w:t>
            </w:r>
            <w:r w:rsidRPr="00B21F9A">
              <w:rPr>
                <w:rFonts w:ascii="Century Gothic" w:hAnsi="Century Gothic"/>
                <w:sz w:val="20"/>
                <w:szCs w:val="20"/>
                <w:lang w:eastAsia="en-GB"/>
              </w:rPr>
              <w:t>avec tous les licences nécessaires pour son fonctionnement.</w:t>
            </w:r>
          </w:p>
          <w:p w14:paraId="7E013DE2" w14:textId="77777777" w:rsidR="006C2098" w:rsidRPr="00B21F9A" w:rsidRDefault="006C2098" w:rsidP="00EB69AC">
            <w:pPr>
              <w:pStyle w:val="Paragraphedeliste"/>
              <w:numPr>
                <w:ilvl w:val="0"/>
                <w:numId w:val="34"/>
              </w:numPr>
              <w:contextualSpacing/>
              <w:rPr>
                <w:rFonts w:ascii="Century Gothic" w:hAnsi="Century Gothic"/>
                <w:sz w:val="20"/>
                <w:szCs w:val="20"/>
                <w:lang w:eastAsia="en-GB"/>
              </w:rPr>
            </w:pPr>
            <w:r w:rsidRPr="00B21F9A">
              <w:rPr>
                <w:rFonts w:ascii="Century Gothic" w:hAnsi="Century Gothic"/>
                <w:sz w:val="20"/>
                <w:szCs w:val="20"/>
                <w:lang w:eastAsia="en-GB"/>
              </w:rPr>
              <w:t>Il est souhaitable que tous les licences soient de type ouvert (open), non rattachées au matériel ; au minimum les licences des hyperviseurs doivent être de type ouvert.</w:t>
            </w:r>
          </w:p>
          <w:p w14:paraId="10AFFD44" w14:textId="77777777" w:rsidR="006C2098" w:rsidRPr="00B21F9A" w:rsidRDefault="006C2098" w:rsidP="00EB69AC">
            <w:pPr>
              <w:pStyle w:val="Paragraphedeliste"/>
              <w:numPr>
                <w:ilvl w:val="0"/>
                <w:numId w:val="34"/>
              </w:numPr>
              <w:contextualSpacing/>
              <w:rPr>
                <w:rFonts w:ascii="Century Gothic" w:hAnsi="Century Gothic"/>
                <w:sz w:val="20"/>
                <w:szCs w:val="20"/>
                <w:lang w:eastAsia="en-GB"/>
              </w:rPr>
            </w:pPr>
            <w:r w:rsidRPr="00B21F9A">
              <w:rPr>
                <w:rFonts w:ascii="Century Gothic" w:hAnsi="Century Gothic"/>
                <w:sz w:val="20"/>
                <w:szCs w:val="20"/>
                <w:lang w:eastAsia="en-GB"/>
              </w:rPr>
              <w:t>Les fonctionnalités présentées doivent être couvertes par les licences proposées dans le bordereau des prix.</w:t>
            </w:r>
          </w:p>
          <w:p w14:paraId="4A93DE69" w14:textId="77777777" w:rsidR="006C2098" w:rsidRPr="00B21F9A" w:rsidRDefault="006C2098" w:rsidP="00EB69AC">
            <w:pPr>
              <w:pStyle w:val="Paragraphedeliste"/>
              <w:numPr>
                <w:ilvl w:val="0"/>
                <w:numId w:val="34"/>
              </w:numPr>
              <w:contextualSpacing/>
              <w:rPr>
                <w:rFonts w:ascii="Century Gothic" w:hAnsi="Century Gothic"/>
                <w:sz w:val="20"/>
                <w:szCs w:val="20"/>
                <w:lang w:eastAsia="en-GB"/>
              </w:rPr>
            </w:pPr>
            <w:r w:rsidRPr="00B21F9A">
              <w:rPr>
                <w:rFonts w:ascii="Century Gothic" w:hAnsi="Century Gothic"/>
                <w:sz w:val="20"/>
                <w:szCs w:val="20"/>
                <w:lang w:eastAsia="en-GB"/>
              </w:rPr>
              <w:t xml:space="preserve"> A préciser à ce titre le mode de licence (perpétuel ou abonnement/ par socket, par </w:t>
            </w:r>
            <w:proofErr w:type="spellStart"/>
            <w:r w:rsidRPr="00B21F9A">
              <w:rPr>
                <w:rFonts w:ascii="Century Gothic" w:hAnsi="Century Gothic"/>
                <w:sz w:val="20"/>
                <w:szCs w:val="20"/>
                <w:lang w:eastAsia="en-GB"/>
              </w:rPr>
              <w:t>core</w:t>
            </w:r>
            <w:proofErr w:type="spellEnd"/>
            <w:r w:rsidRPr="00B21F9A">
              <w:rPr>
                <w:rFonts w:ascii="Century Gothic" w:hAnsi="Century Gothic"/>
                <w:sz w:val="20"/>
                <w:szCs w:val="20"/>
                <w:lang w:eastAsia="en-GB"/>
              </w:rPr>
              <w:t>, To…)</w:t>
            </w:r>
          </w:p>
        </w:tc>
        <w:tc>
          <w:tcPr>
            <w:tcW w:w="1985" w:type="dxa"/>
            <w:tcBorders>
              <w:top w:val="single" w:sz="4" w:space="0" w:color="auto"/>
              <w:left w:val="single" w:sz="4" w:space="0" w:color="auto"/>
              <w:bottom w:val="single" w:sz="4" w:space="0" w:color="auto"/>
              <w:right w:val="single" w:sz="4" w:space="0" w:color="auto"/>
            </w:tcBorders>
          </w:tcPr>
          <w:p w14:paraId="25C851A4" w14:textId="77777777" w:rsidR="006C2098" w:rsidRPr="00E52954" w:rsidRDefault="006C2098" w:rsidP="00EB69A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0F0BED9" w14:textId="77777777" w:rsidR="006C2098" w:rsidRPr="00E52954" w:rsidRDefault="006C2098" w:rsidP="00EB69A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ED63C22" w14:textId="77777777" w:rsidR="006C2098" w:rsidRPr="00B21F9A" w:rsidRDefault="006C2098" w:rsidP="00EB69AC">
            <w:pPr>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single" w:sz="4" w:space="0" w:color="auto"/>
              <w:bottom w:val="single" w:sz="4" w:space="0" w:color="auto"/>
              <w:right w:val="single" w:sz="4" w:space="0" w:color="auto"/>
            </w:tcBorders>
          </w:tcPr>
          <w:p w14:paraId="7BCDD21E" w14:textId="77777777" w:rsidR="006C2098" w:rsidRPr="00B21F9A" w:rsidRDefault="006C2098" w:rsidP="00EB69AC">
            <w:pPr>
              <w:rPr>
                <w:rFonts w:ascii="Century Gothic" w:hAnsi="Century Gothic"/>
                <w:b/>
                <w:sz w:val="20"/>
                <w:szCs w:val="20"/>
              </w:rPr>
            </w:pPr>
          </w:p>
        </w:tc>
      </w:tr>
      <w:tr w:rsidR="006C2098" w:rsidRPr="00B21F9A" w14:paraId="64E21E9B" w14:textId="77777777" w:rsidTr="00EB69AC">
        <w:trPr>
          <w:trHeight w:val="277"/>
          <w:jc w:val="right"/>
        </w:trPr>
        <w:tc>
          <w:tcPr>
            <w:tcW w:w="823" w:type="dxa"/>
            <w:vMerge/>
            <w:shd w:val="clear" w:color="auto" w:fill="auto"/>
          </w:tcPr>
          <w:p w14:paraId="6084F535"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7BFDA41" w14:textId="77777777" w:rsidR="006C2098" w:rsidRPr="00B21F9A" w:rsidRDefault="006C2098" w:rsidP="00EB69AC">
            <w:pPr>
              <w:rPr>
                <w:rFonts w:ascii="Century Gothic" w:hAnsi="Century Gothic"/>
                <w:b/>
                <w:sz w:val="20"/>
                <w:szCs w:val="20"/>
              </w:rPr>
            </w:pPr>
            <w:r w:rsidRPr="00B21F9A">
              <w:rPr>
                <w:rFonts w:ascii="Century Gothic" w:hAnsi="Century Gothic"/>
                <w:b/>
                <w:sz w:val="20"/>
                <w:szCs w:val="20"/>
              </w:rPr>
              <w:t>HARDWARE</w:t>
            </w:r>
          </w:p>
          <w:p w14:paraId="4624CDF3" w14:textId="77777777" w:rsidR="006C2098" w:rsidRPr="00B21F9A" w:rsidRDefault="006C2098" w:rsidP="00EB69AC">
            <w:pPr>
              <w:rPr>
                <w:rFonts w:ascii="Century Gothic" w:hAnsi="Century Gothic"/>
                <w:sz w:val="20"/>
                <w:szCs w:val="20"/>
              </w:rPr>
            </w:pPr>
            <w:r w:rsidRPr="00B21F9A">
              <w:rPr>
                <w:rFonts w:ascii="Century Gothic" w:hAnsi="Century Gothic"/>
                <w:sz w:val="20"/>
                <w:szCs w:val="20"/>
              </w:rPr>
              <w:t>Un cluster hyper-convergé, minimum de 3 nœuds :</w:t>
            </w:r>
          </w:p>
          <w:p w14:paraId="0CFDB10E"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Format rackable avec accessoires de montage et fixation sur rack 19’</w:t>
            </w:r>
            <w:proofErr w:type="gramStart"/>
            <w:r w:rsidRPr="00B21F9A">
              <w:rPr>
                <w:rFonts w:ascii="Century Gothic" w:hAnsi="Century Gothic"/>
                <w:sz w:val="20"/>
                <w:szCs w:val="20"/>
              </w:rPr>
              <w:t>’;</w:t>
            </w:r>
            <w:proofErr w:type="gramEnd"/>
          </w:p>
          <w:p w14:paraId="7B7E2E63"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Deux processeurs Intel Xeon 8 Cœurs minimum, 2.1 GHz minimum, par nœud ;</w:t>
            </w:r>
          </w:p>
          <w:p w14:paraId="32C69708"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384 GB minimum de Mémoire RAM par nœud ;</w:t>
            </w:r>
          </w:p>
          <w:p w14:paraId="079CEC8B"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Un disque SSD minimum de 800 Go minimum par nœud (pour le </w:t>
            </w:r>
            <w:proofErr w:type="spellStart"/>
            <w:r w:rsidRPr="00B21F9A">
              <w:rPr>
                <w:rFonts w:ascii="Century Gothic" w:hAnsi="Century Gothic"/>
                <w:sz w:val="20"/>
                <w:szCs w:val="20"/>
              </w:rPr>
              <w:t>Caching</w:t>
            </w:r>
            <w:proofErr w:type="spellEnd"/>
            <w:r w:rsidRPr="00B21F9A">
              <w:rPr>
                <w:rFonts w:ascii="Century Gothic" w:hAnsi="Century Gothic"/>
                <w:sz w:val="20"/>
                <w:szCs w:val="20"/>
              </w:rPr>
              <w:t xml:space="preserve"> et ou le </w:t>
            </w:r>
            <w:proofErr w:type="spellStart"/>
            <w:r w:rsidRPr="00B21F9A">
              <w:rPr>
                <w:rFonts w:ascii="Century Gothic" w:hAnsi="Century Gothic"/>
                <w:sz w:val="20"/>
                <w:szCs w:val="20"/>
              </w:rPr>
              <w:t>Tiering</w:t>
            </w:r>
            <w:proofErr w:type="spellEnd"/>
            <w:r w:rsidRPr="00B21F9A">
              <w:rPr>
                <w:rFonts w:ascii="Century Gothic" w:hAnsi="Century Gothic"/>
                <w:sz w:val="20"/>
                <w:szCs w:val="20"/>
              </w:rPr>
              <w:t>) ;</w:t>
            </w:r>
          </w:p>
          <w:p w14:paraId="2A2B53C9"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Un total de Stockage net du cluster, capacité utile (pour tout le cluster, hors compression, hors déduplication et hors Parité) de 17 To minimum ;</w:t>
            </w:r>
          </w:p>
          <w:p w14:paraId="5B39FDD7"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1 port 1Giga Ethernet, minimum par nœud, dédiée pour le management ;</w:t>
            </w:r>
          </w:p>
          <w:p w14:paraId="5ACC074E"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4 ports Ethernet SFP + 10 Giga Ethernet, minimum par nœud ;</w:t>
            </w:r>
          </w:p>
          <w:p w14:paraId="6041323F"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2 Ports USB 3.0 minimum par nœud ;</w:t>
            </w:r>
          </w:p>
          <w:p w14:paraId="40317ED7"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lastRenderedPageBreak/>
              <w:t>Alimentation redondante.</w:t>
            </w:r>
          </w:p>
        </w:tc>
        <w:tc>
          <w:tcPr>
            <w:tcW w:w="1985" w:type="dxa"/>
            <w:tcBorders>
              <w:top w:val="single" w:sz="4" w:space="0" w:color="auto"/>
              <w:left w:val="single" w:sz="4" w:space="0" w:color="auto"/>
              <w:bottom w:val="single" w:sz="4" w:space="0" w:color="auto"/>
              <w:right w:val="single" w:sz="4" w:space="0" w:color="auto"/>
            </w:tcBorders>
          </w:tcPr>
          <w:p w14:paraId="45DBE3C8" w14:textId="77777777" w:rsidR="006C2098" w:rsidRPr="00B21F9A" w:rsidRDefault="006C2098" w:rsidP="00EB69AC">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FBE5C28" w14:textId="77777777" w:rsidR="006C2098" w:rsidRPr="00B21F9A" w:rsidRDefault="006C2098" w:rsidP="00EB69AC">
            <w:pPr>
              <w:rPr>
                <w:rFonts w:ascii="Century Gothic" w:hAnsi="Century Gothic"/>
                <w:b/>
                <w:sz w:val="20"/>
                <w:szCs w:val="20"/>
              </w:rPr>
            </w:pPr>
          </w:p>
        </w:tc>
      </w:tr>
      <w:tr w:rsidR="006C2098" w:rsidRPr="00B21F9A" w14:paraId="7B494C1B" w14:textId="77777777" w:rsidTr="00EB69AC">
        <w:trPr>
          <w:trHeight w:val="277"/>
          <w:jc w:val="right"/>
        </w:trPr>
        <w:tc>
          <w:tcPr>
            <w:tcW w:w="823" w:type="dxa"/>
            <w:vMerge/>
            <w:shd w:val="clear" w:color="auto" w:fill="auto"/>
          </w:tcPr>
          <w:p w14:paraId="51BD035D"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B36E591" w14:textId="77777777" w:rsidR="006C2098" w:rsidRPr="00B21F9A" w:rsidRDefault="006C2098" w:rsidP="00EB69AC">
            <w:pPr>
              <w:rPr>
                <w:rFonts w:ascii="Century Gothic" w:hAnsi="Century Gothic"/>
                <w:b/>
                <w:sz w:val="20"/>
                <w:szCs w:val="20"/>
              </w:rPr>
            </w:pPr>
            <w:r w:rsidRPr="00B21F9A">
              <w:rPr>
                <w:rFonts w:ascii="Century Gothic" w:hAnsi="Century Gothic"/>
                <w:b/>
                <w:sz w:val="20"/>
                <w:szCs w:val="20"/>
              </w:rPr>
              <w:t>SOFTWARE</w:t>
            </w:r>
          </w:p>
        </w:tc>
        <w:tc>
          <w:tcPr>
            <w:tcW w:w="1985" w:type="dxa"/>
            <w:tcBorders>
              <w:top w:val="single" w:sz="4" w:space="0" w:color="auto"/>
              <w:left w:val="single" w:sz="4" w:space="0" w:color="auto"/>
              <w:bottom w:val="single" w:sz="4" w:space="0" w:color="auto"/>
              <w:right w:val="single" w:sz="4" w:space="0" w:color="auto"/>
            </w:tcBorders>
          </w:tcPr>
          <w:p w14:paraId="6411E342" w14:textId="77777777" w:rsidR="006C2098" w:rsidRPr="00B21F9A" w:rsidRDefault="006C2098" w:rsidP="00EB69AC">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D485749" w14:textId="77777777" w:rsidR="006C2098" w:rsidRPr="00B21F9A" w:rsidRDefault="006C2098" w:rsidP="00EB69AC">
            <w:pPr>
              <w:rPr>
                <w:rFonts w:ascii="Century Gothic" w:hAnsi="Century Gothic"/>
                <w:b/>
                <w:sz w:val="20"/>
                <w:szCs w:val="20"/>
              </w:rPr>
            </w:pPr>
          </w:p>
        </w:tc>
      </w:tr>
      <w:tr w:rsidR="006C2098" w:rsidRPr="00B21F9A" w14:paraId="517491B2" w14:textId="77777777" w:rsidTr="00EB69AC">
        <w:trPr>
          <w:trHeight w:val="277"/>
          <w:jc w:val="right"/>
        </w:trPr>
        <w:tc>
          <w:tcPr>
            <w:tcW w:w="823" w:type="dxa"/>
            <w:vMerge/>
            <w:shd w:val="clear" w:color="auto" w:fill="auto"/>
          </w:tcPr>
          <w:p w14:paraId="45F997AD"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133CA908" w14:textId="77777777" w:rsidR="006C2098" w:rsidRPr="00B21F9A" w:rsidRDefault="006C2098" w:rsidP="00EB69AC">
            <w:pPr>
              <w:rPr>
                <w:rFonts w:ascii="Century Gothic" w:hAnsi="Century Gothic"/>
                <w:sz w:val="20"/>
                <w:szCs w:val="20"/>
              </w:rPr>
            </w:pPr>
            <w:r w:rsidRPr="00B21F9A">
              <w:rPr>
                <w:rFonts w:ascii="Century Gothic" w:hAnsi="Century Gothic"/>
                <w:b/>
                <w:sz w:val="20"/>
                <w:szCs w:val="20"/>
              </w:rPr>
              <w:t>Virtualisation</w:t>
            </w:r>
            <w:r w:rsidRPr="00B21F9A">
              <w:rPr>
                <w:rFonts w:ascii="Century Gothic" w:hAnsi="Century Gothic"/>
                <w:sz w:val="20"/>
                <w:szCs w:val="20"/>
              </w:rPr>
              <w:t> :</w:t>
            </w:r>
          </w:p>
          <w:p w14:paraId="192D61F0"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A préciser les hyperviseurs pris en charge par la HCI </w:t>
            </w:r>
          </w:p>
        </w:tc>
        <w:tc>
          <w:tcPr>
            <w:tcW w:w="1985" w:type="dxa"/>
            <w:tcBorders>
              <w:top w:val="single" w:sz="4" w:space="0" w:color="auto"/>
              <w:left w:val="single" w:sz="4" w:space="0" w:color="auto"/>
              <w:bottom w:val="single" w:sz="4" w:space="0" w:color="auto"/>
              <w:right w:val="single" w:sz="4" w:space="0" w:color="auto"/>
            </w:tcBorders>
          </w:tcPr>
          <w:p w14:paraId="7D12F958" w14:textId="77777777" w:rsidR="006C2098" w:rsidRPr="00B21F9A" w:rsidRDefault="006C2098" w:rsidP="00EB69AC">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BF497E8" w14:textId="77777777" w:rsidR="006C2098" w:rsidRPr="00B21F9A" w:rsidRDefault="006C2098" w:rsidP="00EB69AC">
            <w:pPr>
              <w:rPr>
                <w:rFonts w:ascii="Century Gothic" w:hAnsi="Century Gothic"/>
                <w:b/>
                <w:sz w:val="20"/>
                <w:szCs w:val="20"/>
              </w:rPr>
            </w:pPr>
          </w:p>
        </w:tc>
      </w:tr>
      <w:tr w:rsidR="006C2098" w:rsidRPr="00B21F9A" w14:paraId="46467494" w14:textId="77777777" w:rsidTr="00EB69AC">
        <w:trPr>
          <w:trHeight w:val="277"/>
          <w:jc w:val="right"/>
        </w:trPr>
        <w:tc>
          <w:tcPr>
            <w:tcW w:w="823" w:type="dxa"/>
            <w:vMerge/>
            <w:shd w:val="clear" w:color="auto" w:fill="auto"/>
          </w:tcPr>
          <w:p w14:paraId="00064185"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0B0C355B"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A préciser l’hyperviseur qui sera installé dans le cadre du présent marché </w:t>
            </w:r>
          </w:p>
        </w:tc>
        <w:tc>
          <w:tcPr>
            <w:tcW w:w="1985" w:type="dxa"/>
            <w:tcBorders>
              <w:top w:val="single" w:sz="4" w:space="0" w:color="auto"/>
              <w:left w:val="single" w:sz="4" w:space="0" w:color="auto"/>
              <w:bottom w:val="single" w:sz="4" w:space="0" w:color="auto"/>
              <w:right w:val="single" w:sz="4" w:space="0" w:color="auto"/>
            </w:tcBorders>
          </w:tcPr>
          <w:p w14:paraId="6E6793B6" w14:textId="77777777" w:rsidR="006C2098" w:rsidRPr="00E61C07" w:rsidRDefault="006C2098" w:rsidP="00EB69AC">
            <w:p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69AA8B2" w14:textId="77777777" w:rsidR="006C2098" w:rsidRPr="00E61C07" w:rsidRDefault="006C2098" w:rsidP="00EB69AC">
            <w:pPr>
              <w:contextualSpacing/>
              <w:rPr>
                <w:rFonts w:ascii="Century Gothic" w:hAnsi="Century Gothic"/>
                <w:sz w:val="20"/>
                <w:szCs w:val="20"/>
              </w:rPr>
            </w:pPr>
          </w:p>
        </w:tc>
      </w:tr>
      <w:tr w:rsidR="006C2098" w:rsidRPr="00B21F9A" w14:paraId="7FCC30CC" w14:textId="77777777" w:rsidTr="00EB69AC">
        <w:trPr>
          <w:trHeight w:val="277"/>
          <w:jc w:val="right"/>
        </w:trPr>
        <w:tc>
          <w:tcPr>
            <w:tcW w:w="823" w:type="dxa"/>
            <w:vMerge/>
            <w:shd w:val="clear" w:color="auto" w:fill="auto"/>
          </w:tcPr>
          <w:p w14:paraId="17F32949"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6838EFD" w14:textId="77777777" w:rsidR="006C2098" w:rsidRPr="00B21F9A" w:rsidRDefault="006C2098" w:rsidP="00EB69AC">
            <w:pPr>
              <w:pStyle w:val="Paragraphedeliste"/>
              <w:numPr>
                <w:ilvl w:val="0"/>
                <w:numId w:val="34"/>
              </w:numPr>
              <w:contextualSpacing/>
              <w:rPr>
                <w:rFonts w:ascii="Century Gothic" w:hAnsi="Century Gothic"/>
                <w:b/>
                <w:sz w:val="20"/>
                <w:szCs w:val="20"/>
              </w:rPr>
            </w:pPr>
            <w:r w:rsidRPr="00B21F9A">
              <w:rPr>
                <w:rFonts w:ascii="Century Gothic" w:hAnsi="Century Gothic" w:cs="Arial"/>
                <w:sz w:val="20"/>
                <w:szCs w:val="20"/>
              </w:rPr>
              <w:t>Le cluster doit être en capacité de repartir la charge des machines virtuelles de façon automatique en se basant sur l’utilisation mémoire, CPU.</w:t>
            </w:r>
          </w:p>
        </w:tc>
        <w:tc>
          <w:tcPr>
            <w:tcW w:w="1985" w:type="dxa"/>
            <w:tcBorders>
              <w:top w:val="single" w:sz="4" w:space="0" w:color="auto"/>
              <w:left w:val="single" w:sz="4" w:space="0" w:color="auto"/>
              <w:bottom w:val="single" w:sz="4" w:space="0" w:color="auto"/>
              <w:right w:val="single" w:sz="4" w:space="0" w:color="auto"/>
            </w:tcBorders>
          </w:tcPr>
          <w:p w14:paraId="601165F6" w14:textId="77777777" w:rsidR="006C2098" w:rsidRPr="00B21F9A" w:rsidRDefault="006C2098" w:rsidP="00EB69AC">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6817758" w14:textId="77777777" w:rsidR="006C2098" w:rsidRPr="00B21F9A" w:rsidRDefault="006C2098" w:rsidP="00EB69AC">
            <w:pPr>
              <w:pStyle w:val="Paragraphedeliste"/>
              <w:numPr>
                <w:ilvl w:val="0"/>
                <w:numId w:val="34"/>
              </w:numPr>
              <w:contextualSpacing/>
              <w:rPr>
                <w:rFonts w:ascii="Century Gothic" w:hAnsi="Century Gothic" w:cs="Arial"/>
                <w:sz w:val="20"/>
                <w:szCs w:val="20"/>
              </w:rPr>
            </w:pPr>
          </w:p>
        </w:tc>
      </w:tr>
      <w:tr w:rsidR="006C2098" w:rsidRPr="00B21F9A" w14:paraId="045634D4" w14:textId="77777777" w:rsidTr="00EB69AC">
        <w:trPr>
          <w:trHeight w:val="277"/>
          <w:jc w:val="right"/>
        </w:trPr>
        <w:tc>
          <w:tcPr>
            <w:tcW w:w="823" w:type="dxa"/>
            <w:vMerge/>
            <w:shd w:val="clear" w:color="auto" w:fill="auto"/>
          </w:tcPr>
          <w:p w14:paraId="57790D66"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A03F5AB" w14:textId="77777777" w:rsidR="006C2098" w:rsidRPr="00B21F9A" w:rsidRDefault="006C2098" w:rsidP="00EB69AC">
            <w:pPr>
              <w:rPr>
                <w:rFonts w:ascii="Century Gothic" w:hAnsi="Century Gothic"/>
                <w:b/>
                <w:sz w:val="20"/>
                <w:szCs w:val="20"/>
              </w:rPr>
            </w:pPr>
            <w:r w:rsidRPr="00B21F9A">
              <w:rPr>
                <w:rFonts w:ascii="Century Gothic" w:hAnsi="Century Gothic"/>
                <w:b/>
                <w:sz w:val="20"/>
                <w:szCs w:val="20"/>
              </w:rPr>
              <w:t>SDS (Software Defined Storage) Virtualisation du stockage doit permettre :</w:t>
            </w:r>
          </w:p>
        </w:tc>
        <w:tc>
          <w:tcPr>
            <w:tcW w:w="1985" w:type="dxa"/>
            <w:tcBorders>
              <w:top w:val="single" w:sz="4" w:space="0" w:color="auto"/>
              <w:left w:val="single" w:sz="4" w:space="0" w:color="auto"/>
              <w:bottom w:val="single" w:sz="4" w:space="0" w:color="auto"/>
              <w:right w:val="single" w:sz="4" w:space="0" w:color="auto"/>
            </w:tcBorders>
          </w:tcPr>
          <w:p w14:paraId="64F48560" w14:textId="77777777" w:rsidR="006C2098" w:rsidRPr="00B21F9A" w:rsidRDefault="006C2098" w:rsidP="00EB69AC">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3AD8F11" w14:textId="77777777" w:rsidR="006C2098" w:rsidRPr="00B21F9A" w:rsidRDefault="006C2098" w:rsidP="00EB69AC">
            <w:pPr>
              <w:rPr>
                <w:rFonts w:ascii="Century Gothic" w:hAnsi="Century Gothic"/>
                <w:b/>
                <w:sz w:val="20"/>
                <w:szCs w:val="20"/>
              </w:rPr>
            </w:pPr>
          </w:p>
        </w:tc>
      </w:tr>
      <w:tr w:rsidR="006C2098" w:rsidRPr="00B21F9A" w14:paraId="1302C58D" w14:textId="77777777" w:rsidTr="00EB69AC">
        <w:trPr>
          <w:trHeight w:val="277"/>
          <w:jc w:val="right"/>
        </w:trPr>
        <w:tc>
          <w:tcPr>
            <w:tcW w:w="823" w:type="dxa"/>
            <w:vMerge/>
            <w:shd w:val="clear" w:color="auto" w:fill="auto"/>
          </w:tcPr>
          <w:p w14:paraId="7A355E96"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C7A9BD2" w14:textId="77777777" w:rsidR="006C2098" w:rsidRPr="00B21F9A" w:rsidRDefault="006C2098" w:rsidP="00EB69AC">
            <w:pPr>
              <w:pStyle w:val="Paragraphedeliste"/>
              <w:numPr>
                <w:ilvl w:val="0"/>
                <w:numId w:val="34"/>
              </w:numPr>
              <w:contextualSpacing/>
              <w:rPr>
                <w:rFonts w:ascii="Century Gothic" w:hAnsi="Century Gothic"/>
                <w:b/>
                <w:sz w:val="20"/>
                <w:szCs w:val="20"/>
              </w:rPr>
            </w:pPr>
            <w:proofErr w:type="spellStart"/>
            <w:r w:rsidRPr="00B21F9A">
              <w:rPr>
                <w:rFonts w:ascii="Century Gothic" w:hAnsi="Century Gothic"/>
                <w:sz w:val="20"/>
                <w:szCs w:val="20"/>
              </w:rPr>
              <w:t>QoS</w:t>
            </w:r>
            <w:proofErr w:type="spellEnd"/>
            <w:r w:rsidRPr="00B21F9A">
              <w:rPr>
                <w:rFonts w:ascii="Century Gothic" w:hAnsi="Century Gothic"/>
                <w:sz w:val="20"/>
                <w:szCs w:val="20"/>
              </w:rPr>
              <w:t xml:space="preserve"> de stockage</w:t>
            </w:r>
          </w:p>
        </w:tc>
        <w:tc>
          <w:tcPr>
            <w:tcW w:w="1985" w:type="dxa"/>
            <w:tcBorders>
              <w:top w:val="single" w:sz="4" w:space="0" w:color="auto"/>
              <w:left w:val="single" w:sz="4" w:space="0" w:color="auto"/>
              <w:bottom w:val="single" w:sz="4" w:space="0" w:color="auto"/>
              <w:right w:val="single" w:sz="4" w:space="0" w:color="auto"/>
            </w:tcBorders>
          </w:tcPr>
          <w:p w14:paraId="36B8C6E5" w14:textId="77777777" w:rsidR="006C2098" w:rsidRPr="00B21F9A" w:rsidRDefault="006C2098" w:rsidP="00EB69AC">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9B2FF8D" w14:textId="77777777" w:rsidR="006C2098" w:rsidRPr="00B21F9A" w:rsidRDefault="006C2098" w:rsidP="00EB69AC">
            <w:pPr>
              <w:pStyle w:val="Paragraphedeliste"/>
              <w:numPr>
                <w:ilvl w:val="0"/>
                <w:numId w:val="34"/>
              </w:numPr>
              <w:contextualSpacing/>
              <w:rPr>
                <w:rFonts w:ascii="Century Gothic" w:hAnsi="Century Gothic"/>
                <w:sz w:val="20"/>
                <w:szCs w:val="20"/>
              </w:rPr>
            </w:pPr>
          </w:p>
        </w:tc>
      </w:tr>
      <w:tr w:rsidR="006C2098" w:rsidRPr="00B21F9A" w14:paraId="6C42A561" w14:textId="77777777" w:rsidTr="00EB69AC">
        <w:trPr>
          <w:trHeight w:val="277"/>
          <w:jc w:val="right"/>
        </w:trPr>
        <w:tc>
          <w:tcPr>
            <w:tcW w:w="823" w:type="dxa"/>
            <w:vMerge/>
            <w:shd w:val="clear" w:color="auto" w:fill="auto"/>
          </w:tcPr>
          <w:p w14:paraId="6C617954"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27873D0" w14:textId="77777777" w:rsidR="006C2098" w:rsidRPr="00B21F9A" w:rsidRDefault="006C2098" w:rsidP="00EB69AC">
            <w:pPr>
              <w:pStyle w:val="Paragraphedeliste"/>
              <w:numPr>
                <w:ilvl w:val="0"/>
                <w:numId w:val="34"/>
              </w:numPr>
              <w:contextualSpacing/>
              <w:rPr>
                <w:rFonts w:ascii="Century Gothic" w:hAnsi="Century Gothic"/>
                <w:sz w:val="20"/>
                <w:szCs w:val="20"/>
              </w:rPr>
            </w:pPr>
            <w:proofErr w:type="spellStart"/>
            <w:r w:rsidRPr="00B21F9A">
              <w:rPr>
                <w:rFonts w:ascii="Century Gothic" w:hAnsi="Century Gothic"/>
                <w:sz w:val="20"/>
                <w:szCs w:val="20"/>
              </w:rPr>
              <w:t>Tiering</w:t>
            </w:r>
            <w:proofErr w:type="spellEnd"/>
            <w:r w:rsidRPr="00B21F9A">
              <w:rPr>
                <w:rFonts w:ascii="Century Gothic" w:hAnsi="Century Gothic"/>
                <w:sz w:val="20"/>
                <w:szCs w:val="20"/>
              </w:rPr>
              <w:t xml:space="preserve"> automatique ou </w:t>
            </w:r>
            <w:proofErr w:type="spellStart"/>
            <w:proofErr w:type="gramStart"/>
            <w:r w:rsidRPr="00B21F9A">
              <w:rPr>
                <w:rFonts w:ascii="Century Gothic" w:hAnsi="Century Gothic"/>
                <w:sz w:val="20"/>
                <w:szCs w:val="20"/>
              </w:rPr>
              <w:t>Caching</w:t>
            </w:r>
            <w:proofErr w:type="spellEnd"/>
            <w:r w:rsidRPr="00B21F9A">
              <w:rPr>
                <w:rFonts w:ascii="Century Gothic" w:hAnsi="Century Gothic"/>
                <w:sz w:val="20"/>
                <w:szCs w:val="20"/>
              </w:rPr>
              <w:t>:</w:t>
            </w:r>
            <w:proofErr w:type="gramEnd"/>
            <w:r w:rsidRPr="00B21F9A">
              <w:rPr>
                <w:rFonts w:ascii="Century Gothic" w:hAnsi="Century Gothic"/>
                <w:sz w:val="20"/>
                <w:szCs w:val="20"/>
              </w:rPr>
              <w:t xml:space="preserve"> les données fréquemment utilisées devront être placées dans le stockage rapide. </w:t>
            </w:r>
          </w:p>
        </w:tc>
        <w:tc>
          <w:tcPr>
            <w:tcW w:w="1985" w:type="dxa"/>
            <w:tcBorders>
              <w:top w:val="single" w:sz="4" w:space="0" w:color="auto"/>
              <w:left w:val="single" w:sz="4" w:space="0" w:color="auto"/>
              <w:bottom w:val="single" w:sz="4" w:space="0" w:color="auto"/>
              <w:right w:val="single" w:sz="4" w:space="0" w:color="auto"/>
            </w:tcBorders>
          </w:tcPr>
          <w:p w14:paraId="11FFECC6" w14:textId="77777777" w:rsidR="006C2098" w:rsidRPr="00B21F9A" w:rsidRDefault="006C2098" w:rsidP="00EB69AC">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22B254C" w14:textId="77777777" w:rsidR="006C2098" w:rsidRPr="00B21F9A" w:rsidRDefault="006C2098" w:rsidP="00EB69AC">
            <w:pPr>
              <w:pStyle w:val="Paragraphedeliste"/>
              <w:numPr>
                <w:ilvl w:val="0"/>
                <w:numId w:val="34"/>
              </w:numPr>
              <w:contextualSpacing/>
              <w:rPr>
                <w:rFonts w:ascii="Century Gothic" w:hAnsi="Century Gothic"/>
                <w:sz w:val="20"/>
                <w:szCs w:val="20"/>
              </w:rPr>
            </w:pPr>
          </w:p>
        </w:tc>
      </w:tr>
      <w:tr w:rsidR="006C2098" w:rsidRPr="00B21F9A" w14:paraId="1F5499FF" w14:textId="77777777" w:rsidTr="00EB69AC">
        <w:trPr>
          <w:trHeight w:val="277"/>
          <w:jc w:val="right"/>
        </w:trPr>
        <w:tc>
          <w:tcPr>
            <w:tcW w:w="823" w:type="dxa"/>
            <w:vMerge/>
            <w:shd w:val="clear" w:color="auto" w:fill="auto"/>
          </w:tcPr>
          <w:p w14:paraId="53CF7319"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87F5F78"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Compression </w:t>
            </w:r>
          </w:p>
        </w:tc>
        <w:tc>
          <w:tcPr>
            <w:tcW w:w="1985" w:type="dxa"/>
            <w:tcBorders>
              <w:top w:val="single" w:sz="4" w:space="0" w:color="auto"/>
              <w:left w:val="single" w:sz="4" w:space="0" w:color="auto"/>
              <w:bottom w:val="single" w:sz="4" w:space="0" w:color="auto"/>
              <w:right w:val="single" w:sz="4" w:space="0" w:color="auto"/>
            </w:tcBorders>
          </w:tcPr>
          <w:p w14:paraId="297E732F" w14:textId="77777777" w:rsidR="006C2098" w:rsidRPr="00B21F9A" w:rsidRDefault="006C2098" w:rsidP="00EB69AC">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3159DD3" w14:textId="77777777" w:rsidR="006C2098" w:rsidRPr="00B21F9A" w:rsidRDefault="006C2098" w:rsidP="00EB69AC">
            <w:pPr>
              <w:pStyle w:val="Paragraphedeliste"/>
              <w:numPr>
                <w:ilvl w:val="0"/>
                <w:numId w:val="34"/>
              </w:numPr>
              <w:contextualSpacing/>
              <w:rPr>
                <w:rFonts w:ascii="Century Gothic" w:hAnsi="Century Gothic"/>
                <w:sz w:val="20"/>
                <w:szCs w:val="20"/>
              </w:rPr>
            </w:pPr>
          </w:p>
        </w:tc>
      </w:tr>
      <w:tr w:rsidR="006C2098" w:rsidRPr="00B21F9A" w14:paraId="773583CB" w14:textId="77777777" w:rsidTr="00EB69AC">
        <w:trPr>
          <w:trHeight w:val="277"/>
          <w:jc w:val="right"/>
        </w:trPr>
        <w:tc>
          <w:tcPr>
            <w:tcW w:w="823" w:type="dxa"/>
            <w:vMerge/>
            <w:shd w:val="clear" w:color="auto" w:fill="auto"/>
          </w:tcPr>
          <w:p w14:paraId="0BA4864F"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41C140CB"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Déduplication</w:t>
            </w:r>
          </w:p>
        </w:tc>
        <w:tc>
          <w:tcPr>
            <w:tcW w:w="1985" w:type="dxa"/>
            <w:tcBorders>
              <w:top w:val="single" w:sz="4" w:space="0" w:color="auto"/>
              <w:left w:val="single" w:sz="4" w:space="0" w:color="auto"/>
              <w:bottom w:val="single" w:sz="4" w:space="0" w:color="auto"/>
              <w:right w:val="single" w:sz="4" w:space="0" w:color="auto"/>
            </w:tcBorders>
          </w:tcPr>
          <w:p w14:paraId="2DDF7926" w14:textId="77777777" w:rsidR="006C2098" w:rsidRPr="00B21F9A" w:rsidRDefault="006C2098" w:rsidP="00EB69AC">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13772A1" w14:textId="77777777" w:rsidR="006C2098" w:rsidRPr="00B21F9A" w:rsidRDefault="006C2098" w:rsidP="00EB69AC">
            <w:pPr>
              <w:pStyle w:val="Paragraphedeliste"/>
              <w:numPr>
                <w:ilvl w:val="0"/>
                <w:numId w:val="34"/>
              </w:numPr>
              <w:contextualSpacing/>
              <w:rPr>
                <w:rFonts w:ascii="Century Gothic" w:hAnsi="Century Gothic"/>
                <w:sz w:val="20"/>
                <w:szCs w:val="20"/>
              </w:rPr>
            </w:pPr>
          </w:p>
        </w:tc>
      </w:tr>
      <w:tr w:rsidR="006C2098" w:rsidRPr="00B21F9A" w14:paraId="4642730C" w14:textId="77777777" w:rsidTr="00EB69AC">
        <w:trPr>
          <w:trHeight w:val="277"/>
          <w:jc w:val="right"/>
        </w:trPr>
        <w:tc>
          <w:tcPr>
            <w:tcW w:w="823" w:type="dxa"/>
            <w:vMerge/>
            <w:shd w:val="clear" w:color="auto" w:fill="auto"/>
          </w:tcPr>
          <w:p w14:paraId="5B0E05F2"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4406F0DA"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Fonctionnalités de </w:t>
            </w:r>
            <w:proofErr w:type="spellStart"/>
            <w:r w:rsidRPr="00B21F9A">
              <w:rPr>
                <w:rFonts w:ascii="Century Gothic" w:hAnsi="Century Gothic"/>
                <w:sz w:val="20"/>
                <w:szCs w:val="20"/>
              </w:rPr>
              <w:t>Snapshots</w:t>
            </w:r>
            <w:proofErr w:type="spellEnd"/>
            <w:r w:rsidRPr="00B21F9A">
              <w:rPr>
                <w:rFonts w:ascii="Century Gothic" w:hAnsi="Century Gothic"/>
                <w:sz w:val="20"/>
                <w:szCs w:val="20"/>
              </w:rPr>
              <w:t xml:space="preserve"> et Clones</w:t>
            </w:r>
          </w:p>
        </w:tc>
        <w:tc>
          <w:tcPr>
            <w:tcW w:w="1985" w:type="dxa"/>
            <w:tcBorders>
              <w:top w:val="single" w:sz="4" w:space="0" w:color="auto"/>
              <w:left w:val="single" w:sz="4" w:space="0" w:color="auto"/>
              <w:bottom w:val="single" w:sz="4" w:space="0" w:color="auto"/>
              <w:right w:val="single" w:sz="4" w:space="0" w:color="auto"/>
            </w:tcBorders>
          </w:tcPr>
          <w:p w14:paraId="5952B02A" w14:textId="77777777" w:rsidR="006C2098" w:rsidRPr="00B21F9A" w:rsidRDefault="006C2098" w:rsidP="00EB69AC">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43D1459" w14:textId="77777777" w:rsidR="006C2098" w:rsidRPr="00B21F9A" w:rsidRDefault="006C2098" w:rsidP="00EB69AC">
            <w:pPr>
              <w:pStyle w:val="Paragraphedeliste"/>
              <w:numPr>
                <w:ilvl w:val="0"/>
                <w:numId w:val="34"/>
              </w:numPr>
              <w:contextualSpacing/>
              <w:rPr>
                <w:rFonts w:ascii="Century Gothic" w:hAnsi="Century Gothic"/>
                <w:sz w:val="20"/>
                <w:szCs w:val="20"/>
              </w:rPr>
            </w:pPr>
          </w:p>
        </w:tc>
      </w:tr>
      <w:tr w:rsidR="006C2098" w:rsidRPr="00B21F9A" w14:paraId="76A8B9EC" w14:textId="77777777" w:rsidTr="00EB69AC">
        <w:trPr>
          <w:trHeight w:val="277"/>
          <w:jc w:val="right"/>
        </w:trPr>
        <w:tc>
          <w:tcPr>
            <w:tcW w:w="823" w:type="dxa"/>
            <w:vMerge/>
            <w:shd w:val="clear" w:color="auto" w:fill="auto"/>
          </w:tcPr>
          <w:p w14:paraId="7E446F98"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27A0B10"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Partage de fichiers en mode protocoles SMB et NFS (Besoin des partages de fichier utilisateurs)</w:t>
            </w:r>
          </w:p>
        </w:tc>
        <w:tc>
          <w:tcPr>
            <w:tcW w:w="1985" w:type="dxa"/>
            <w:tcBorders>
              <w:top w:val="single" w:sz="4" w:space="0" w:color="auto"/>
              <w:left w:val="single" w:sz="4" w:space="0" w:color="auto"/>
              <w:bottom w:val="single" w:sz="4" w:space="0" w:color="auto"/>
              <w:right w:val="single" w:sz="4" w:space="0" w:color="auto"/>
            </w:tcBorders>
          </w:tcPr>
          <w:p w14:paraId="3F072D91" w14:textId="77777777" w:rsidR="006C2098" w:rsidRPr="00B21F9A" w:rsidRDefault="006C2098" w:rsidP="00EB69AC">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16BFBD4" w14:textId="77777777" w:rsidR="006C2098" w:rsidRPr="00B21F9A" w:rsidRDefault="006C2098" w:rsidP="00EB69AC">
            <w:pPr>
              <w:pStyle w:val="Paragraphedeliste"/>
              <w:numPr>
                <w:ilvl w:val="0"/>
                <w:numId w:val="34"/>
              </w:numPr>
              <w:contextualSpacing/>
              <w:rPr>
                <w:rFonts w:ascii="Century Gothic" w:hAnsi="Century Gothic"/>
                <w:sz w:val="20"/>
                <w:szCs w:val="20"/>
              </w:rPr>
            </w:pPr>
          </w:p>
        </w:tc>
      </w:tr>
      <w:tr w:rsidR="006C2098" w:rsidRPr="00B21F9A" w14:paraId="7A67D7A2" w14:textId="77777777" w:rsidTr="00EB69AC">
        <w:trPr>
          <w:trHeight w:val="277"/>
          <w:jc w:val="right"/>
        </w:trPr>
        <w:tc>
          <w:tcPr>
            <w:tcW w:w="823" w:type="dxa"/>
            <w:vMerge/>
            <w:shd w:val="clear" w:color="auto" w:fill="auto"/>
          </w:tcPr>
          <w:p w14:paraId="41F17EA2"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893D5E8" w14:textId="77777777" w:rsidR="006C2098" w:rsidRPr="00B21F9A" w:rsidRDefault="006C2098" w:rsidP="00EB69AC">
            <w:pPr>
              <w:rPr>
                <w:rFonts w:ascii="Century Gothic" w:hAnsi="Century Gothic"/>
                <w:sz w:val="20"/>
                <w:szCs w:val="20"/>
              </w:rPr>
            </w:pPr>
            <w:r w:rsidRPr="00B21F9A">
              <w:rPr>
                <w:rFonts w:ascii="Century Gothic" w:hAnsi="Century Gothic"/>
                <w:b/>
                <w:sz w:val="20"/>
                <w:szCs w:val="20"/>
              </w:rPr>
              <w:t>Résilience et haute disponibilité</w:t>
            </w:r>
          </w:p>
        </w:tc>
        <w:tc>
          <w:tcPr>
            <w:tcW w:w="1985" w:type="dxa"/>
            <w:tcBorders>
              <w:top w:val="single" w:sz="4" w:space="0" w:color="auto"/>
              <w:left w:val="single" w:sz="4" w:space="0" w:color="auto"/>
              <w:bottom w:val="single" w:sz="4" w:space="0" w:color="auto"/>
              <w:right w:val="single" w:sz="4" w:space="0" w:color="auto"/>
            </w:tcBorders>
          </w:tcPr>
          <w:p w14:paraId="0A8202F2" w14:textId="77777777" w:rsidR="006C2098" w:rsidRPr="00B21F9A" w:rsidRDefault="006C2098" w:rsidP="00EB69AC">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8B7B357" w14:textId="77777777" w:rsidR="006C2098" w:rsidRPr="00B21F9A" w:rsidRDefault="006C2098" w:rsidP="00EB69AC">
            <w:pPr>
              <w:rPr>
                <w:rFonts w:ascii="Century Gothic" w:hAnsi="Century Gothic"/>
                <w:b/>
                <w:sz w:val="20"/>
                <w:szCs w:val="20"/>
              </w:rPr>
            </w:pPr>
          </w:p>
        </w:tc>
      </w:tr>
      <w:tr w:rsidR="006C2098" w:rsidRPr="00B21F9A" w14:paraId="4086D91F" w14:textId="77777777" w:rsidTr="00EB69AC">
        <w:trPr>
          <w:trHeight w:val="277"/>
          <w:jc w:val="right"/>
        </w:trPr>
        <w:tc>
          <w:tcPr>
            <w:tcW w:w="823" w:type="dxa"/>
            <w:vMerge/>
            <w:shd w:val="clear" w:color="auto" w:fill="auto"/>
          </w:tcPr>
          <w:p w14:paraId="7CC8698B"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F85F7E7"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HCI devra être entièrement redondante. En cas de panne d’éléments hardware (interface réseau, disque, nœud), le système devra être capable de reconstruire automatiquement les données manquantes et rétablir le service .</w:t>
            </w:r>
          </w:p>
        </w:tc>
        <w:tc>
          <w:tcPr>
            <w:tcW w:w="1985" w:type="dxa"/>
            <w:tcBorders>
              <w:top w:val="single" w:sz="4" w:space="0" w:color="auto"/>
              <w:left w:val="single" w:sz="4" w:space="0" w:color="auto"/>
              <w:bottom w:val="single" w:sz="4" w:space="0" w:color="auto"/>
              <w:right w:val="single" w:sz="4" w:space="0" w:color="auto"/>
            </w:tcBorders>
          </w:tcPr>
          <w:p w14:paraId="41841CE1" w14:textId="77777777" w:rsidR="006C2098" w:rsidRPr="00B21F9A" w:rsidRDefault="006C2098" w:rsidP="00EB69AC">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454B3EA" w14:textId="77777777" w:rsidR="006C2098" w:rsidRPr="00B21F9A" w:rsidRDefault="006C2098" w:rsidP="00EB69AC">
            <w:pPr>
              <w:pStyle w:val="Paragraphedeliste"/>
              <w:numPr>
                <w:ilvl w:val="0"/>
                <w:numId w:val="34"/>
              </w:numPr>
              <w:contextualSpacing/>
              <w:rPr>
                <w:rFonts w:ascii="Century Gothic" w:hAnsi="Century Gothic"/>
                <w:sz w:val="20"/>
                <w:szCs w:val="20"/>
              </w:rPr>
            </w:pPr>
          </w:p>
        </w:tc>
      </w:tr>
      <w:tr w:rsidR="006C2098" w:rsidRPr="00B21F9A" w14:paraId="5A90F7C6" w14:textId="77777777" w:rsidTr="00EB69AC">
        <w:trPr>
          <w:trHeight w:val="277"/>
          <w:jc w:val="right"/>
        </w:trPr>
        <w:tc>
          <w:tcPr>
            <w:tcW w:w="823" w:type="dxa"/>
            <w:vMerge/>
            <w:shd w:val="clear" w:color="auto" w:fill="auto"/>
          </w:tcPr>
          <w:p w14:paraId="10444E2F"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7782556"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solution devra être capable de se prémunir contre une panne d’un élément hardware sans perte de données (contrôleur, disque, serveur)</w:t>
            </w:r>
            <w:r w:rsidRPr="00B21F9A">
              <w:rPr>
                <w:rFonts w:ascii="Century Gothic" w:hAnsi="Century Gothic"/>
                <w:sz w:val="20"/>
                <w:szCs w:val="20"/>
              </w:rPr>
              <w:tab/>
            </w:r>
          </w:p>
        </w:tc>
        <w:tc>
          <w:tcPr>
            <w:tcW w:w="1985" w:type="dxa"/>
            <w:tcBorders>
              <w:top w:val="single" w:sz="4" w:space="0" w:color="auto"/>
              <w:left w:val="single" w:sz="4" w:space="0" w:color="auto"/>
              <w:bottom w:val="single" w:sz="4" w:space="0" w:color="auto"/>
              <w:right w:val="single" w:sz="4" w:space="0" w:color="auto"/>
            </w:tcBorders>
          </w:tcPr>
          <w:p w14:paraId="473D19ED" w14:textId="77777777" w:rsidR="006C2098" w:rsidRPr="00B21F9A" w:rsidRDefault="006C2098" w:rsidP="00EB69AC">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E187018" w14:textId="77777777" w:rsidR="006C2098" w:rsidRPr="00B21F9A" w:rsidRDefault="006C2098" w:rsidP="00EB69AC">
            <w:pPr>
              <w:pStyle w:val="Paragraphedeliste"/>
              <w:numPr>
                <w:ilvl w:val="0"/>
                <w:numId w:val="34"/>
              </w:numPr>
              <w:contextualSpacing/>
              <w:rPr>
                <w:rFonts w:ascii="Century Gothic" w:hAnsi="Century Gothic"/>
                <w:sz w:val="20"/>
                <w:szCs w:val="20"/>
              </w:rPr>
            </w:pPr>
          </w:p>
        </w:tc>
      </w:tr>
      <w:tr w:rsidR="006C2098" w:rsidRPr="00B21F9A" w14:paraId="1B34BBD1" w14:textId="77777777" w:rsidTr="00EB69AC">
        <w:trPr>
          <w:trHeight w:val="277"/>
          <w:jc w:val="right"/>
        </w:trPr>
        <w:tc>
          <w:tcPr>
            <w:tcW w:w="823" w:type="dxa"/>
            <w:vMerge/>
            <w:shd w:val="clear" w:color="auto" w:fill="auto"/>
          </w:tcPr>
          <w:p w14:paraId="067E4378"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4EF1295"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panne d’un disque ne doit pas entraîner la perte d’accès aux données.</w:t>
            </w:r>
          </w:p>
        </w:tc>
        <w:tc>
          <w:tcPr>
            <w:tcW w:w="1985" w:type="dxa"/>
            <w:tcBorders>
              <w:top w:val="single" w:sz="4" w:space="0" w:color="auto"/>
              <w:left w:val="single" w:sz="4" w:space="0" w:color="auto"/>
              <w:bottom w:val="single" w:sz="4" w:space="0" w:color="auto"/>
              <w:right w:val="single" w:sz="4" w:space="0" w:color="auto"/>
            </w:tcBorders>
          </w:tcPr>
          <w:p w14:paraId="52A8BC9D" w14:textId="77777777" w:rsidR="006C2098" w:rsidRPr="00B21F9A" w:rsidRDefault="006C2098" w:rsidP="00EB69AC">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E58AEC0" w14:textId="77777777" w:rsidR="006C2098" w:rsidRPr="00B21F9A" w:rsidRDefault="006C2098" w:rsidP="00EB69AC">
            <w:pPr>
              <w:pStyle w:val="Paragraphedeliste"/>
              <w:numPr>
                <w:ilvl w:val="0"/>
                <w:numId w:val="34"/>
              </w:numPr>
              <w:contextualSpacing/>
              <w:rPr>
                <w:rFonts w:ascii="Century Gothic" w:hAnsi="Century Gothic"/>
                <w:sz w:val="20"/>
                <w:szCs w:val="20"/>
              </w:rPr>
            </w:pPr>
          </w:p>
        </w:tc>
      </w:tr>
      <w:tr w:rsidR="006C2098" w:rsidRPr="00B21F9A" w14:paraId="1458ADFC" w14:textId="77777777" w:rsidTr="00EB69AC">
        <w:trPr>
          <w:trHeight w:val="277"/>
          <w:jc w:val="right"/>
        </w:trPr>
        <w:tc>
          <w:tcPr>
            <w:tcW w:w="823" w:type="dxa"/>
            <w:vMerge/>
            <w:shd w:val="clear" w:color="auto" w:fill="auto"/>
          </w:tcPr>
          <w:p w14:paraId="51160004"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40B710B"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panne d’un contrôleur de stockage (Software, VM, Service…) ne doit pas entrainer la perte des données ni le redémarrage ou l’arrêt des machines virtuelles</w:t>
            </w:r>
          </w:p>
        </w:tc>
        <w:tc>
          <w:tcPr>
            <w:tcW w:w="1985" w:type="dxa"/>
            <w:tcBorders>
              <w:top w:val="single" w:sz="4" w:space="0" w:color="auto"/>
              <w:left w:val="single" w:sz="4" w:space="0" w:color="auto"/>
              <w:bottom w:val="single" w:sz="4" w:space="0" w:color="auto"/>
              <w:right w:val="single" w:sz="4" w:space="0" w:color="auto"/>
            </w:tcBorders>
          </w:tcPr>
          <w:p w14:paraId="55FC99CC" w14:textId="77777777" w:rsidR="006C2098" w:rsidRPr="00B21F9A" w:rsidRDefault="006C2098" w:rsidP="00EB69AC">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6A5090A" w14:textId="77777777" w:rsidR="006C2098" w:rsidRPr="00B21F9A" w:rsidRDefault="006C2098" w:rsidP="00EB69AC">
            <w:pPr>
              <w:pStyle w:val="Paragraphedeliste"/>
              <w:numPr>
                <w:ilvl w:val="0"/>
                <w:numId w:val="34"/>
              </w:numPr>
              <w:contextualSpacing/>
              <w:rPr>
                <w:rFonts w:ascii="Century Gothic" w:hAnsi="Century Gothic"/>
                <w:sz w:val="20"/>
                <w:szCs w:val="20"/>
              </w:rPr>
            </w:pPr>
          </w:p>
        </w:tc>
      </w:tr>
      <w:tr w:rsidR="006C2098" w:rsidRPr="00B21F9A" w14:paraId="41B5AC32" w14:textId="77777777" w:rsidTr="00EB69AC">
        <w:trPr>
          <w:trHeight w:val="277"/>
          <w:jc w:val="right"/>
        </w:trPr>
        <w:tc>
          <w:tcPr>
            <w:tcW w:w="823" w:type="dxa"/>
            <w:vMerge/>
            <w:shd w:val="clear" w:color="auto" w:fill="auto"/>
          </w:tcPr>
          <w:p w14:paraId="29175EDC"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009EEE40"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Le système doit permettre les Modes réplication Factor 2 ou équivalent, ainsi la donnée doit être présent deux fois dans le même Cluster, même sous un fonctionnement dégradé avec un nœud en panne, le système doit être capable de reconstruire les données (une autre copie ) afin de palier à une panne d’un autre disque.</w:t>
            </w:r>
          </w:p>
        </w:tc>
        <w:tc>
          <w:tcPr>
            <w:tcW w:w="1985" w:type="dxa"/>
            <w:tcBorders>
              <w:top w:val="single" w:sz="4" w:space="0" w:color="auto"/>
              <w:left w:val="single" w:sz="4" w:space="0" w:color="auto"/>
              <w:bottom w:val="single" w:sz="4" w:space="0" w:color="auto"/>
              <w:right w:val="single" w:sz="4" w:space="0" w:color="auto"/>
            </w:tcBorders>
          </w:tcPr>
          <w:p w14:paraId="6C26B5EF" w14:textId="77777777" w:rsidR="006C2098" w:rsidRPr="00B21F9A" w:rsidRDefault="006C2098" w:rsidP="00EB69AC">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41E83DE" w14:textId="77777777" w:rsidR="006C2098" w:rsidRPr="00B21F9A" w:rsidRDefault="006C2098" w:rsidP="00EB69AC">
            <w:pPr>
              <w:pStyle w:val="Paragraphedeliste"/>
              <w:numPr>
                <w:ilvl w:val="0"/>
                <w:numId w:val="34"/>
              </w:numPr>
              <w:contextualSpacing/>
              <w:rPr>
                <w:rFonts w:ascii="Century Gothic" w:hAnsi="Century Gothic"/>
                <w:sz w:val="20"/>
                <w:szCs w:val="20"/>
              </w:rPr>
            </w:pPr>
          </w:p>
        </w:tc>
      </w:tr>
      <w:tr w:rsidR="006C2098" w:rsidRPr="00B21F9A" w14:paraId="1890C739" w14:textId="77777777" w:rsidTr="00EB69AC">
        <w:trPr>
          <w:trHeight w:val="277"/>
          <w:jc w:val="right"/>
        </w:trPr>
        <w:tc>
          <w:tcPr>
            <w:tcW w:w="823" w:type="dxa"/>
            <w:vMerge/>
            <w:shd w:val="clear" w:color="auto" w:fill="auto"/>
          </w:tcPr>
          <w:p w14:paraId="719BDE1E"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03A50A95" w14:textId="77777777" w:rsidR="006C2098" w:rsidRPr="00B21F9A" w:rsidRDefault="006C2098" w:rsidP="00EB69AC">
            <w:pPr>
              <w:rPr>
                <w:rFonts w:ascii="Century Gothic" w:hAnsi="Century Gothic"/>
                <w:b/>
                <w:sz w:val="20"/>
                <w:szCs w:val="20"/>
              </w:rPr>
            </w:pPr>
            <w:r w:rsidRPr="00B21F9A">
              <w:rPr>
                <w:rFonts w:ascii="Century Gothic" w:hAnsi="Century Gothic"/>
                <w:b/>
                <w:sz w:val="20"/>
                <w:szCs w:val="20"/>
              </w:rPr>
              <w:t>Evolutivité</w:t>
            </w:r>
          </w:p>
        </w:tc>
        <w:tc>
          <w:tcPr>
            <w:tcW w:w="1985" w:type="dxa"/>
            <w:tcBorders>
              <w:top w:val="single" w:sz="4" w:space="0" w:color="auto"/>
              <w:left w:val="single" w:sz="4" w:space="0" w:color="auto"/>
              <w:bottom w:val="single" w:sz="4" w:space="0" w:color="auto"/>
              <w:right w:val="single" w:sz="4" w:space="0" w:color="auto"/>
            </w:tcBorders>
          </w:tcPr>
          <w:p w14:paraId="6D9395F9" w14:textId="77777777" w:rsidR="006C2098" w:rsidRPr="00B21F9A" w:rsidRDefault="006C2098" w:rsidP="00EB69AC">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1ED52DD" w14:textId="77777777" w:rsidR="006C2098" w:rsidRPr="00B21F9A" w:rsidRDefault="006C2098" w:rsidP="00EB69AC">
            <w:pPr>
              <w:rPr>
                <w:rFonts w:ascii="Century Gothic" w:hAnsi="Century Gothic"/>
                <w:b/>
                <w:sz w:val="20"/>
                <w:szCs w:val="20"/>
              </w:rPr>
            </w:pPr>
          </w:p>
        </w:tc>
      </w:tr>
      <w:tr w:rsidR="006C2098" w:rsidRPr="00B21F9A" w14:paraId="36D8F245" w14:textId="77777777" w:rsidTr="00EB69AC">
        <w:trPr>
          <w:trHeight w:val="277"/>
          <w:jc w:val="right"/>
        </w:trPr>
        <w:tc>
          <w:tcPr>
            <w:tcW w:w="823" w:type="dxa"/>
            <w:vMerge/>
            <w:shd w:val="clear" w:color="auto" w:fill="auto"/>
          </w:tcPr>
          <w:p w14:paraId="05378E82"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F62B890"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HCI doit être extensible, jusqu’à  16 nœuds au minimum</w:t>
            </w:r>
          </w:p>
        </w:tc>
        <w:tc>
          <w:tcPr>
            <w:tcW w:w="1985" w:type="dxa"/>
            <w:tcBorders>
              <w:top w:val="single" w:sz="4" w:space="0" w:color="auto"/>
              <w:left w:val="single" w:sz="4" w:space="0" w:color="auto"/>
              <w:bottom w:val="single" w:sz="4" w:space="0" w:color="auto"/>
              <w:right w:val="single" w:sz="4" w:space="0" w:color="auto"/>
            </w:tcBorders>
          </w:tcPr>
          <w:p w14:paraId="494F5403" w14:textId="77777777" w:rsidR="006C2098" w:rsidRPr="00B21F9A" w:rsidRDefault="006C2098" w:rsidP="00EB69AC">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356DFEB" w14:textId="77777777" w:rsidR="006C2098" w:rsidRPr="00B21F9A" w:rsidRDefault="006C2098" w:rsidP="00EB69AC">
            <w:pPr>
              <w:pStyle w:val="Paragraphedeliste"/>
              <w:numPr>
                <w:ilvl w:val="0"/>
                <w:numId w:val="34"/>
              </w:numPr>
              <w:contextualSpacing/>
              <w:rPr>
                <w:rFonts w:ascii="Century Gothic" w:hAnsi="Century Gothic"/>
                <w:sz w:val="20"/>
                <w:szCs w:val="20"/>
              </w:rPr>
            </w:pPr>
          </w:p>
        </w:tc>
      </w:tr>
      <w:tr w:rsidR="006C2098" w:rsidRPr="00B21F9A" w14:paraId="64EAEE61" w14:textId="77777777" w:rsidTr="00EB69AC">
        <w:trPr>
          <w:trHeight w:val="277"/>
          <w:jc w:val="right"/>
        </w:trPr>
        <w:tc>
          <w:tcPr>
            <w:tcW w:w="823" w:type="dxa"/>
            <w:vMerge/>
            <w:shd w:val="clear" w:color="auto" w:fill="auto"/>
          </w:tcPr>
          <w:p w14:paraId="3BD307E0"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9E1E8CE"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HCI doit pouvoir être étendu sans arrêt de service</w:t>
            </w:r>
          </w:p>
        </w:tc>
        <w:tc>
          <w:tcPr>
            <w:tcW w:w="1985" w:type="dxa"/>
            <w:tcBorders>
              <w:top w:val="single" w:sz="4" w:space="0" w:color="auto"/>
              <w:left w:val="single" w:sz="4" w:space="0" w:color="auto"/>
              <w:bottom w:val="single" w:sz="4" w:space="0" w:color="auto"/>
              <w:right w:val="single" w:sz="4" w:space="0" w:color="auto"/>
            </w:tcBorders>
          </w:tcPr>
          <w:p w14:paraId="5AACE4CD" w14:textId="77777777" w:rsidR="006C2098" w:rsidRPr="00B21F9A" w:rsidRDefault="006C2098" w:rsidP="00EB69AC">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5D26EA1" w14:textId="77777777" w:rsidR="006C2098" w:rsidRPr="00B21F9A" w:rsidRDefault="006C2098" w:rsidP="00EB69AC">
            <w:pPr>
              <w:pStyle w:val="Paragraphedeliste"/>
              <w:numPr>
                <w:ilvl w:val="0"/>
                <w:numId w:val="34"/>
              </w:numPr>
              <w:contextualSpacing/>
              <w:rPr>
                <w:rFonts w:ascii="Century Gothic" w:hAnsi="Century Gothic"/>
                <w:sz w:val="20"/>
                <w:szCs w:val="20"/>
              </w:rPr>
            </w:pPr>
          </w:p>
        </w:tc>
      </w:tr>
      <w:tr w:rsidR="006C2098" w:rsidRPr="00B21F9A" w14:paraId="35913C6F" w14:textId="77777777" w:rsidTr="00EB69AC">
        <w:trPr>
          <w:trHeight w:val="277"/>
          <w:jc w:val="right"/>
        </w:trPr>
        <w:tc>
          <w:tcPr>
            <w:tcW w:w="823" w:type="dxa"/>
            <w:vMerge/>
            <w:shd w:val="clear" w:color="auto" w:fill="auto"/>
          </w:tcPr>
          <w:p w14:paraId="23C7DB8D"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453E81AB" w14:textId="77777777" w:rsidR="006C2098" w:rsidRPr="00B21F9A" w:rsidRDefault="006C2098" w:rsidP="00EB69AC">
            <w:pPr>
              <w:rPr>
                <w:rFonts w:ascii="Century Gothic" w:hAnsi="Century Gothic" w:cs="Arial"/>
                <w:b/>
                <w:sz w:val="20"/>
                <w:szCs w:val="20"/>
              </w:rPr>
            </w:pPr>
            <w:proofErr w:type="spellStart"/>
            <w:r w:rsidRPr="00B21F9A">
              <w:rPr>
                <w:rFonts w:ascii="Century Gothic" w:hAnsi="Century Gothic" w:cs="Arial"/>
                <w:b/>
                <w:sz w:val="20"/>
                <w:szCs w:val="20"/>
              </w:rPr>
              <w:t>Disaster</w:t>
            </w:r>
            <w:proofErr w:type="spellEnd"/>
            <w:r w:rsidRPr="00B21F9A">
              <w:rPr>
                <w:rFonts w:ascii="Century Gothic" w:hAnsi="Century Gothic" w:cs="Arial"/>
                <w:b/>
                <w:sz w:val="20"/>
                <w:szCs w:val="20"/>
              </w:rPr>
              <w:t xml:space="preserve"> </w:t>
            </w:r>
            <w:proofErr w:type="spellStart"/>
            <w:r w:rsidRPr="00B21F9A">
              <w:rPr>
                <w:rFonts w:ascii="Century Gothic" w:hAnsi="Century Gothic" w:cs="Arial"/>
                <w:b/>
                <w:sz w:val="20"/>
                <w:szCs w:val="20"/>
              </w:rPr>
              <w:t>Recovery</w:t>
            </w:r>
            <w:proofErr w:type="spellEnd"/>
          </w:p>
          <w:p w14:paraId="0A0167F9" w14:textId="77777777" w:rsidR="006C2098" w:rsidRPr="00B21F9A" w:rsidRDefault="006C2098" w:rsidP="00EB69AC">
            <w:pPr>
              <w:numPr>
                <w:ilvl w:val="0"/>
                <w:numId w:val="35"/>
              </w:numPr>
              <w:spacing w:before="120" w:after="120"/>
              <w:contextualSpacing/>
              <w:jc w:val="both"/>
              <w:rPr>
                <w:rFonts w:ascii="Century Gothic" w:eastAsia="Cambria" w:hAnsi="Century Gothic" w:cs="Cambria"/>
                <w:color w:val="222222"/>
                <w:sz w:val="20"/>
                <w:szCs w:val="20"/>
                <w:lang w:eastAsia="en-GB"/>
              </w:rPr>
            </w:pPr>
            <w:r w:rsidRPr="00B21F9A">
              <w:rPr>
                <w:rFonts w:ascii="Century Gothic" w:hAnsi="Century Gothic" w:cs="Arial"/>
                <w:sz w:val="20"/>
                <w:szCs w:val="20"/>
              </w:rPr>
              <w:t xml:space="preserve">La HCI doit supporter la réplication entre plusieurs sites et l’orchestration du basculement (nombre de machines virtuelles à répliquer minimum 50 </w:t>
            </w:r>
            <w:proofErr w:type="spellStart"/>
            <w:r w:rsidRPr="00B21F9A">
              <w:rPr>
                <w:rFonts w:ascii="Century Gothic" w:hAnsi="Century Gothic" w:cs="Arial"/>
                <w:sz w:val="20"/>
                <w:szCs w:val="20"/>
              </w:rPr>
              <w:t>VMs</w:t>
            </w:r>
            <w:proofErr w:type="spellEnd"/>
            <w:r w:rsidRPr="00B21F9A">
              <w:rPr>
                <w:rFonts w:ascii="Century Gothic" w:hAnsi="Century Gothic" w:cs="Arial"/>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tcPr>
          <w:p w14:paraId="72FE6FAE" w14:textId="77777777" w:rsidR="006C2098" w:rsidRPr="00B21F9A" w:rsidRDefault="006C2098" w:rsidP="00EB69AC">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60F5734" w14:textId="77777777" w:rsidR="006C2098" w:rsidRPr="00B21F9A" w:rsidRDefault="006C2098" w:rsidP="00EB69AC">
            <w:pPr>
              <w:rPr>
                <w:rFonts w:ascii="Century Gothic" w:hAnsi="Century Gothic" w:cs="Arial"/>
                <w:b/>
                <w:sz w:val="20"/>
                <w:szCs w:val="20"/>
              </w:rPr>
            </w:pPr>
          </w:p>
        </w:tc>
      </w:tr>
      <w:tr w:rsidR="006C2098" w:rsidRPr="00B21F9A" w14:paraId="7A27C93D" w14:textId="77777777" w:rsidTr="00EB69AC">
        <w:trPr>
          <w:trHeight w:val="277"/>
          <w:jc w:val="right"/>
        </w:trPr>
        <w:tc>
          <w:tcPr>
            <w:tcW w:w="823" w:type="dxa"/>
            <w:vMerge/>
            <w:shd w:val="clear" w:color="auto" w:fill="auto"/>
          </w:tcPr>
          <w:p w14:paraId="1FC8404C"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0577282" w14:textId="77777777" w:rsidR="006C2098" w:rsidRPr="00B21F9A" w:rsidRDefault="006C2098" w:rsidP="00EB69AC">
            <w:pPr>
              <w:numPr>
                <w:ilvl w:val="0"/>
                <w:numId w:val="35"/>
              </w:numPr>
              <w:spacing w:before="120" w:after="120"/>
              <w:contextualSpacing/>
              <w:jc w:val="both"/>
              <w:rPr>
                <w:rFonts w:ascii="Century Gothic" w:hAnsi="Century Gothic" w:cs="Arial"/>
                <w:sz w:val="20"/>
                <w:szCs w:val="20"/>
              </w:rPr>
            </w:pPr>
            <w:r w:rsidRPr="00B21F9A">
              <w:rPr>
                <w:rFonts w:ascii="Century Gothic" w:hAnsi="Century Gothic" w:cs="Arial"/>
                <w:sz w:val="20"/>
                <w:szCs w:val="20"/>
              </w:rPr>
              <w:t xml:space="preserve">La HCI doit permettre la </w:t>
            </w:r>
            <w:r w:rsidRPr="00B21F9A">
              <w:rPr>
                <w:rFonts w:ascii="Century Gothic" w:eastAsia="Cambria" w:hAnsi="Century Gothic" w:cs="Cambria"/>
                <w:color w:val="222222"/>
                <w:sz w:val="20"/>
                <w:szCs w:val="20"/>
                <w:lang w:eastAsia="en-GB"/>
              </w:rPr>
              <w:t>reprise après sinistre sur site</w:t>
            </w:r>
          </w:p>
        </w:tc>
        <w:tc>
          <w:tcPr>
            <w:tcW w:w="1985" w:type="dxa"/>
            <w:tcBorders>
              <w:top w:val="single" w:sz="4" w:space="0" w:color="auto"/>
              <w:left w:val="single" w:sz="4" w:space="0" w:color="auto"/>
              <w:bottom w:val="single" w:sz="4" w:space="0" w:color="auto"/>
              <w:right w:val="single" w:sz="4" w:space="0" w:color="auto"/>
            </w:tcBorders>
          </w:tcPr>
          <w:p w14:paraId="15D0C955" w14:textId="77777777" w:rsidR="006C2098" w:rsidRPr="00B21F9A" w:rsidRDefault="006C2098" w:rsidP="00EB69AC">
            <w:pPr>
              <w:numPr>
                <w:ilvl w:val="0"/>
                <w:numId w:val="35"/>
              </w:numP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5C88F22" w14:textId="77777777" w:rsidR="006C2098" w:rsidRPr="00B21F9A" w:rsidRDefault="006C2098" w:rsidP="00EB69AC">
            <w:pPr>
              <w:numPr>
                <w:ilvl w:val="0"/>
                <w:numId w:val="35"/>
              </w:numPr>
              <w:spacing w:before="120" w:after="120"/>
              <w:contextualSpacing/>
              <w:jc w:val="both"/>
              <w:rPr>
                <w:rFonts w:ascii="Century Gothic" w:hAnsi="Century Gothic" w:cs="Arial"/>
                <w:sz w:val="20"/>
                <w:szCs w:val="20"/>
              </w:rPr>
            </w:pPr>
          </w:p>
        </w:tc>
      </w:tr>
      <w:tr w:rsidR="006C2098" w:rsidRPr="00B21F9A" w14:paraId="7F35F377" w14:textId="77777777" w:rsidTr="00EB69AC">
        <w:trPr>
          <w:trHeight w:val="277"/>
          <w:jc w:val="right"/>
        </w:trPr>
        <w:tc>
          <w:tcPr>
            <w:tcW w:w="823" w:type="dxa"/>
            <w:vMerge/>
            <w:shd w:val="clear" w:color="auto" w:fill="auto"/>
          </w:tcPr>
          <w:p w14:paraId="63602AB6"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B536433" w14:textId="77777777" w:rsidR="006C2098" w:rsidRPr="00B21F9A" w:rsidRDefault="006C2098" w:rsidP="00EB69AC">
            <w:pPr>
              <w:numPr>
                <w:ilvl w:val="0"/>
                <w:numId w:val="35"/>
              </w:numPr>
              <w:spacing w:before="120" w:after="120"/>
              <w:contextualSpacing/>
              <w:jc w:val="both"/>
              <w:rPr>
                <w:rFonts w:ascii="Century Gothic" w:hAnsi="Century Gothic" w:cs="Arial"/>
                <w:b/>
                <w:sz w:val="20"/>
                <w:szCs w:val="20"/>
              </w:rPr>
            </w:pPr>
            <w:r w:rsidRPr="00B21F9A">
              <w:rPr>
                <w:rFonts w:ascii="Century Gothic" w:hAnsi="Century Gothic" w:cs="Arial"/>
                <w:sz w:val="20"/>
                <w:szCs w:val="20"/>
              </w:rPr>
              <w:t xml:space="preserve">La HCI doit supporter la </w:t>
            </w:r>
            <w:r w:rsidRPr="00B21F9A">
              <w:rPr>
                <w:rFonts w:ascii="Century Gothic" w:eastAsia="Cambria" w:hAnsi="Century Gothic" w:cs="Cambria"/>
                <w:color w:val="222222"/>
                <w:sz w:val="20"/>
                <w:szCs w:val="20"/>
                <w:lang w:eastAsia="en-GB"/>
              </w:rPr>
              <w:t>reprise après sinistre sur le cloud (à définir l</w:t>
            </w:r>
            <w:r w:rsidRPr="00B21F9A">
              <w:rPr>
                <w:rFonts w:ascii="Century Gothic" w:hAnsi="Century Gothic" w:cs="Arial"/>
                <w:sz w:val="20"/>
                <w:szCs w:val="20"/>
              </w:rPr>
              <w:t>es prérequis et les services cloud à acquérir ultérieurement et qui ne font pas partie de ce marché pour que la CMC puisse opérationnaliser la reprise après sinistre sur le cloud)</w:t>
            </w:r>
          </w:p>
        </w:tc>
        <w:tc>
          <w:tcPr>
            <w:tcW w:w="1985" w:type="dxa"/>
            <w:tcBorders>
              <w:top w:val="single" w:sz="4" w:space="0" w:color="auto"/>
              <w:left w:val="single" w:sz="4" w:space="0" w:color="auto"/>
              <w:bottom w:val="single" w:sz="4" w:space="0" w:color="auto"/>
              <w:right w:val="single" w:sz="4" w:space="0" w:color="auto"/>
            </w:tcBorders>
          </w:tcPr>
          <w:p w14:paraId="493801CC" w14:textId="77777777" w:rsidR="006C2098" w:rsidRPr="00B21F9A" w:rsidRDefault="006C2098" w:rsidP="00EB69AC">
            <w:pPr>
              <w:numPr>
                <w:ilvl w:val="0"/>
                <w:numId w:val="35"/>
              </w:numP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4A9BFF6" w14:textId="77777777" w:rsidR="006C2098" w:rsidRPr="00B21F9A" w:rsidRDefault="006C2098" w:rsidP="00EB69AC">
            <w:pPr>
              <w:numPr>
                <w:ilvl w:val="0"/>
                <w:numId w:val="35"/>
              </w:numPr>
              <w:spacing w:before="120" w:after="120"/>
              <w:contextualSpacing/>
              <w:jc w:val="both"/>
              <w:rPr>
                <w:rFonts w:ascii="Century Gothic" w:hAnsi="Century Gothic" w:cs="Arial"/>
                <w:sz w:val="20"/>
                <w:szCs w:val="20"/>
              </w:rPr>
            </w:pPr>
          </w:p>
        </w:tc>
      </w:tr>
      <w:tr w:rsidR="006C2098" w:rsidRPr="00B21F9A" w14:paraId="5CA885F0" w14:textId="77777777" w:rsidTr="00EB69AC">
        <w:trPr>
          <w:trHeight w:val="277"/>
          <w:jc w:val="right"/>
        </w:trPr>
        <w:tc>
          <w:tcPr>
            <w:tcW w:w="823" w:type="dxa"/>
            <w:vMerge/>
            <w:shd w:val="clear" w:color="auto" w:fill="auto"/>
          </w:tcPr>
          <w:p w14:paraId="53CA17C9"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0AFF6818" w14:textId="77777777" w:rsidR="006C2098" w:rsidRPr="00B21F9A" w:rsidRDefault="006C2098" w:rsidP="00EB69AC">
            <w:pPr>
              <w:rPr>
                <w:rFonts w:ascii="Century Gothic" w:hAnsi="Century Gothic" w:cs="Arial"/>
                <w:b/>
                <w:sz w:val="20"/>
                <w:szCs w:val="20"/>
              </w:rPr>
            </w:pPr>
            <w:r w:rsidRPr="00B21F9A">
              <w:rPr>
                <w:rFonts w:ascii="Century Gothic" w:hAnsi="Century Gothic" w:cs="Arial"/>
                <w:b/>
                <w:sz w:val="20"/>
                <w:szCs w:val="20"/>
              </w:rPr>
              <w:t>Sécurisation du trafic inter-VM (Micro-segmentation)</w:t>
            </w:r>
          </w:p>
          <w:p w14:paraId="03490DAE" w14:textId="77777777" w:rsidR="006C2098" w:rsidRPr="00B21F9A" w:rsidRDefault="006C2098" w:rsidP="00EB69AC">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r w:rsidRPr="00B21F9A">
              <w:rPr>
                <w:rFonts w:ascii="Century Gothic" w:hAnsi="Century Gothic" w:cs="Arial"/>
                <w:sz w:val="20"/>
                <w:szCs w:val="20"/>
              </w:rPr>
              <w:t>Elle doit être du même éditeur que le SDS ou de même éditeur de l’hyperviseur proposé dans le cadre de ce marché.</w:t>
            </w:r>
          </w:p>
        </w:tc>
        <w:tc>
          <w:tcPr>
            <w:tcW w:w="1985" w:type="dxa"/>
            <w:tcBorders>
              <w:top w:val="single" w:sz="4" w:space="0" w:color="auto"/>
              <w:left w:val="single" w:sz="4" w:space="0" w:color="auto"/>
              <w:bottom w:val="single" w:sz="4" w:space="0" w:color="auto"/>
              <w:right w:val="single" w:sz="4" w:space="0" w:color="auto"/>
            </w:tcBorders>
          </w:tcPr>
          <w:p w14:paraId="249E7F17" w14:textId="77777777" w:rsidR="006C2098" w:rsidRPr="00B21F9A" w:rsidRDefault="006C2098" w:rsidP="00EB69AC">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F7E55A5" w14:textId="77777777" w:rsidR="006C2098" w:rsidRPr="00B21F9A" w:rsidRDefault="006C2098" w:rsidP="00EB69AC">
            <w:pPr>
              <w:rPr>
                <w:rFonts w:ascii="Century Gothic" w:hAnsi="Century Gothic" w:cs="Arial"/>
                <w:b/>
                <w:sz w:val="20"/>
                <w:szCs w:val="20"/>
              </w:rPr>
            </w:pPr>
          </w:p>
        </w:tc>
      </w:tr>
      <w:tr w:rsidR="006C2098" w:rsidRPr="00B21F9A" w14:paraId="467CCBBC" w14:textId="77777777" w:rsidTr="00EB69AC">
        <w:trPr>
          <w:trHeight w:val="277"/>
          <w:jc w:val="right"/>
        </w:trPr>
        <w:tc>
          <w:tcPr>
            <w:tcW w:w="823" w:type="dxa"/>
            <w:vMerge/>
            <w:shd w:val="clear" w:color="auto" w:fill="auto"/>
          </w:tcPr>
          <w:p w14:paraId="482730B6"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2849EDE" w14:textId="77777777" w:rsidR="006C2098" w:rsidRPr="00B21F9A" w:rsidRDefault="006C2098" w:rsidP="00EB69AC">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r w:rsidRPr="00B21F9A">
              <w:rPr>
                <w:rFonts w:ascii="Century Gothic" w:hAnsi="Century Gothic" w:cs="Arial"/>
                <w:sz w:val="20"/>
                <w:szCs w:val="20"/>
              </w:rPr>
              <w:t>Pouvoir sécuriser le trafic entre VM</w:t>
            </w:r>
          </w:p>
        </w:tc>
        <w:tc>
          <w:tcPr>
            <w:tcW w:w="1985" w:type="dxa"/>
            <w:tcBorders>
              <w:top w:val="single" w:sz="4" w:space="0" w:color="auto"/>
              <w:left w:val="single" w:sz="4" w:space="0" w:color="auto"/>
              <w:bottom w:val="single" w:sz="4" w:space="0" w:color="auto"/>
              <w:right w:val="single" w:sz="4" w:space="0" w:color="auto"/>
            </w:tcBorders>
          </w:tcPr>
          <w:p w14:paraId="54CF81F0" w14:textId="77777777" w:rsidR="006C2098" w:rsidRPr="00B21F9A" w:rsidRDefault="006C2098" w:rsidP="00EB69AC">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7B8C57B" w14:textId="77777777" w:rsidR="006C2098" w:rsidRPr="00B21F9A" w:rsidRDefault="006C2098" w:rsidP="00EB69AC">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p>
        </w:tc>
      </w:tr>
      <w:tr w:rsidR="006C2098" w:rsidRPr="00B21F9A" w14:paraId="2443B2E4" w14:textId="77777777" w:rsidTr="00EB69AC">
        <w:trPr>
          <w:trHeight w:val="277"/>
          <w:jc w:val="right"/>
        </w:trPr>
        <w:tc>
          <w:tcPr>
            <w:tcW w:w="823" w:type="dxa"/>
            <w:vMerge/>
            <w:shd w:val="clear" w:color="auto" w:fill="auto"/>
          </w:tcPr>
          <w:p w14:paraId="3CA0D326"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00D12935" w14:textId="77777777" w:rsidR="006C2098" w:rsidRPr="00B21F9A" w:rsidRDefault="006C2098" w:rsidP="00EB69AC">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r w:rsidRPr="00B21F9A">
              <w:rPr>
                <w:rFonts w:ascii="Century Gothic" w:hAnsi="Century Gothic" w:cs="Arial"/>
                <w:sz w:val="20"/>
                <w:szCs w:val="20"/>
              </w:rPr>
              <w:t>Pouvoir séparer 2 environnements (exemple environnement production et environnement recette.</w:t>
            </w:r>
          </w:p>
        </w:tc>
        <w:tc>
          <w:tcPr>
            <w:tcW w:w="1985" w:type="dxa"/>
            <w:tcBorders>
              <w:top w:val="single" w:sz="4" w:space="0" w:color="auto"/>
              <w:left w:val="single" w:sz="4" w:space="0" w:color="auto"/>
              <w:bottom w:val="single" w:sz="4" w:space="0" w:color="auto"/>
              <w:right w:val="single" w:sz="4" w:space="0" w:color="auto"/>
            </w:tcBorders>
          </w:tcPr>
          <w:p w14:paraId="732685E8" w14:textId="77777777" w:rsidR="006C2098" w:rsidRPr="00B21F9A" w:rsidRDefault="006C2098" w:rsidP="00EB69AC">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7EC0334" w14:textId="77777777" w:rsidR="006C2098" w:rsidRPr="00B21F9A" w:rsidRDefault="006C2098" w:rsidP="00EB69AC">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p>
        </w:tc>
      </w:tr>
      <w:tr w:rsidR="006C2098" w:rsidRPr="00B21F9A" w14:paraId="62E53E3D" w14:textId="77777777" w:rsidTr="00EB69AC">
        <w:trPr>
          <w:trHeight w:val="277"/>
          <w:jc w:val="right"/>
        </w:trPr>
        <w:tc>
          <w:tcPr>
            <w:tcW w:w="823" w:type="dxa"/>
            <w:vMerge/>
            <w:shd w:val="clear" w:color="auto" w:fill="auto"/>
          </w:tcPr>
          <w:p w14:paraId="543295DD"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3AC329A" w14:textId="77777777" w:rsidR="006C2098" w:rsidRPr="00B21F9A" w:rsidRDefault="006C2098" w:rsidP="00EB69AC">
            <w:pPr>
              <w:numPr>
                <w:ilvl w:val="0"/>
                <w:numId w:val="35"/>
              </w:numPr>
              <w:spacing w:before="120" w:after="120"/>
              <w:contextualSpacing/>
              <w:jc w:val="both"/>
              <w:rPr>
                <w:rFonts w:ascii="Century Gothic" w:hAnsi="Century Gothic" w:cs="Arial"/>
                <w:b/>
                <w:sz w:val="20"/>
                <w:szCs w:val="20"/>
              </w:rPr>
            </w:pPr>
            <w:r w:rsidRPr="00B21F9A">
              <w:rPr>
                <w:rFonts w:ascii="Century Gothic" w:hAnsi="Century Gothic" w:cs="Arial"/>
                <w:sz w:val="20"/>
                <w:szCs w:val="20"/>
              </w:rPr>
              <w:t>Monitorer et recenser les flux de communication inter-VM de manière simple et graphique</w:t>
            </w:r>
          </w:p>
        </w:tc>
        <w:tc>
          <w:tcPr>
            <w:tcW w:w="1985" w:type="dxa"/>
            <w:tcBorders>
              <w:top w:val="single" w:sz="4" w:space="0" w:color="auto"/>
              <w:left w:val="single" w:sz="4" w:space="0" w:color="auto"/>
              <w:bottom w:val="single" w:sz="4" w:space="0" w:color="auto"/>
              <w:right w:val="single" w:sz="4" w:space="0" w:color="auto"/>
            </w:tcBorders>
          </w:tcPr>
          <w:p w14:paraId="701E0653" w14:textId="77777777" w:rsidR="006C2098" w:rsidRPr="00B21F9A" w:rsidRDefault="006C2098" w:rsidP="00EB69AC">
            <w:pPr>
              <w:numPr>
                <w:ilvl w:val="0"/>
                <w:numId w:val="35"/>
              </w:numP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AE589D3" w14:textId="77777777" w:rsidR="006C2098" w:rsidRPr="00B21F9A" w:rsidRDefault="006C2098" w:rsidP="00EB69AC">
            <w:pPr>
              <w:numPr>
                <w:ilvl w:val="0"/>
                <w:numId w:val="35"/>
              </w:numPr>
              <w:spacing w:before="120" w:after="120"/>
              <w:contextualSpacing/>
              <w:jc w:val="both"/>
              <w:rPr>
                <w:rFonts w:ascii="Century Gothic" w:hAnsi="Century Gothic" w:cs="Arial"/>
                <w:sz w:val="20"/>
                <w:szCs w:val="20"/>
              </w:rPr>
            </w:pPr>
          </w:p>
        </w:tc>
      </w:tr>
      <w:tr w:rsidR="006C2098" w:rsidRPr="00B21F9A" w14:paraId="3F71EB18" w14:textId="77777777" w:rsidTr="00EB69AC">
        <w:trPr>
          <w:trHeight w:val="277"/>
          <w:jc w:val="right"/>
        </w:trPr>
        <w:tc>
          <w:tcPr>
            <w:tcW w:w="823" w:type="dxa"/>
            <w:vMerge/>
            <w:shd w:val="clear" w:color="auto" w:fill="auto"/>
          </w:tcPr>
          <w:p w14:paraId="0F919B28"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FF9FDB5" w14:textId="77777777" w:rsidR="006C2098" w:rsidRPr="00B21F9A" w:rsidRDefault="006C2098" w:rsidP="00EB69AC">
            <w:pPr>
              <w:rPr>
                <w:rFonts w:ascii="Century Gothic" w:hAnsi="Century Gothic" w:cs="Arial"/>
                <w:b/>
                <w:sz w:val="20"/>
                <w:szCs w:val="20"/>
              </w:rPr>
            </w:pPr>
            <w:r w:rsidRPr="00B21F9A">
              <w:rPr>
                <w:rFonts w:ascii="Century Gothic" w:hAnsi="Century Gothic" w:cs="Arial"/>
                <w:b/>
                <w:sz w:val="20"/>
                <w:szCs w:val="20"/>
              </w:rPr>
              <w:t>Conteneurisation :</w:t>
            </w:r>
          </w:p>
          <w:p w14:paraId="14870117" w14:textId="77777777" w:rsidR="006C2098" w:rsidRPr="00B21F9A" w:rsidRDefault="006C2098" w:rsidP="00EB69AC">
            <w:pPr>
              <w:pStyle w:val="Paragraphedeliste"/>
              <w:numPr>
                <w:ilvl w:val="0"/>
                <w:numId w:val="34"/>
              </w:numPr>
              <w:contextualSpacing/>
              <w:rPr>
                <w:rFonts w:ascii="Century Gothic" w:hAnsi="Century Gothic"/>
                <w:b/>
                <w:sz w:val="20"/>
                <w:szCs w:val="20"/>
              </w:rPr>
            </w:pPr>
            <w:r w:rsidRPr="00B21F9A">
              <w:rPr>
                <w:rFonts w:ascii="Century Gothic" w:hAnsi="Century Gothic"/>
                <w:sz w:val="20"/>
                <w:szCs w:val="20"/>
              </w:rPr>
              <w:t>La HCI doit permettre la gestion des machines virtuelles et des containers sur le même cluster</w:t>
            </w:r>
          </w:p>
        </w:tc>
        <w:tc>
          <w:tcPr>
            <w:tcW w:w="1985" w:type="dxa"/>
            <w:tcBorders>
              <w:top w:val="single" w:sz="4" w:space="0" w:color="auto"/>
              <w:left w:val="single" w:sz="4" w:space="0" w:color="auto"/>
              <w:bottom w:val="single" w:sz="4" w:space="0" w:color="auto"/>
              <w:right w:val="single" w:sz="4" w:space="0" w:color="auto"/>
            </w:tcBorders>
          </w:tcPr>
          <w:p w14:paraId="1A419E42" w14:textId="77777777" w:rsidR="006C2098" w:rsidRPr="00B21F9A" w:rsidRDefault="006C2098" w:rsidP="00EB69AC">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26107B7" w14:textId="77777777" w:rsidR="006C2098" w:rsidRPr="00B21F9A" w:rsidRDefault="006C2098" w:rsidP="00EB69AC">
            <w:pPr>
              <w:rPr>
                <w:rFonts w:ascii="Century Gothic" w:hAnsi="Century Gothic" w:cs="Arial"/>
                <w:b/>
                <w:sz w:val="20"/>
                <w:szCs w:val="20"/>
              </w:rPr>
            </w:pPr>
          </w:p>
        </w:tc>
      </w:tr>
      <w:tr w:rsidR="006C2098" w:rsidRPr="00B21F9A" w14:paraId="1098DDBD" w14:textId="77777777" w:rsidTr="00EB69AC">
        <w:trPr>
          <w:trHeight w:val="277"/>
          <w:jc w:val="right"/>
        </w:trPr>
        <w:tc>
          <w:tcPr>
            <w:tcW w:w="823" w:type="dxa"/>
            <w:vMerge/>
            <w:shd w:val="clear" w:color="auto" w:fill="auto"/>
          </w:tcPr>
          <w:p w14:paraId="1054DBFA"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287BAA6"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L’éditeur de la HCI doit proposer une solution d</w:t>
            </w:r>
            <w:r w:rsidRPr="00B21F9A">
              <w:rPr>
                <w:rFonts w:ascii="Century Gothic" w:hAnsi="Century Gothic" w:cs="Arial"/>
                <w:sz w:val="20"/>
                <w:szCs w:val="20"/>
              </w:rPr>
              <w:t xml:space="preserve">'orchestration </w:t>
            </w:r>
            <w:r w:rsidRPr="00B21F9A">
              <w:rPr>
                <w:rFonts w:ascii="Century Gothic" w:hAnsi="Century Gothic"/>
                <w:sz w:val="20"/>
                <w:szCs w:val="20"/>
              </w:rPr>
              <w:t xml:space="preserve">des Containers basée sur les technologies </w:t>
            </w:r>
            <w:proofErr w:type="spellStart"/>
            <w:r w:rsidRPr="00B21F9A">
              <w:rPr>
                <w:rFonts w:ascii="Century Gothic" w:hAnsi="Century Gothic"/>
                <w:sz w:val="20"/>
                <w:szCs w:val="20"/>
              </w:rPr>
              <w:t>Kubernetes</w:t>
            </w:r>
            <w:proofErr w:type="spellEnd"/>
            <w:r w:rsidRPr="00B21F9A">
              <w:rPr>
                <w:rFonts w:ascii="Century Gothic" w:hAnsi="Century Gothic"/>
                <w:sz w:val="20"/>
                <w:szCs w:val="20"/>
              </w:rPr>
              <w:t xml:space="preserve"> avec un support éditeur</w:t>
            </w:r>
          </w:p>
        </w:tc>
        <w:tc>
          <w:tcPr>
            <w:tcW w:w="1985" w:type="dxa"/>
            <w:tcBorders>
              <w:top w:val="single" w:sz="4" w:space="0" w:color="auto"/>
              <w:left w:val="single" w:sz="4" w:space="0" w:color="auto"/>
              <w:bottom w:val="single" w:sz="4" w:space="0" w:color="auto"/>
              <w:right w:val="single" w:sz="4" w:space="0" w:color="auto"/>
            </w:tcBorders>
          </w:tcPr>
          <w:p w14:paraId="4C1027F4" w14:textId="77777777" w:rsidR="006C2098" w:rsidRPr="00B21F9A" w:rsidRDefault="006C2098" w:rsidP="00EB69AC">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2D99794" w14:textId="77777777" w:rsidR="006C2098" w:rsidRPr="00B21F9A" w:rsidRDefault="006C2098" w:rsidP="00EB69AC">
            <w:pPr>
              <w:pStyle w:val="Paragraphedeliste"/>
              <w:numPr>
                <w:ilvl w:val="0"/>
                <w:numId w:val="34"/>
              </w:numPr>
              <w:contextualSpacing/>
              <w:rPr>
                <w:rFonts w:ascii="Century Gothic" w:hAnsi="Century Gothic"/>
                <w:sz w:val="20"/>
                <w:szCs w:val="20"/>
              </w:rPr>
            </w:pPr>
          </w:p>
        </w:tc>
      </w:tr>
      <w:tr w:rsidR="006C2098" w:rsidRPr="00B21F9A" w14:paraId="7FB29594" w14:textId="77777777" w:rsidTr="00EB69AC">
        <w:trPr>
          <w:trHeight w:val="277"/>
          <w:jc w:val="right"/>
        </w:trPr>
        <w:tc>
          <w:tcPr>
            <w:tcW w:w="823" w:type="dxa"/>
            <w:vMerge/>
            <w:shd w:val="clear" w:color="auto" w:fill="auto"/>
          </w:tcPr>
          <w:p w14:paraId="537F4E63"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5EF04AE"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Cette solution doit être certifiée par le CNCF (Cloud Native </w:t>
            </w:r>
            <w:proofErr w:type="spellStart"/>
            <w:r w:rsidRPr="00B21F9A">
              <w:rPr>
                <w:rFonts w:ascii="Century Gothic" w:hAnsi="Century Gothic"/>
                <w:sz w:val="20"/>
                <w:szCs w:val="20"/>
              </w:rPr>
              <w:t>Computing</w:t>
            </w:r>
            <w:proofErr w:type="spellEnd"/>
            <w:r w:rsidRPr="00B21F9A">
              <w:rPr>
                <w:rFonts w:ascii="Century Gothic" w:hAnsi="Century Gothic"/>
                <w:sz w:val="20"/>
                <w:szCs w:val="20"/>
              </w:rPr>
              <w:t xml:space="preserve"> </w:t>
            </w:r>
            <w:proofErr w:type="spellStart"/>
            <w:r w:rsidRPr="00B21F9A">
              <w:rPr>
                <w:rFonts w:ascii="Century Gothic" w:hAnsi="Century Gothic"/>
                <w:sz w:val="20"/>
                <w:szCs w:val="20"/>
              </w:rPr>
              <w:t>Foundation</w:t>
            </w:r>
            <w:proofErr w:type="spellEnd"/>
            <w:r w:rsidRPr="00B21F9A">
              <w:rPr>
                <w:rFonts w:ascii="Century Gothic" w:hAnsi="Century Gothic"/>
                <w:sz w:val="20"/>
                <w:szCs w:val="20"/>
              </w:rPr>
              <w:t>)</w:t>
            </w:r>
          </w:p>
        </w:tc>
        <w:tc>
          <w:tcPr>
            <w:tcW w:w="1985" w:type="dxa"/>
            <w:tcBorders>
              <w:top w:val="single" w:sz="4" w:space="0" w:color="auto"/>
              <w:left w:val="single" w:sz="4" w:space="0" w:color="auto"/>
              <w:bottom w:val="single" w:sz="4" w:space="0" w:color="auto"/>
              <w:right w:val="single" w:sz="4" w:space="0" w:color="auto"/>
            </w:tcBorders>
          </w:tcPr>
          <w:p w14:paraId="4D936372" w14:textId="77777777" w:rsidR="006C2098" w:rsidRPr="00B21F9A" w:rsidRDefault="006C2098" w:rsidP="00EB69AC">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A5AFD42" w14:textId="77777777" w:rsidR="006C2098" w:rsidRPr="00B21F9A" w:rsidRDefault="006C2098" w:rsidP="00EB69AC">
            <w:pPr>
              <w:pStyle w:val="Paragraphedeliste"/>
              <w:numPr>
                <w:ilvl w:val="0"/>
                <w:numId w:val="34"/>
              </w:numPr>
              <w:contextualSpacing/>
              <w:rPr>
                <w:rFonts w:ascii="Century Gothic" w:hAnsi="Century Gothic"/>
                <w:sz w:val="20"/>
                <w:szCs w:val="20"/>
              </w:rPr>
            </w:pPr>
          </w:p>
        </w:tc>
      </w:tr>
      <w:tr w:rsidR="006C2098" w:rsidRPr="00B21F9A" w14:paraId="312A7019" w14:textId="77777777" w:rsidTr="00EB69AC">
        <w:trPr>
          <w:trHeight w:val="277"/>
          <w:jc w:val="right"/>
        </w:trPr>
        <w:tc>
          <w:tcPr>
            <w:tcW w:w="823" w:type="dxa"/>
            <w:vMerge/>
            <w:shd w:val="clear" w:color="auto" w:fill="auto"/>
          </w:tcPr>
          <w:p w14:paraId="01214F59"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5EDB11E" w14:textId="77777777" w:rsidR="006C2098" w:rsidRPr="00B21F9A" w:rsidRDefault="006C2098" w:rsidP="00EB69AC">
            <w:pPr>
              <w:rPr>
                <w:rFonts w:ascii="Century Gothic" w:hAnsi="Century Gothic" w:cs="Arial"/>
                <w:b/>
                <w:sz w:val="20"/>
                <w:szCs w:val="20"/>
              </w:rPr>
            </w:pPr>
            <w:r w:rsidRPr="00B21F9A">
              <w:rPr>
                <w:rFonts w:ascii="Century Gothic" w:hAnsi="Century Gothic" w:cs="Arial"/>
                <w:b/>
                <w:sz w:val="20"/>
                <w:szCs w:val="20"/>
              </w:rPr>
              <w:t>Gestion, Administration et Supervision:</w:t>
            </w:r>
          </w:p>
        </w:tc>
        <w:tc>
          <w:tcPr>
            <w:tcW w:w="1985" w:type="dxa"/>
            <w:tcBorders>
              <w:top w:val="single" w:sz="4" w:space="0" w:color="auto"/>
              <w:left w:val="single" w:sz="4" w:space="0" w:color="auto"/>
              <w:bottom w:val="single" w:sz="4" w:space="0" w:color="auto"/>
              <w:right w:val="single" w:sz="4" w:space="0" w:color="auto"/>
            </w:tcBorders>
          </w:tcPr>
          <w:p w14:paraId="3AB0B70C" w14:textId="77777777" w:rsidR="006C2098" w:rsidRPr="00B21F9A" w:rsidRDefault="006C2098" w:rsidP="00EB69AC">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86B2300" w14:textId="77777777" w:rsidR="006C2098" w:rsidRPr="00B21F9A" w:rsidRDefault="006C2098" w:rsidP="00EB69AC">
            <w:pPr>
              <w:rPr>
                <w:rFonts w:ascii="Century Gothic" w:hAnsi="Century Gothic" w:cs="Arial"/>
                <w:b/>
                <w:sz w:val="20"/>
                <w:szCs w:val="20"/>
              </w:rPr>
            </w:pPr>
          </w:p>
        </w:tc>
      </w:tr>
      <w:tr w:rsidR="006C2098" w:rsidRPr="00B21F9A" w14:paraId="16B3B9F0" w14:textId="77777777" w:rsidTr="00EB69AC">
        <w:trPr>
          <w:trHeight w:val="277"/>
          <w:jc w:val="right"/>
        </w:trPr>
        <w:tc>
          <w:tcPr>
            <w:tcW w:w="823" w:type="dxa"/>
            <w:vMerge/>
            <w:shd w:val="clear" w:color="auto" w:fill="auto"/>
          </w:tcPr>
          <w:p w14:paraId="441B324B"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2653E76" w14:textId="77777777" w:rsidR="006C2098" w:rsidRPr="00B21F9A" w:rsidRDefault="006C2098" w:rsidP="00EB69AC">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être hautement disponible et distribuée</w:t>
            </w:r>
          </w:p>
        </w:tc>
        <w:tc>
          <w:tcPr>
            <w:tcW w:w="1985" w:type="dxa"/>
            <w:tcBorders>
              <w:top w:val="single" w:sz="4" w:space="0" w:color="auto"/>
              <w:left w:val="single" w:sz="4" w:space="0" w:color="auto"/>
              <w:bottom w:val="single" w:sz="4" w:space="0" w:color="auto"/>
              <w:right w:val="single" w:sz="4" w:space="0" w:color="auto"/>
            </w:tcBorders>
          </w:tcPr>
          <w:p w14:paraId="611A1F30" w14:textId="77777777" w:rsidR="006C2098" w:rsidRPr="00B21F9A" w:rsidRDefault="006C2098" w:rsidP="00EB69AC">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22B6AF9" w14:textId="77777777" w:rsidR="006C2098" w:rsidRPr="00B21F9A" w:rsidRDefault="006C2098" w:rsidP="00EB69AC">
            <w:pPr>
              <w:pStyle w:val="Paragraphedeliste"/>
              <w:numPr>
                <w:ilvl w:val="0"/>
                <w:numId w:val="34"/>
              </w:numPr>
              <w:contextualSpacing/>
              <w:rPr>
                <w:rFonts w:ascii="Century Gothic" w:hAnsi="Century Gothic" w:cs="Arial"/>
                <w:sz w:val="20"/>
                <w:szCs w:val="20"/>
              </w:rPr>
            </w:pPr>
          </w:p>
        </w:tc>
      </w:tr>
      <w:tr w:rsidR="006C2098" w:rsidRPr="00B21F9A" w14:paraId="3495D856" w14:textId="77777777" w:rsidTr="00EB69AC">
        <w:trPr>
          <w:trHeight w:val="277"/>
          <w:jc w:val="right"/>
        </w:trPr>
        <w:tc>
          <w:tcPr>
            <w:tcW w:w="823" w:type="dxa"/>
            <w:vMerge/>
            <w:shd w:val="clear" w:color="auto" w:fill="auto"/>
          </w:tcPr>
          <w:p w14:paraId="07F0D9BF"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DDE38A6" w14:textId="77777777" w:rsidR="006C2098" w:rsidRPr="00B21F9A" w:rsidRDefault="006C2098" w:rsidP="00EB69AC">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offrir une interface WEB unique pour assurer l’administration et la supervision, l’upgrade….</w:t>
            </w:r>
          </w:p>
        </w:tc>
        <w:tc>
          <w:tcPr>
            <w:tcW w:w="1985" w:type="dxa"/>
            <w:tcBorders>
              <w:top w:val="single" w:sz="4" w:space="0" w:color="auto"/>
              <w:left w:val="single" w:sz="4" w:space="0" w:color="auto"/>
              <w:bottom w:val="single" w:sz="4" w:space="0" w:color="auto"/>
              <w:right w:val="single" w:sz="4" w:space="0" w:color="auto"/>
            </w:tcBorders>
          </w:tcPr>
          <w:p w14:paraId="112FFDFE" w14:textId="77777777" w:rsidR="006C2098" w:rsidRPr="00B21F9A" w:rsidRDefault="006C2098" w:rsidP="00EB69AC">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92FA9E6" w14:textId="77777777" w:rsidR="006C2098" w:rsidRPr="00B21F9A" w:rsidRDefault="006C2098" w:rsidP="00EB69AC">
            <w:pPr>
              <w:pStyle w:val="Paragraphedeliste"/>
              <w:numPr>
                <w:ilvl w:val="0"/>
                <w:numId w:val="34"/>
              </w:numPr>
              <w:contextualSpacing/>
              <w:rPr>
                <w:rFonts w:ascii="Century Gothic" w:hAnsi="Century Gothic" w:cs="Arial"/>
                <w:sz w:val="20"/>
                <w:szCs w:val="20"/>
              </w:rPr>
            </w:pPr>
          </w:p>
        </w:tc>
      </w:tr>
      <w:tr w:rsidR="006C2098" w:rsidRPr="00B21F9A" w14:paraId="036D8E90" w14:textId="77777777" w:rsidTr="00EB69AC">
        <w:trPr>
          <w:trHeight w:val="277"/>
          <w:jc w:val="right"/>
        </w:trPr>
        <w:tc>
          <w:tcPr>
            <w:tcW w:w="823" w:type="dxa"/>
            <w:vMerge/>
            <w:shd w:val="clear" w:color="auto" w:fill="auto"/>
          </w:tcPr>
          <w:p w14:paraId="739937C7"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7FDB3A5" w14:textId="77777777" w:rsidR="006C2098" w:rsidRPr="00B21F9A" w:rsidRDefault="006C2098" w:rsidP="00EB69AC">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 xml:space="preserve">La solution de management de la HCI doit </w:t>
            </w:r>
            <w:proofErr w:type="spellStart"/>
            <w:r w:rsidRPr="00B21F9A">
              <w:rPr>
                <w:rFonts w:ascii="Century Gothic" w:hAnsi="Century Gothic" w:cs="Arial"/>
                <w:sz w:val="20"/>
                <w:szCs w:val="20"/>
              </w:rPr>
              <w:t>pe</w:t>
            </w:r>
            <w:proofErr w:type="spellEnd"/>
          </w:p>
          <w:p w14:paraId="3AE19F94" w14:textId="77777777" w:rsidR="006C2098" w:rsidRPr="00B21F9A" w:rsidRDefault="006C2098" w:rsidP="00EB69AC">
            <w:pPr>
              <w:pStyle w:val="Paragraphedeliste"/>
              <w:numPr>
                <w:ilvl w:val="0"/>
                <w:numId w:val="34"/>
              </w:numPr>
              <w:contextualSpacing/>
              <w:rPr>
                <w:rFonts w:ascii="Century Gothic" w:hAnsi="Century Gothic" w:cs="Arial"/>
                <w:sz w:val="20"/>
                <w:szCs w:val="20"/>
              </w:rPr>
            </w:pPr>
            <w:proofErr w:type="spellStart"/>
            <w:r w:rsidRPr="00B21F9A">
              <w:rPr>
                <w:rFonts w:ascii="Century Gothic" w:hAnsi="Century Gothic" w:cs="Arial"/>
                <w:sz w:val="20"/>
                <w:szCs w:val="20"/>
              </w:rPr>
              <w:t>rmettre</w:t>
            </w:r>
            <w:proofErr w:type="spellEnd"/>
            <w:r w:rsidRPr="00B21F9A">
              <w:rPr>
                <w:rFonts w:ascii="Century Gothic" w:hAnsi="Century Gothic" w:cs="Arial"/>
                <w:sz w:val="20"/>
                <w:szCs w:val="20"/>
              </w:rPr>
              <w:t xml:space="preserve"> la configuration et paramétrage du cluster (ajout de nœud, haute disponibilité, réseaux virtuels, VM, Stockage…)</w:t>
            </w:r>
          </w:p>
        </w:tc>
        <w:tc>
          <w:tcPr>
            <w:tcW w:w="1985" w:type="dxa"/>
            <w:tcBorders>
              <w:top w:val="single" w:sz="4" w:space="0" w:color="auto"/>
              <w:left w:val="single" w:sz="4" w:space="0" w:color="auto"/>
              <w:bottom w:val="single" w:sz="4" w:space="0" w:color="auto"/>
              <w:right w:val="single" w:sz="4" w:space="0" w:color="auto"/>
            </w:tcBorders>
          </w:tcPr>
          <w:p w14:paraId="7CB3B40C" w14:textId="77777777" w:rsidR="006C2098" w:rsidRPr="00B21F9A" w:rsidRDefault="006C2098" w:rsidP="00EB69AC">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50F34E9" w14:textId="77777777" w:rsidR="006C2098" w:rsidRPr="00B21F9A" w:rsidRDefault="006C2098" w:rsidP="00EB69AC">
            <w:pPr>
              <w:pStyle w:val="Paragraphedeliste"/>
              <w:numPr>
                <w:ilvl w:val="0"/>
                <w:numId w:val="34"/>
              </w:numPr>
              <w:contextualSpacing/>
              <w:rPr>
                <w:rFonts w:ascii="Century Gothic" w:hAnsi="Century Gothic" w:cs="Arial"/>
                <w:sz w:val="20"/>
                <w:szCs w:val="20"/>
              </w:rPr>
            </w:pPr>
          </w:p>
        </w:tc>
      </w:tr>
      <w:tr w:rsidR="006C2098" w:rsidRPr="00B21F9A" w14:paraId="37AD922D" w14:textId="77777777" w:rsidTr="00EB69AC">
        <w:trPr>
          <w:trHeight w:val="277"/>
          <w:jc w:val="right"/>
        </w:trPr>
        <w:tc>
          <w:tcPr>
            <w:tcW w:w="823" w:type="dxa"/>
            <w:vMerge/>
            <w:shd w:val="clear" w:color="auto" w:fill="auto"/>
          </w:tcPr>
          <w:p w14:paraId="1D02DB78"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11AA4411" w14:textId="77777777" w:rsidR="006C2098" w:rsidRPr="00B21F9A" w:rsidRDefault="006C2098" w:rsidP="00EB69AC">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 xml:space="preserve">La solution de management de la HCI doit être capable d’assurer la supervision de tous ses </w:t>
            </w:r>
            <w:r w:rsidRPr="00B21F9A">
              <w:rPr>
                <w:rFonts w:ascii="Century Gothic" w:hAnsi="Century Gothic" w:cs="Arial"/>
                <w:sz w:val="20"/>
                <w:szCs w:val="20"/>
              </w:rPr>
              <w:lastRenderedPageBreak/>
              <w:t>composants (hardware et software), un tableau de bord (les alertes, la capacité, les performances, la santé du système,…)</w:t>
            </w:r>
          </w:p>
        </w:tc>
        <w:tc>
          <w:tcPr>
            <w:tcW w:w="1985" w:type="dxa"/>
            <w:tcBorders>
              <w:top w:val="single" w:sz="4" w:space="0" w:color="auto"/>
              <w:left w:val="single" w:sz="4" w:space="0" w:color="auto"/>
              <w:bottom w:val="single" w:sz="4" w:space="0" w:color="auto"/>
              <w:right w:val="single" w:sz="4" w:space="0" w:color="auto"/>
            </w:tcBorders>
          </w:tcPr>
          <w:p w14:paraId="4C01FFDD" w14:textId="77777777" w:rsidR="006C2098" w:rsidRPr="00B21F9A" w:rsidRDefault="006C2098" w:rsidP="00EB69AC">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3C1AA44" w14:textId="77777777" w:rsidR="006C2098" w:rsidRPr="00B21F9A" w:rsidRDefault="006C2098" w:rsidP="00EB69AC">
            <w:pPr>
              <w:pStyle w:val="Paragraphedeliste"/>
              <w:numPr>
                <w:ilvl w:val="0"/>
                <w:numId w:val="34"/>
              </w:numPr>
              <w:contextualSpacing/>
              <w:rPr>
                <w:rFonts w:ascii="Century Gothic" w:hAnsi="Century Gothic" w:cs="Arial"/>
                <w:sz w:val="20"/>
                <w:szCs w:val="20"/>
              </w:rPr>
            </w:pPr>
          </w:p>
        </w:tc>
      </w:tr>
      <w:tr w:rsidR="006C2098" w:rsidRPr="00B21F9A" w14:paraId="0DC4CD93" w14:textId="77777777" w:rsidTr="00EB69AC">
        <w:trPr>
          <w:trHeight w:val="277"/>
          <w:jc w:val="right"/>
        </w:trPr>
        <w:tc>
          <w:tcPr>
            <w:tcW w:w="823" w:type="dxa"/>
            <w:vMerge/>
            <w:shd w:val="clear" w:color="auto" w:fill="auto"/>
          </w:tcPr>
          <w:p w14:paraId="18CD86EA"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1FBD8C30" w14:textId="77777777" w:rsidR="006C2098" w:rsidRPr="00B21F9A" w:rsidRDefault="006C2098" w:rsidP="00EB69AC">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permettre de visualiser la consommation de ressources hardware et les machines virtuelles hébergées sur la plateforme.</w:t>
            </w:r>
          </w:p>
        </w:tc>
        <w:tc>
          <w:tcPr>
            <w:tcW w:w="1985" w:type="dxa"/>
            <w:tcBorders>
              <w:top w:val="single" w:sz="4" w:space="0" w:color="auto"/>
              <w:left w:val="single" w:sz="4" w:space="0" w:color="auto"/>
              <w:bottom w:val="single" w:sz="4" w:space="0" w:color="auto"/>
              <w:right w:val="single" w:sz="4" w:space="0" w:color="auto"/>
            </w:tcBorders>
          </w:tcPr>
          <w:p w14:paraId="45B7C45C" w14:textId="77777777" w:rsidR="006C2098" w:rsidRPr="00B21F9A" w:rsidRDefault="006C2098" w:rsidP="00EB69AC">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5F4DCBB" w14:textId="77777777" w:rsidR="006C2098" w:rsidRPr="00B21F9A" w:rsidRDefault="006C2098" w:rsidP="00EB69AC">
            <w:pPr>
              <w:pStyle w:val="Paragraphedeliste"/>
              <w:numPr>
                <w:ilvl w:val="0"/>
                <w:numId w:val="34"/>
              </w:numPr>
              <w:contextualSpacing/>
              <w:rPr>
                <w:rFonts w:ascii="Century Gothic" w:hAnsi="Century Gothic" w:cs="Arial"/>
                <w:sz w:val="20"/>
                <w:szCs w:val="20"/>
              </w:rPr>
            </w:pPr>
          </w:p>
        </w:tc>
      </w:tr>
      <w:tr w:rsidR="006C2098" w:rsidRPr="00B21F9A" w14:paraId="325C4911" w14:textId="77777777" w:rsidTr="00EB69AC">
        <w:trPr>
          <w:trHeight w:val="277"/>
          <w:jc w:val="right"/>
        </w:trPr>
        <w:tc>
          <w:tcPr>
            <w:tcW w:w="823" w:type="dxa"/>
            <w:vMerge/>
            <w:shd w:val="clear" w:color="auto" w:fill="auto"/>
          </w:tcPr>
          <w:p w14:paraId="520F397F"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D1DA6B6" w14:textId="77777777" w:rsidR="006C2098" w:rsidRPr="00B21F9A" w:rsidRDefault="006C2098" w:rsidP="00EB69AC">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permettre une vue avancée sur la performance des IO du stockage par disque virtuel comme, le nombre IOPS, débits en Mbps, latence…</w:t>
            </w:r>
          </w:p>
        </w:tc>
        <w:tc>
          <w:tcPr>
            <w:tcW w:w="1985" w:type="dxa"/>
            <w:tcBorders>
              <w:top w:val="single" w:sz="4" w:space="0" w:color="auto"/>
              <w:left w:val="single" w:sz="4" w:space="0" w:color="auto"/>
              <w:bottom w:val="single" w:sz="4" w:space="0" w:color="auto"/>
              <w:right w:val="single" w:sz="4" w:space="0" w:color="auto"/>
            </w:tcBorders>
          </w:tcPr>
          <w:p w14:paraId="65916B55" w14:textId="77777777" w:rsidR="006C2098" w:rsidRPr="00B21F9A" w:rsidRDefault="006C2098" w:rsidP="00EB69AC">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6CF8634" w14:textId="77777777" w:rsidR="006C2098" w:rsidRPr="00B21F9A" w:rsidRDefault="006C2098" w:rsidP="00EB69AC">
            <w:pPr>
              <w:pStyle w:val="Paragraphedeliste"/>
              <w:numPr>
                <w:ilvl w:val="0"/>
                <w:numId w:val="34"/>
              </w:numPr>
              <w:contextualSpacing/>
              <w:rPr>
                <w:rFonts w:ascii="Century Gothic" w:hAnsi="Century Gothic" w:cs="Arial"/>
                <w:sz w:val="20"/>
                <w:szCs w:val="20"/>
              </w:rPr>
            </w:pPr>
          </w:p>
        </w:tc>
      </w:tr>
      <w:tr w:rsidR="006C2098" w:rsidRPr="00B21F9A" w14:paraId="04282933" w14:textId="77777777" w:rsidTr="00EB69AC">
        <w:trPr>
          <w:trHeight w:val="277"/>
          <w:jc w:val="right"/>
        </w:trPr>
        <w:tc>
          <w:tcPr>
            <w:tcW w:w="823" w:type="dxa"/>
            <w:vMerge/>
            <w:shd w:val="clear" w:color="auto" w:fill="auto"/>
          </w:tcPr>
          <w:p w14:paraId="196BD24B"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86F34CD" w14:textId="77777777" w:rsidR="006C2098" w:rsidRPr="00B21F9A" w:rsidRDefault="006C2098" w:rsidP="00EB69AC">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offrir la possibilité d’upgrade des différentes couches logiciels, stockage, hyperviseur …</w:t>
            </w:r>
          </w:p>
        </w:tc>
        <w:tc>
          <w:tcPr>
            <w:tcW w:w="1985" w:type="dxa"/>
            <w:tcBorders>
              <w:top w:val="single" w:sz="4" w:space="0" w:color="auto"/>
              <w:left w:val="single" w:sz="4" w:space="0" w:color="auto"/>
              <w:bottom w:val="single" w:sz="4" w:space="0" w:color="auto"/>
              <w:right w:val="single" w:sz="4" w:space="0" w:color="auto"/>
            </w:tcBorders>
          </w:tcPr>
          <w:p w14:paraId="3D498719" w14:textId="77777777" w:rsidR="006C2098" w:rsidRPr="00B21F9A" w:rsidRDefault="006C2098" w:rsidP="00EB69AC">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8D08FC4" w14:textId="77777777" w:rsidR="006C2098" w:rsidRPr="00B21F9A" w:rsidRDefault="006C2098" w:rsidP="00EB69AC">
            <w:pPr>
              <w:pStyle w:val="Paragraphedeliste"/>
              <w:numPr>
                <w:ilvl w:val="0"/>
                <w:numId w:val="34"/>
              </w:numPr>
              <w:contextualSpacing/>
              <w:rPr>
                <w:rFonts w:ascii="Century Gothic" w:hAnsi="Century Gothic" w:cs="Arial"/>
                <w:sz w:val="20"/>
                <w:szCs w:val="20"/>
              </w:rPr>
            </w:pPr>
          </w:p>
        </w:tc>
      </w:tr>
      <w:tr w:rsidR="006C2098" w:rsidRPr="00B21F9A" w14:paraId="3236A07C" w14:textId="77777777" w:rsidTr="00EB69AC">
        <w:trPr>
          <w:trHeight w:val="277"/>
          <w:jc w:val="right"/>
        </w:trPr>
        <w:tc>
          <w:tcPr>
            <w:tcW w:w="823" w:type="dxa"/>
            <w:vMerge/>
            <w:shd w:val="clear" w:color="auto" w:fill="auto"/>
          </w:tcPr>
          <w:p w14:paraId="13C13896"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6A488AA" w14:textId="77777777" w:rsidR="006C2098" w:rsidRPr="00B21F9A" w:rsidRDefault="006C2098" w:rsidP="00EB69AC">
            <w:pPr>
              <w:pStyle w:val="Paragraphedeliste"/>
              <w:numPr>
                <w:ilvl w:val="0"/>
                <w:numId w:val="35"/>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permettre la détection d'anomalies</w:t>
            </w:r>
          </w:p>
        </w:tc>
        <w:tc>
          <w:tcPr>
            <w:tcW w:w="1985" w:type="dxa"/>
            <w:tcBorders>
              <w:top w:val="single" w:sz="4" w:space="0" w:color="auto"/>
              <w:left w:val="single" w:sz="4" w:space="0" w:color="auto"/>
              <w:bottom w:val="single" w:sz="4" w:space="0" w:color="auto"/>
              <w:right w:val="single" w:sz="4" w:space="0" w:color="auto"/>
            </w:tcBorders>
          </w:tcPr>
          <w:p w14:paraId="211BC81D" w14:textId="77777777" w:rsidR="006C2098" w:rsidRPr="00B21F9A" w:rsidRDefault="006C2098" w:rsidP="00EB69AC">
            <w:pPr>
              <w:pStyle w:val="Paragraphedeliste"/>
              <w:numPr>
                <w:ilvl w:val="0"/>
                <w:numId w:val="35"/>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1D8B8CE" w14:textId="77777777" w:rsidR="006C2098" w:rsidRPr="00B21F9A" w:rsidRDefault="006C2098" w:rsidP="00EB69AC">
            <w:pPr>
              <w:pStyle w:val="Paragraphedeliste"/>
              <w:numPr>
                <w:ilvl w:val="0"/>
                <w:numId w:val="35"/>
              </w:numPr>
              <w:contextualSpacing/>
              <w:rPr>
                <w:rFonts w:ascii="Century Gothic" w:hAnsi="Century Gothic" w:cs="Arial"/>
                <w:sz w:val="20"/>
                <w:szCs w:val="20"/>
              </w:rPr>
            </w:pPr>
          </w:p>
        </w:tc>
      </w:tr>
      <w:tr w:rsidR="006C2098" w:rsidRPr="00B21F9A" w14:paraId="5AFE166C" w14:textId="77777777" w:rsidTr="00EB69AC">
        <w:trPr>
          <w:trHeight w:val="277"/>
          <w:jc w:val="right"/>
        </w:trPr>
        <w:tc>
          <w:tcPr>
            <w:tcW w:w="823" w:type="dxa"/>
            <w:vMerge/>
            <w:shd w:val="clear" w:color="auto" w:fill="auto"/>
          </w:tcPr>
          <w:p w14:paraId="74B7933B"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419824A3" w14:textId="77777777" w:rsidR="006C2098" w:rsidRPr="00B21F9A" w:rsidRDefault="006C2098" w:rsidP="00EB69AC">
            <w:pPr>
              <w:rPr>
                <w:rFonts w:ascii="Century Gothic" w:hAnsi="Century Gothic" w:cs="Arial"/>
                <w:sz w:val="20"/>
                <w:szCs w:val="20"/>
              </w:rPr>
            </w:pPr>
            <w:r w:rsidRPr="00B21F9A">
              <w:rPr>
                <w:rFonts w:ascii="Century Gothic" w:hAnsi="Century Gothic" w:cs="Arial"/>
                <w:b/>
                <w:sz w:val="20"/>
                <w:szCs w:val="20"/>
              </w:rPr>
              <w:t>Support</w:t>
            </w:r>
          </w:p>
        </w:tc>
        <w:tc>
          <w:tcPr>
            <w:tcW w:w="1985" w:type="dxa"/>
            <w:tcBorders>
              <w:top w:val="single" w:sz="4" w:space="0" w:color="auto"/>
              <w:left w:val="single" w:sz="4" w:space="0" w:color="auto"/>
              <w:bottom w:val="single" w:sz="4" w:space="0" w:color="auto"/>
              <w:right w:val="single" w:sz="4" w:space="0" w:color="auto"/>
            </w:tcBorders>
          </w:tcPr>
          <w:p w14:paraId="04C251C4" w14:textId="77777777" w:rsidR="006C2098" w:rsidRPr="00B21F9A" w:rsidRDefault="006C2098" w:rsidP="00EB69AC">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DC789CC" w14:textId="77777777" w:rsidR="006C2098" w:rsidRPr="00B21F9A" w:rsidRDefault="006C2098" w:rsidP="00EB69AC">
            <w:pPr>
              <w:rPr>
                <w:rFonts w:ascii="Century Gothic" w:hAnsi="Century Gothic" w:cs="Arial"/>
                <w:b/>
                <w:sz w:val="20"/>
                <w:szCs w:val="20"/>
              </w:rPr>
            </w:pPr>
          </w:p>
        </w:tc>
      </w:tr>
      <w:tr w:rsidR="006C2098" w:rsidRPr="00B21F9A" w14:paraId="75F8894C" w14:textId="77777777" w:rsidTr="00EB69AC">
        <w:trPr>
          <w:trHeight w:val="277"/>
          <w:jc w:val="right"/>
        </w:trPr>
        <w:tc>
          <w:tcPr>
            <w:tcW w:w="823" w:type="dxa"/>
            <w:vMerge/>
            <w:shd w:val="clear" w:color="auto" w:fill="auto"/>
          </w:tcPr>
          <w:p w14:paraId="60AF19BB"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87AF55F" w14:textId="77777777" w:rsidR="006C2098" w:rsidRPr="00B21F9A" w:rsidRDefault="006C2098" w:rsidP="00EB69AC">
            <w:pPr>
              <w:numPr>
                <w:ilvl w:val="0"/>
                <w:numId w:val="35"/>
              </w:numPr>
              <w:spacing w:before="120" w:after="120"/>
              <w:contextualSpacing/>
              <w:jc w:val="both"/>
              <w:rPr>
                <w:rFonts w:ascii="Century Gothic" w:hAnsi="Century Gothic" w:cs="Arial"/>
                <w:sz w:val="20"/>
                <w:szCs w:val="20"/>
              </w:rPr>
            </w:pPr>
            <w:r w:rsidRPr="00B21F9A">
              <w:rPr>
                <w:rFonts w:ascii="Century Gothic" w:hAnsi="Century Gothic" w:cs="Arial"/>
                <w:sz w:val="20"/>
                <w:szCs w:val="20"/>
              </w:rPr>
              <w:t xml:space="preserve">La HCI doit être couverte par une garantie de 3 ans minimum (software et hardware) sur site pièce et main d’œuvre (support 24/7). </w:t>
            </w:r>
          </w:p>
          <w:p w14:paraId="60242091" w14:textId="77777777" w:rsidR="006C2098" w:rsidRPr="00B21F9A" w:rsidRDefault="006C2098" w:rsidP="00EB69AC">
            <w:pPr>
              <w:numPr>
                <w:ilvl w:val="0"/>
                <w:numId w:val="35"/>
              </w:numPr>
              <w:spacing w:before="120" w:after="120"/>
              <w:contextualSpacing/>
              <w:jc w:val="both"/>
              <w:rPr>
                <w:rFonts w:ascii="Century Gothic" w:hAnsi="Century Gothic" w:cs="Arial"/>
                <w:sz w:val="20"/>
                <w:szCs w:val="20"/>
              </w:rPr>
            </w:pPr>
            <w:r w:rsidRPr="00B21F9A">
              <w:rPr>
                <w:rFonts w:ascii="Century Gothic" w:hAnsi="Century Gothic" w:cs="Arial"/>
                <w:sz w:val="20"/>
                <w:szCs w:val="20"/>
              </w:rPr>
              <w:t>NB : Les disques durs défectueux resteront la propriété de CMC.</w:t>
            </w:r>
          </w:p>
        </w:tc>
        <w:tc>
          <w:tcPr>
            <w:tcW w:w="1985" w:type="dxa"/>
            <w:tcBorders>
              <w:top w:val="single" w:sz="4" w:space="0" w:color="auto"/>
              <w:left w:val="single" w:sz="4" w:space="0" w:color="auto"/>
              <w:bottom w:val="single" w:sz="4" w:space="0" w:color="auto"/>
              <w:right w:val="single" w:sz="4" w:space="0" w:color="auto"/>
            </w:tcBorders>
          </w:tcPr>
          <w:p w14:paraId="65023975" w14:textId="77777777" w:rsidR="006C2098" w:rsidRPr="00B21F9A" w:rsidRDefault="006C2098" w:rsidP="00EB69AC">
            <w:pPr>
              <w:numPr>
                <w:ilvl w:val="0"/>
                <w:numId w:val="35"/>
              </w:numP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1633517" w14:textId="77777777" w:rsidR="006C2098" w:rsidRPr="00B21F9A" w:rsidRDefault="006C2098" w:rsidP="00EB69AC">
            <w:pPr>
              <w:numPr>
                <w:ilvl w:val="0"/>
                <w:numId w:val="35"/>
              </w:numPr>
              <w:spacing w:before="120" w:after="120"/>
              <w:contextualSpacing/>
              <w:jc w:val="both"/>
              <w:rPr>
                <w:rFonts w:ascii="Century Gothic" w:hAnsi="Century Gothic" w:cs="Arial"/>
                <w:sz w:val="20"/>
                <w:szCs w:val="20"/>
              </w:rPr>
            </w:pPr>
          </w:p>
        </w:tc>
      </w:tr>
      <w:tr w:rsidR="006C2098" w:rsidRPr="00B21F9A" w14:paraId="17F66D91" w14:textId="77777777" w:rsidTr="00EB69AC">
        <w:trPr>
          <w:trHeight w:val="277"/>
          <w:jc w:val="right"/>
        </w:trPr>
        <w:tc>
          <w:tcPr>
            <w:tcW w:w="823" w:type="dxa"/>
            <w:vMerge/>
            <w:shd w:val="clear" w:color="auto" w:fill="auto"/>
          </w:tcPr>
          <w:p w14:paraId="5AB80F8F"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239D0F7" w14:textId="77777777" w:rsidR="006C2098" w:rsidRPr="00B21F9A" w:rsidRDefault="006C2098" w:rsidP="00EB69AC">
            <w:pPr>
              <w:rPr>
                <w:rFonts w:ascii="Century Gothic" w:hAnsi="Century Gothic" w:cs="Arial"/>
                <w:b/>
                <w:sz w:val="20"/>
                <w:szCs w:val="20"/>
              </w:rPr>
            </w:pPr>
            <w:r w:rsidRPr="00B21F9A">
              <w:rPr>
                <w:rFonts w:ascii="Century Gothic" w:hAnsi="Century Gothic" w:cs="Arial"/>
                <w:b/>
                <w:sz w:val="20"/>
                <w:szCs w:val="20"/>
              </w:rPr>
              <w:t>Pour une éventuelle évolution, Les fonctionnalités ci-après</w:t>
            </w:r>
            <w:r w:rsidRPr="00B21F9A">
              <w:rPr>
                <w:rFonts w:ascii="Century Gothic" w:hAnsi="Century Gothic" w:cstheme="minorHAnsi"/>
                <w:b/>
                <w:bCs/>
                <w:sz w:val="20"/>
                <w:szCs w:val="20"/>
              </w:rPr>
              <w:t xml:space="preserve"> </w:t>
            </w:r>
            <w:r w:rsidRPr="00B21F9A">
              <w:rPr>
                <w:rFonts w:ascii="Century Gothic" w:hAnsi="Century Gothic" w:cs="Arial"/>
                <w:b/>
                <w:sz w:val="20"/>
                <w:szCs w:val="20"/>
              </w:rPr>
              <w:t xml:space="preserve">doivent être supportées par l’éditeur de la HCI et </w:t>
            </w:r>
            <w:r w:rsidRPr="00B21F9A">
              <w:rPr>
                <w:rFonts w:ascii="Century Gothic" w:hAnsi="Century Gothic" w:cstheme="minorHAnsi"/>
                <w:b/>
                <w:bCs/>
                <w:sz w:val="20"/>
                <w:szCs w:val="20"/>
              </w:rPr>
              <w:t>qui peuvent être sujet d’une acquisition ultérieure par la CMC.</w:t>
            </w:r>
          </w:p>
        </w:tc>
        <w:tc>
          <w:tcPr>
            <w:tcW w:w="1985" w:type="dxa"/>
            <w:tcBorders>
              <w:top w:val="single" w:sz="4" w:space="0" w:color="auto"/>
              <w:left w:val="single" w:sz="4" w:space="0" w:color="auto"/>
              <w:bottom w:val="single" w:sz="4" w:space="0" w:color="auto"/>
              <w:right w:val="single" w:sz="4" w:space="0" w:color="auto"/>
            </w:tcBorders>
          </w:tcPr>
          <w:p w14:paraId="5F1282C6" w14:textId="77777777" w:rsidR="006C2098" w:rsidRPr="00B21F9A" w:rsidRDefault="006C2098" w:rsidP="00EB69AC">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42FC71C" w14:textId="77777777" w:rsidR="006C2098" w:rsidRPr="00B21F9A" w:rsidRDefault="006C2098" w:rsidP="00EB69AC">
            <w:pPr>
              <w:rPr>
                <w:rFonts w:ascii="Century Gothic" w:hAnsi="Century Gothic" w:cs="Arial"/>
                <w:b/>
                <w:sz w:val="20"/>
                <w:szCs w:val="20"/>
              </w:rPr>
            </w:pPr>
          </w:p>
        </w:tc>
      </w:tr>
      <w:tr w:rsidR="006C2098" w:rsidRPr="00B21F9A" w14:paraId="13ED8FA9" w14:textId="77777777" w:rsidTr="00EB69AC">
        <w:trPr>
          <w:trHeight w:val="762"/>
          <w:jc w:val="right"/>
        </w:trPr>
        <w:tc>
          <w:tcPr>
            <w:tcW w:w="823" w:type="dxa"/>
            <w:vMerge/>
            <w:shd w:val="clear" w:color="auto" w:fill="auto"/>
          </w:tcPr>
          <w:p w14:paraId="63D618D5"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7839652" w14:textId="77777777" w:rsidR="006C2098" w:rsidRPr="00B21F9A" w:rsidRDefault="006C2098" w:rsidP="00EB69AC">
            <w:pPr>
              <w:rPr>
                <w:rFonts w:ascii="Century Gothic" w:hAnsi="Century Gothic" w:cs="Arial"/>
                <w:b/>
                <w:sz w:val="20"/>
                <w:szCs w:val="20"/>
              </w:rPr>
            </w:pPr>
            <w:r w:rsidRPr="00B21F9A">
              <w:rPr>
                <w:rFonts w:ascii="Century Gothic" w:hAnsi="Century Gothic" w:cs="Arial"/>
                <w:b/>
                <w:sz w:val="20"/>
                <w:szCs w:val="20"/>
              </w:rPr>
              <w:t>Automatisation intelligente</w:t>
            </w:r>
          </w:p>
          <w:p w14:paraId="7E2A93B0" w14:textId="77777777" w:rsidR="006C2098" w:rsidRPr="00B21F9A" w:rsidRDefault="006C2098" w:rsidP="00EB69AC">
            <w:pPr>
              <w:pStyle w:val="Paragraphedeliste"/>
              <w:numPr>
                <w:ilvl w:val="0"/>
                <w:numId w:val="34"/>
              </w:numPr>
              <w:contextualSpacing/>
              <w:rPr>
                <w:rFonts w:ascii="Century Gothic" w:hAnsi="Century Gothic" w:cs="Arial"/>
                <w:b/>
                <w:sz w:val="20"/>
                <w:szCs w:val="20"/>
              </w:rPr>
            </w:pPr>
            <w:r w:rsidRPr="00B21F9A">
              <w:rPr>
                <w:rFonts w:ascii="Century Gothic" w:hAnsi="Century Gothic"/>
                <w:sz w:val="20"/>
                <w:szCs w:val="20"/>
              </w:rPr>
              <w:t>Automatisation des opérations</w:t>
            </w:r>
          </w:p>
          <w:p w14:paraId="4270C737" w14:textId="77777777" w:rsidR="006C2098" w:rsidRPr="00B21F9A" w:rsidRDefault="006C2098" w:rsidP="00EB69AC">
            <w:pPr>
              <w:pStyle w:val="Paragraphedeliste"/>
              <w:numPr>
                <w:ilvl w:val="0"/>
                <w:numId w:val="34"/>
              </w:numPr>
              <w:contextualSpacing/>
              <w:rPr>
                <w:rFonts w:ascii="Century Gothic" w:hAnsi="Century Gothic" w:cs="Arial"/>
                <w:b/>
                <w:sz w:val="20"/>
                <w:szCs w:val="20"/>
              </w:rPr>
            </w:pPr>
            <w:r w:rsidRPr="00B21F9A">
              <w:rPr>
                <w:rFonts w:ascii="Century Gothic" w:hAnsi="Century Gothic"/>
                <w:sz w:val="20"/>
                <w:szCs w:val="20"/>
              </w:rPr>
              <w:t>Gestion du cycle de vie des applications</w:t>
            </w:r>
          </w:p>
        </w:tc>
        <w:tc>
          <w:tcPr>
            <w:tcW w:w="1985" w:type="dxa"/>
            <w:tcBorders>
              <w:top w:val="single" w:sz="4" w:space="0" w:color="auto"/>
              <w:left w:val="single" w:sz="4" w:space="0" w:color="auto"/>
              <w:bottom w:val="single" w:sz="4" w:space="0" w:color="auto"/>
              <w:right w:val="single" w:sz="4" w:space="0" w:color="auto"/>
            </w:tcBorders>
          </w:tcPr>
          <w:p w14:paraId="7B97619E" w14:textId="77777777" w:rsidR="006C2098" w:rsidRPr="00B21F9A" w:rsidRDefault="006C2098" w:rsidP="00EB69AC">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988E607" w14:textId="77777777" w:rsidR="006C2098" w:rsidRPr="00B21F9A" w:rsidRDefault="006C2098" w:rsidP="00EB69AC">
            <w:pPr>
              <w:rPr>
                <w:rFonts w:ascii="Century Gothic" w:hAnsi="Century Gothic" w:cs="Arial"/>
                <w:b/>
                <w:sz w:val="20"/>
                <w:szCs w:val="20"/>
              </w:rPr>
            </w:pPr>
          </w:p>
        </w:tc>
      </w:tr>
      <w:tr w:rsidR="006C2098" w:rsidRPr="00B21F9A" w14:paraId="656480F1" w14:textId="77777777" w:rsidTr="00EB69AC">
        <w:trPr>
          <w:trHeight w:val="1115"/>
          <w:jc w:val="right"/>
        </w:trPr>
        <w:tc>
          <w:tcPr>
            <w:tcW w:w="823" w:type="dxa"/>
            <w:vMerge/>
            <w:shd w:val="clear" w:color="auto" w:fill="auto"/>
          </w:tcPr>
          <w:p w14:paraId="1BACF647"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570B7E4" w14:textId="77777777" w:rsidR="006C2098" w:rsidRPr="00B21F9A" w:rsidRDefault="006C2098" w:rsidP="00EB69AC">
            <w:pPr>
              <w:rPr>
                <w:rFonts w:ascii="Century Gothic" w:hAnsi="Century Gothic" w:cs="Arial"/>
                <w:b/>
                <w:sz w:val="20"/>
                <w:szCs w:val="20"/>
              </w:rPr>
            </w:pPr>
            <w:r w:rsidRPr="00B21F9A">
              <w:rPr>
                <w:rFonts w:ascii="Century Gothic" w:hAnsi="Century Gothic" w:cs="Arial"/>
                <w:b/>
                <w:sz w:val="20"/>
                <w:szCs w:val="20"/>
              </w:rPr>
              <w:t>Self–service</w:t>
            </w:r>
          </w:p>
          <w:p w14:paraId="604B8536"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solution devra fournir un portail self-service de provisionnement IAAS pour clients internes avec droits limités (exemple déléguer au développeur la création de ses VM).</w:t>
            </w:r>
          </w:p>
        </w:tc>
        <w:tc>
          <w:tcPr>
            <w:tcW w:w="1985" w:type="dxa"/>
            <w:tcBorders>
              <w:top w:val="single" w:sz="4" w:space="0" w:color="auto"/>
              <w:left w:val="single" w:sz="4" w:space="0" w:color="auto"/>
              <w:bottom w:val="single" w:sz="4" w:space="0" w:color="auto"/>
              <w:right w:val="single" w:sz="4" w:space="0" w:color="auto"/>
            </w:tcBorders>
          </w:tcPr>
          <w:p w14:paraId="4C424B39" w14:textId="77777777" w:rsidR="006C2098" w:rsidRPr="00B21F9A" w:rsidRDefault="006C2098" w:rsidP="00EB69AC">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64CA50C" w14:textId="77777777" w:rsidR="006C2098" w:rsidRPr="00B21F9A" w:rsidRDefault="006C2098" w:rsidP="00EB69AC">
            <w:pPr>
              <w:rPr>
                <w:rFonts w:ascii="Century Gothic" w:hAnsi="Century Gothic" w:cs="Arial"/>
                <w:b/>
                <w:sz w:val="20"/>
                <w:szCs w:val="20"/>
              </w:rPr>
            </w:pPr>
          </w:p>
        </w:tc>
      </w:tr>
      <w:tr w:rsidR="006C2098" w:rsidRPr="00B21F9A" w14:paraId="33EB4E6E" w14:textId="77777777" w:rsidTr="00EB69AC">
        <w:trPr>
          <w:trHeight w:val="720"/>
          <w:jc w:val="right"/>
        </w:trPr>
        <w:tc>
          <w:tcPr>
            <w:tcW w:w="823" w:type="dxa"/>
            <w:vMerge/>
            <w:shd w:val="clear" w:color="auto" w:fill="auto"/>
          </w:tcPr>
          <w:p w14:paraId="5BB3979C" w14:textId="77777777" w:rsidR="006C2098" w:rsidRPr="00B21F9A" w:rsidRDefault="006C2098"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vAlign w:val="center"/>
          </w:tcPr>
          <w:p w14:paraId="13CC1165" w14:textId="77777777" w:rsidR="006C2098" w:rsidRPr="00B21F9A" w:rsidRDefault="006C2098" w:rsidP="00EB69AC">
            <w:pPr>
              <w:rPr>
                <w:rFonts w:ascii="Century Gothic" w:hAnsi="Century Gothic" w:cs="Arial"/>
                <w:b/>
                <w:sz w:val="20"/>
                <w:szCs w:val="20"/>
              </w:rPr>
            </w:pPr>
            <w:r w:rsidRPr="00B21F9A">
              <w:rPr>
                <w:rFonts w:ascii="Century Gothic" w:hAnsi="Century Gothic" w:cs="Arial"/>
                <w:b/>
                <w:sz w:val="20"/>
                <w:szCs w:val="20"/>
              </w:rPr>
              <w:t>Capacité planning</w:t>
            </w:r>
          </w:p>
          <w:p w14:paraId="16C3FB61" w14:textId="77777777" w:rsidR="006C2098" w:rsidRPr="00B21F9A" w:rsidRDefault="006C2098" w:rsidP="00EB69AC">
            <w:pPr>
              <w:pStyle w:val="Paragraphedeliste"/>
              <w:numPr>
                <w:ilvl w:val="0"/>
                <w:numId w:val="34"/>
              </w:numPr>
              <w:contextualSpacing/>
              <w:rPr>
                <w:rFonts w:ascii="Century Gothic" w:hAnsi="Century Gothic" w:cs="Arial"/>
                <w:b/>
                <w:sz w:val="20"/>
                <w:szCs w:val="20"/>
              </w:rPr>
            </w:pPr>
            <w:r w:rsidRPr="00B21F9A">
              <w:rPr>
                <w:rFonts w:ascii="Century Gothic" w:hAnsi="Century Gothic" w:cs="Arial"/>
                <w:sz w:val="20"/>
                <w:szCs w:val="20"/>
              </w:rPr>
              <w:t>La solution de management de la HCI doit permettre la planification  des capacités</w:t>
            </w:r>
            <w:r w:rsidRPr="00B21F9A">
              <w:rPr>
                <w:rFonts w:ascii="Century Gothic" w:hAnsi="Century Gothic"/>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tcPr>
          <w:p w14:paraId="778F67BD" w14:textId="77777777" w:rsidR="006C2098" w:rsidRPr="00B21F9A" w:rsidRDefault="006C2098" w:rsidP="00EB69AC">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38BC401" w14:textId="77777777" w:rsidR="006C2098" w:rsidRPr="00B21F9A" w:rsidRDefault="006C2098" w:rsidP="00EB69AC">
            <w:pPr>
              <w:rPr>
                <w:rFonts w:ascii="Century Gothic" w:hAnsi="Century Gothic" w:cs="Arial"/>
                <w:b/>
                <w:sz w:val="20"/>
                <w:szCs w:val="20"/>
              </w:rPr>
            </w:pPr>
          </w:p>
        </w:tc>
      </w:tr>
      <w:tr w:rsidR="006C2098" w:rsidRPr="00B21F9A" w14:paraId="0B448403" w14:textId="77777777" w:rsidTr="00EB69AC">
        <w:trPr>
          <w:trHeight w:val="277"/>
          <w:jc w:val="right"/>
        </w:trPr>
        <w:tc>
          <w:tcPr>
            <w:tcW w:w="823" w:type="dxa"/>
            <w:shd w:val="clear" w:color="auto" w:fill="auto"/>
          </w:tcPr>
          <w:p w14:paraId="652C934C" w14:textId="77777777" w:rsidR="006C2098" w:rsidRPr="00B21F9A" w:rsidRDefault="006C2098" w:rsidP="00EB69AC">
            <w:pPr>
              <w:pStyle w:val="Corpsdetexte"/>
              <w:ind w:right="-120"/>
              <w:jc w:val="center"/>
              <w:rPr>
                <w:rFonts w:ascii="Century Gothic" w:hAnsi="Century Gothic"/>
                <w:b/>
                <w:bCs/>
                <w:sz w:val="20"/>
                <w:lang w:bidi="ar-MA"/>
              </w:rPr>
            </w:pPr>
            <w:r w:rsidRPr="00B21F9A">
              <w:rPr>
                <w:rFonts w:ascii="Century Gothic" w:hAnsi="Century Gothic"/>
                <w:b/>
                <w:bCs/>
                <w:sz w:val="20"/>
                <w:lang w:bidi="ar-MA"/>
              </w:rPr>
              <w:t>2</w:t>
            </w:r>
          </w:p>
        </w:tc>
        <w:tc>
          <w:tcPr>
            <w:tcW w:w="5551" w:type="dxa"/>
            <w:tcBorders>
              <w:top w:val="single" w:sz="4" w:space="0" w:color="auto"/>
              <w:left w:val="single" w:sz="4" w:space="0" w:color="auto"/>
              <w:bottom w:val="single" w:sz="4" w:space="0" w:color="auto"/>
              <w:right w:val="single" w:sz="4" w:space="0" w:color="auto"/>
            </w:tcBorders>
          </w:tcPr>
          <w:p w14:paraId="7A1BB36E" w14:textId="77777777" w:rsidR="006C2098" w:rsidRPr="00B21F9A" w:rsidRDefault="006C2098" w:rsidP="00EB69AC">
            <w:pPr>
              <w:rPr>
                <w:rFonts w:ascii="Century Gothic" w:hAnsi="Century Gothic"/>
                <w:b/>
                <w:bCs/>
                <w:sz w:val="20"/>
                <w:szCs w:val="20"/>
              </w:rPr>
            </w:pPr>
            <w:r w:rsidRPr="00B21F9A">
              <w:rPr>
                <w:rFonts w:ascii="Century Gothic" w:hAnsi="Century Gothic"/>
                <w:b/>
                <w:bCs/>
                <w:sz w:val="20"/>
                <w:szCs w:val="20"/>
              </w:rPr>
              <w:t>SWITCH DATACENTER</w:t>
            </w:r>
          </w:p>
          <w:p w14:paraId="13BF8796" w14:textId="77777777" w:rsidR="006C2098" w:rsidRPr="00B21F9A" w:rsidRDefault="006C2098" w:rsidP="00EB69AC">
            <w:pPr>
              <w:pStyle w:val="Paragraphedeliste"/>
              <w:numPr>
                <w:ilvl w:val="0"/>
                <w:numId w:val="34"/>
              </w:numPr>
              <w:contextualSpacing/>
              <w:rPr>
                <w:rFonts w:ascii="Century Gothic" w:hAnsi="Century Gothic"/>
                <w:b/>
                <w:sz w:val="20"/>
                <w:szCs w:val="20"/>
              </w:rPr>
            </w:pPr>
            <w:r w:rsidRPr="00B21F9A">
              <w:rPr>
                <w:rFonts w:ascii="Century Gothic" w:hAnsi="Century Gothic"/>
                <w:b/>
                <w:sz w:val="20"/>
                <w:szCs w:val="20"/>
              </w:rPr>
              <w:t xml:space="preserve">Marque reconnue mondialement : </w:t>
            </w:r>
          </w:p>
          <w:p w14:paraId="35C14C73"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Format Rackable avec accessoires de montage et fixation sur rack 19’’ ;</w:t>
            </w:r>
          </w:p>
          <w:p w14:paraId="539EB224"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Minimum 24 ports 10 GE Fibre Optique avec les connectiques suivantes (Par Switch) : </w:t>
            </w:r>
          </w:p>
          <w:p w14:paraId="0A24EB2B" w14:textId="77777777" w:rsidR="006C2098" w:rsidRPr="00B21F9A" w:rsidRDefault="006C2098" w:rsidP="00EB69AC">
            <w:pPr>
              <w:pStyle w:val="Paragraphedeliste"/>
              <w:numPr>
                <w:ilvl w:val="1"/>
                <w:numId w:val="34"/>
              </w:numPr>
              <w:contextualSpacing/>
              <w:rPr>
                <w:rFonts w:ascii="Century Gothic" w:hAnsi="Century Gothic"/>
                <w:sz w:val="20"/>
                <w:szCs w:val="20"/>
              </w:rPr>
            </w:pPr>
            <w:r w:rsidRPr="00B21F9A">
              <w:rPr>
                <w:rFonts w:ascii="Century Gothic" w:hAnsi="Century Gothic"/>
                <w:sz w:val="20"/>
                <w:szCs w:val="20"/>
              </w:rPr>
              <w:t>6 PORTS 10 GBE SFP+ minimum (activés) avec les connecteurs associés pour connecter les différents nœuds de la HCI ;</w:t>
            </w:r>
          </w:p>
          <w:p w14:paraId="455E8D2A" w14:textId="77777777" w:rsidR="006C2098" w:rsidRPr="00B21F9A" w:rsidRDefault="006C2098" w:rsidP="00EB69AC">
            <w:pPr>
              <w:pStyle w:val="Paragraphedeliste"/>
              <w:numPr>
                <w:ilvl w:val="1"/>
                <w:numId w:val="34"/>
              </w:numPr>
              <w:contextualSpacing/>
              <w:rPr>
                <w:rFonts w:ascii="Century Gothic" w:hAnsi="Century Gothic"/>
                <w:sz w:val="20"/>
                <w:szCs w:val="20"/>
              </w:rPr>
            </w:pPr>
            <w:r w:rsidRPr="00B21F9A">
              <w:rPr>
                <w:rFonts w:ascii="Century Gothic" w:hAnsi="Century Gothic"/>
                <w:sz w:val="20"/>
                <w:szCs w:val="20"/>
              </w:rPr>
              <w:lastRenderedPageBreak/>
              <w:t xml:space="preserve">4 ports 10GE SFP+ pour les </w:t>
            </w:r>
            <w:proofErr w:type="spellStart"/>
            <w:r w:rsidRPr="00B21F9A">
              <w:rPr>
                <w:rFonts w:ascii="Century Gothic" w:hAnsi="Century Gothic"/>
                <w:sz w:val="20"/>
                <w:szCs w:val="20"/>
              </w:rPr>
              <w:t>Uplink</w:t>
            </w:r>
            <w:proofErr w:type="spellEnd"/>
            <w:r w:rsidRPr="00B21F9A">
              <w:rPr>
                <w:rFonts w:ascii="Century Gothic" w:hAnsi="Century Gothic"/>
                <w:sz w:val="20"/>
                <w:szCs w:val="20"/>
              </w:rPr>
              <w:t xml:space="preserve"> (avec connecteurs)</w:t>
            </w:r>
          </w:p>
          <w:p w14:paraId="575A551B" w14:textId="77777777" w:rsidR="006C2098" w:rsidRPr="00B21F9A" w:rsidRDefault="006C2098" w:rsidP="00EB69AC">
            <w:pPr>
              <w:pStyle w:val="Paragraphedeliste"/>
              <w:numPr>
                <w:ilvl w:val="1"/>
                <w:numId w:val="34"/>
              </w:numPr>
              <w:contextualSpacing/>
              <w:rPr>
                <w:rFonts w:ascii="Century Gothic" w:hAnsi="Century Gothic"/>
                <w:sz w:val="20"/>
                <w:szCs w:val="20"/>
              </w:rPr>
            </w:pPr>
            <w:r w:rsidRPr="00B21F9A">
              <w:rPr>
                <w:rFonts w:ascii="Century Gothic" w:hAnsi="Century Gothic"/>
                <w:sz w:val="20"/>
                <w:szCs w:val="20"/>
              </w:rPr>
              <w:t xml:space="preserve">4 ports 1GE SFP pour les </w:t>
            </w:r>
            <w:proofErr w:type="spellStart"/>
            <w:r w:rsidRPr="00B21F9A">
              <w:rPr>
                <w:rFonts w:ascii="Century Gothic" w:hAnsi="Century Gothic"/>
                <w:sz w:val="20"/>
                <w:szCs w:val="20"/>
              </w:rPr>
              <w:t>Uplink</w:t>
            </w:r>
            <w:proofErr w:type="spellEnd"/>
            <w:r w:rsidRPr="00B21F9A">
              <w:rPr>
                <w:rFonts w:ascii="Century Gothic" w:hAnsi="Century Gothic"/>
                <w:sz w:val="20"/>
                <w:szCs w:val="20"/>
              </w:rPr>
              <w:t xml:space="preserve"> (avec connecteurs)</w:t>
            </w:r>
          </w:p>
          <w:p w14:paraId="3F7FC646" w14:textId="77777777" w:rsidR="006C2098" w:rsidRPr="00B21F9A" w:rsidRDefault="006C2098" w:rsidP="00EB69AC">
            <w:pPr>
              <w:pStyle w:val="Paragraphedeliste"/>
              <w:numPr>
                <w:ilvl w:val="1"/>
                <w:numId w:val="34"/>
              </w:numPr>
              <w:contextualSpacing/>
              <w:rPr>
                <w:rFonts w:ascii="Century Gothic" w:hAnsi="Century Gothic"/>
                <w:sz w:val="20"/>
                <w:szCs w:val="20"/>
              </w:rPr>
            </w:pPr>
            <w:r w:rsidRPr="00B21F9A">
              <w:rPr>
                <w:rFonts w:ascii="Century Gothic" w:hAnsi="Century Gothic"/>
                <w:sz w:val="20"/>
                <w:szCs w:val="20"/>
              </w:rPr>
              <w:t xml:space="preserve">6 ports 1 GE Cuivre pour les </w:t>
            </w:r>
            <w:proofErr w:type="spellStart"/>
            <w:r w:rsidRPr="00B21F9A">
              <w:rPr>
                <w:rFonts w:ascii="Century Gothic" w:hAnsi="Century Gothic"/>
                <w:sz w:val="20"/>
                <w:szCs w:val="20"/>
              </w:rPr>
              <w:t>Uplinks</w:t>
            </w:r>
            <w:proofErr w:type="spellEnd"/>
            <w:r w:rsidRPr="00B21F9A">
              <w:rPr>
                <w:rFonts w:ascii="Century Gothic" w:hAnsi="Century Gothic"/>
                <w:sz w:val="20"/>
                <w:szCs w:val="20"/>
              </w:rPr>
              <w:t xml:space="preserve"> (avec connecteurs)</w:t>
            </w:r>
          </w:p>
          <w:p w14:paraId="23E640A0" w14:textId="77777777" w:rsidR="006C2098" w:rsidRPr="00B21F9A" w:rsidRDefault="006C2098" w:rsidP="00EB69AC">
            <w:pPr>
              <w:pStyle w:val="Paragraphedeliste"/>
              <w:numPr>
                <w:ilvl w:val="1"/>
                <w:numId w:val="34"/>
              </w:numPr>
              <w:contextualSpacing/>
              <w:rPr>
                <w:rFonts w:ascii="Century Gothic" w:hAnsi="Century Gothic"/>
                <w:sz w:val="20"/>
                <w:szCs w:val="20"/>
              </w:rPr>
            </w:pPr>
            <w:r w:rsidRPr="00B21F9A">
              <w:rPr>
                <w:rFonts w:ascii="Century Gothic" w:hAnsi="Century Gothic"/>
                <w:sz w:val="20"/>
                <w:szCs w:val="20"/>
              </w:rPr>
              <w:t>A prévoir les ports nécessaires pour configurer la haute disponibilité entre les deux switches ;</w:t>
            </w:r>
          </w:p>
          <w:p w14:paraId="534A01C1"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Support Agrégation de liens ;</w:t>
            </w:r>
          </w:p>
          <w:p w14:paraId="59323BD4"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Support VRRP ;</w:t>
            </w:r>
          </w:p>
          <w:p w14:paraId="772E1160"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Support de Protocole STP (</w:t>
            </w:r>
            <w:proofErr w:type="spellStart"/>
            <w:r w:rsidRPr="00B21F9A">
              <w:rPr>
                <w:rFonts w:ascii="Century Gothic" w:hAnsi="Century Gothic"/>
                <w:sz w:val="20"/>
                <w:szCs w:val="20"/>
              </w:rPr>
              <w:t>Spanning</w:t>
            </w:r>
            <w:proofErr w:type="spellEnd"/>
            <w:r w:rsidRPr="00B21F9A">
              <w:rPr>
                <w:rFonts w:ascii="Century Gothic" w:hAnsi="Century Gothic"/>
                <w:sz w:val="20"/>
                <w:szCs w:val="20"/>
              </w:rPr>
              <w:t xml:space="preserve"> </w:t>
            </w:r>
            <w:proofErr w:type="spellStart"/>
            <w:r w:rsidRPr="00B21F9A">
              <w:rPr>
                <w:rFonts w:ascii="Century Gothic" w:hAnsi="Century Gothic"/>
                <w:sz w:val="20"/>
                <w:szCs w:val="20"/>
              </w:rPr>
              <w:t>Tree</w:t>
            </w:r>
            <w:proofErr w:type="spellEnd"/>
            <w:r w:rsidRPr="00B21F9A">
              <w:rPr>
                <w:rFonts w:ascii="Century Gothic" w:hAnsi="Century Gothic"/>
                <w:sz w:val="20"/>
                <w:szCs w:val="20"/>
              </w:rPr>
              <w:t xml:space="preserve">) et Protocole RSTP (Rapid </w:t>
            </w:r>
            <w:proofErr w:type="spellStart"/>
            <w:r w:rsidRPr="00B21F9A">
              <w:rPr>
                <w:rFonts w:ascii="Century Gothic" w:hAnsi="Century Gothic"/>
                <w:sz w:val="20"/>
                <w:szCs w:val="20"/>
              </w:rPr>
              <w:t>Spanning</w:t>
            </w:r>
            <w:proofErr w:type="spellEnd"/>
            <w:r w:rsidRPr="00B21F9A">
              <w:rPr>
                <w:rFonts w:ascii="Century Gothic" w:hAnsi="Century Gothic"/>
                <w:sz w:val="20"/>
                <w:szCs w:val="20"/>
              </w:rPr>
              <w:t xml:space="preserve"> </w:t>
            </w:r>
            <w:proofErr w:type="spellStart"/>
            <w:r w:rsidRPr="00B21F9A">
              <w:rPr>
                <w:rFonts w:ascii="Century Gothic" w:hAnsi="Century Gothic"/>
                <w:sz w:val="20"/>
                <w:szCs w:val="20"/>
              </w:rPr>
              <w:t>Tree</w:t>
            </w:r>
            <w:proofErr w:type="spellEnd"/>
            <w:r w:rsidRPr="00B21F9A">
              <w:rPr>
                <w:rFonts w:ascii="Century Gothic" w:hAnsi="Century Gothic"/>
                <w:sz w:val="20"/>
                <w:szCs w:val="20"/>
              </w:rPr>
              <w:t>) ;</w:t>
            </w:r>
          </w:p>
          <w:p w14:paraId="3D5D7627"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Support </w:t>
            </w:r>
            <w:proofErr w:type="spellStart"/>
            <w:r w:rsidRPr="00B21F9A">
              <w:rPr>
                <w:rFonts w:ascii="Century Gothic" w:hAnsi="Century Gothic"/>
                <w:sz w:val="20"/>
                <w:szCs w:val="20"/>
              </w:rPr>
              <w:t>Routing</w:t>
            </w:r>
            <w:proofErr w:type="spellEnd"/>
            <w:r w:rsidRPr="00B21F9A">
              <w:rPr>
                <w:rFonts w:ascii="Century Gothic" w:hAnsi="Century Gothic"/>
                <w:sz w:val="20"/>
                <w:szCs w:val="20"/>
              </w:rPr>
              <w:t xml:space="preserve">, VLAN, IPv4, IPv6, </w:t>
            </w:r>
            <w:proofErr w:type="spellStart"/>
            <w:r w:rsidRPr="00B21F9A">
              <w:rPr>
                <w:rFonts w:ascii="Century Gothic" w:hAnsi="Century Gothic"/>
                <w:sz w:val="20"/>
                <w:szCs w:val="20"/>
              </w:rPr>
              <w:t>QoS</w:t>
            </w:r>
            <w:proofErr w:type="spellEnd"/>
            <w:r w:rsidRPr="00B21F9A">
              <w:rPr>
                <w:rFonts w:ascii="Century Gothic" w:hAnsi="Century Gothic"/>
                <w:sz w:val="20"/>
                <w:szCs w:val="20"/>
              </w:rPr>
              <w:t>, SNMP ;</w:t>
            </w:r>
          </w:p>
          <w:p w14:paraId="458A8DC2"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Alimentation redondante ;</w:t>
            </w:r>
          </w:p>
          <w:p w14:paraId="6F6D3247"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Garantie constructeur 3 ans ;</w:t>
            </w:r>
          </w:p>
          <w:p w14:paraId="4B2EAFB9" w14:textId="77777777" w:rsidR="006C2098" w:rsidRPr="00B21F9A" w:rsidRDefault="006C2098" w:rsidP="00EB69AC">
            <w:pPr>
              <w:pStyle w:val="Paragraphedeliste"/>
              <w:numPr>
                <w:ilvl w:val="0"/>
                <w:numId w:val="34"/>
              </w:numPr>
              <w:contextualSpacing/>
              <w:rPr>
                <w:rFonts w:ascii="Century Gothic" w:hAnsi="Century Gothic"/>
                <w:bCs/>
                <w:sz w:val="20"/>
                <w:szCs w:val="20"/>
              </w:rPr>
            </w:pPr>
            <w:r w:rsidRPr="00B21F9A">
              <w:rPr>
                <w:rFonts w:ascii="Century Gothic" w:hAnsi="Century Gothic"/>
                <w:sz w:val="20"/>
                <w:szCs w:val="20"/>
              </w:rPr>
              <w:t>Les accessoires et les câbles nécessaires pour l’intégration et l’interconnexion de la HCI dans le réseau de la CMC ;</w:t>
            </w:r>
          </w:p>
          <w:p w14:paraId="591835A1" w14:textId="77777777" w:rsidR="006C2098" w:rsidRPr="00B21F9A" w:rsidRDefault="006C2098" w:rsidP="00EB69AC">
            <w:pPr>
              <w:pStyle w:val="Paragraphedeliste"/>
              <w:numPr>
                <w:ilvl w:val="0"/>
                <w:numId w:val="34"/>
              </w:numPr>
              <w:contextualSpacing/>
              <w:rPr>
                <w:rFonts w:ascii="Century Gothic" w:hAnsi="Century Gothic"/>
                <w:bCs/>
                <w:sz w:val="20"/>
                <w:szCs w:val="20"/>
              </w:rPr>
            </w:pPr>
            <w:r w:rsidRPr="00B21F9A">
              <w:rPr>
                <w:rFonts w:ascii="Century Gothic" w:hAnsi="Century Gothic"/>
                <w:sz w:val="20"/>
                <w:szCs w:val="20"/>
              </w:rPr>
              <w:t xml:space="preserve">Les deux </w:t>
            </w:r>
            <w:proofErr w:type="spellStart"/>
            <w:r w:rsidRPr="00B21F9A">
              <w:rPr>
                <w:rFonts w:ascii="Century Gothic" w:hAnsi="Century Gothic"/>
                <w:sz w:val="20"/>
                <w:szCs w:val="20"/>
              </w:rPr>
              <w:t>switchs</w:t>
            </w:r>
            <w:proofErr w:type="spellEnd"/>
            <w:r w:rsidRPr="00B21F9A">
              <w:rPr>
                <w:rFonts w:ascii="Century Gothic" w:hAnsi="Century Gothic"/>
                <w:sz w:val="20"/>
                <w:szCs w:val="20"/>
              </w:rPr>
              <w:t xml:space="preserve"> doivent être configurés en mode haute disponibilité/redondance.</w:t>
            </w:r>
          </w:p>
        </w:tc>
        <w:tc>
          <w:tcPr>
            <w:tcW w:w="1985" w:type="dxa"/>
            <w:tcBorders>
              <w:top w:val="single" w:sz="4" w:space="0" w:color="auto"/>
              <w:left w:val="single" w:sz="4" w:space="0" w:color="auto"/>
              <w:bottom w:val="single" w:sz="4" w:space="0" w:color="auto"/>
              <w:right w:val="single" w:sz="4" w:space="0" w:color="auto"/>
            </w:tcBorders>
          </w:tcPr>
          <w:p w14:paraId="10CE5122" w14:textId="77777777" w:rsidR="006C2098" w:rsidRPr="00B21F9A" w:rsidRDefault="006C2098" w:rsidP="00EB69AC">
            <w:pPr>
              <w:rPr>
                <w:rFonts w:ascii="Century Gothic" w:hAnsi="Century Gothic"/>
                <w:b/>
                <w:bCs/>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60B518D" w14:textId="77777777" w:rsidR="006C2098" w:rsidRPr="00B21F9A" w:rsidRDefault="006C2098" w:rsidP="00EB69AC">
            <w:pPr>
              <w:rPr>
                <w:rFonts w:ascii="Century Gothic" w:hAnsi="Century Gothic"/>
                <w:b/>
                <w:bCs/>
                <w:sz w:val="20"/>
                <w:szCs w:val="20"/>
              </w:rPr>
            </w:pPr>
          </w:p>
        </w:tc>
      </w:tr>
      <w:tr w:rsidR="006C2098" w:rsidRPr="00B21F9A" w14:paraId="0C422DCF" w14:textId="77777777" w:rsidTr="00EB69AC">
        <w:trPr>
          <w:trHeight w:val="277"/>
          <w:jc w:val="right"/>
        </w:trPr>
        <w:tc>
          <w:tcPr>
            <w:tcW w:w="823" w:type="dxa"/>
            <w:shd w:val="clear" w:color="auto" w:fill="auto"/>
          </w:tcPr>
          <w:p w14:paraId="5E892F3F" w14:textId="77777777" w:rsidR="006C2098" w:rsidRPr="00B21F9A" w:rsidRDefault="006C2098" w:rsidP="00EB69AC">
            <w:pPr>
              <w:pStyle w:val="Corpsdetexte"/>
              <w:ind w:right="-120"/>
              <w:jc w:val="center"/>
              <w:rPr>
                <w:rFonts w:ascii="Century Gothic" w:hAnsi="Century Gothic"/>
                <w:b/>
                <w:bCs/>
                <w:sz w:val="20"/>
                <w:lang w:bidi="ar-MA"/>
              </w:rPr>
            </w:pPr>
            <w:r w:rsidRPr="00B21F9A">
              <w:rPr>
                <w:rFonts w:ascii="Century Gothic" w:hAnsi="Century Gothic"/>
                <w:b/>
                <w:bCs/>
                <w:sz w:val="20"/>
                <w:lang w:bidi="ar-MA"/>
              </w:rPr>
              <w:lastRenderedPageBreak/>
              <w:t>3</w:t>
            </w:r>
          </w:p>
        </w:tc>
        <w:tc>
          <w:tcPr>
            <w:tcW w:w="5551" w:type="dxa"/>
            <w:tcBorders>
              <w:top w:val="single" w:sz="4" w:space="0" w:color="auto"/>
              <w:left w:val="single" w:sz="4" w:space="0" w:color="auto"/>
              <w:bottom w:val="single" w:sz="4" w:space="0" w:color="auto"/>
              <w:right w:val="single" w:sz="4" w:space="0" w:color="auto"/>
            </w:tcBorders>
          </w:tcPr>
          <w:p w14:paraId="4FE65AA7" w14:textId="77777777" w:rsidR="006C2098" w:rsidRPr="00B21F9A" w:rsidRDefault="006C2098" w:rsidP="00EB69AC">
            <w:pPr>
              <w:outlineLvl w:val="0"/>
              <w:rPr>
                <w:rFonts w:ascii="Century Gothic" w:hAnsi="Century Gothic"/>
                <w:b/>
                <w:sz w:val="20"/>
                <w:szCs w:val="20"/>
              </w:rPr>
            </w:pPr>
            <w:r w:rsidRPr="00B21F9A">
              <w:rPr>
                <w:rFonts w:ascii="Century Gothic" w:hAnsi="Century Gothic"/>
                <w:b/>
                <w:sz w:val="20"/>
                <w:szCs w:val="20"/>
              </w:rPr>
              <w:t>SERVEUR DE BACKUP</w:t>
            </w:r>
          </w:p>
          <w:p w14:paraId="53309F8B" w14:textId="77777777" w:rsidR="006C2098" w:rsidRPr="00B21F9A" w:rsidRDefault="006C2098" w:rsidP="00EB69AC">
            <w:pPr>
              <w:pStyle w:val="Paragraphedeliste"/>
              <w:numPr>
                <w:ilvl w:val="0"/>
                <w:numId w:val="34"/>
              </w:numPr>
              <w:contextualSpacing/>
              <w:rPr>
                <w:rFonts w:ascii="Century Gothic" w:hAnsi="Century Gothic"/>
                <w:b/>
                <w:sz w:val="20"/>
                <w:szCs w:val="20"/>
              </w:rPr>
            </w:pPr>
            <w:r w:rsidRPr="00B21F9A">
              <w:rPr>
                <w:rFonts w:ascii="Century Gothic" w:hAnsi="Century Gothic"/>
                <w:b/>
                <w:sz w:val="20"/>
                <w:szCs w:val="20"/>
              </w:rPr>
              <w:t xml:space="preserve">Marque reconnue mondialement </w:t>
            </w:r>
          </w:p>
          <w:p w14:paraId="0B658066"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Format Rackable 19’’ </w:t>
            </w:r>
          </w:p>
          <w:p w14:paraId="4FFB87EB"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1 Processeurs Intel Xeon 6C 1.8 GHz minimum ;</w:t>
            </w:r>
          </w:p>
          <w:p w14:paraId="7F9A2B6B"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Mémoire RAM : 32 GB minimum Extensible à 348 Go </w:t>
            </w:r>
            <w:proofErr w:type="gramStart"/>
            <w:r w:rsidRPr="00B21F9A">
              <w:rPr>
                <w:rFonts w:ascii="Century Gothic" w:hAnsi="Century Gothic"/>
                <w:sz w:val="20"/>
                <w:szCs w:val="20"/>
              </w:rPr>
              <w:t>minimum;</w:t>
            </w:r>
            <w:proofErr w:type="gramEnd"/>
          </w:p>
          <w:p w14:paraId="58809B09"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Contrôleur RAID 1-5</w:t>
            </w:r>
          </w:p>
          <w:p w14:paraId="58C88927" w14:textId="77777777" w:rsidR="006C2098" w:rsidRPr="00B21F9A" w:rsidRDefault="006C2098" w:rsidP="00EB69AC">
            <w:pPr>
              <w:pStyle w:val="Paragraphedeliste"/>
              <w:numPr>
                <w:ilvl w:val="0"/>
                <w:numId w:val="34"/>
              </w:numPr>
              <w:contextualSpacing/>
              <w:rPr>
                <w:rFonts w:ascii="Century Gothic" w:hAnsi="Century Gothic"/>
                <w:sz w:val="20"/>
                <w:szCs w:val="20"/>
              </w:rPr>
            </w:pPr>
            <w:proofErr w:type="spellStart"/>
            <w:r w:rsidRPr="00B21F9A">
              <w:rPr>
                <w:rFonts w:ascii="Century Gothic" w:hAnsi="Century Gothic"/>
                <w:sz w:val="20"/>
                <w:szCs w:val="20"/>
              </w:rPr>
              <w:t>Chassis</w:t>
            </w:r>
            <w:proofErr w:type="spellEnd"/>
            <w:r w:rsidRPr="00B21F9A">
              <w:rPr>
                <w:rFonts w:ascii="Century Gothic" w:hAnsi="Century Gothic"/>
                <w:sz w:val="20"/>
                <w:szCs w:val="20"/>
              </w:rPr>
              <w:t xml:space="preserve"> avec minimum 8 emplacements disques</w:t>
            </w:r>
          </w:p>
          <w:p w14:paraId="204271B0"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5 disques minimum de 2.4TB 10K de type SAS minimum ;</w:t>
            </w:r>
          </w:p>
          <w:p w14:paraId="30104295"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1 port 1Giga Ethernet dédiée pour le management minimum ;</w:t>
            </w:r>
          </w:p>
          <w:p w14:paraId="7AD71934"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2 ports 1 Giga Ethernet RJ45 minimum ;</w:t>
            </w:r>
          </w:p>
          <w:p w14:paraId="28EEE03F"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2 ports USB 3.0 minimum ;</w:t>
            </w:r>
          </w:p>
          <w:p w14:paraId="6F1D8A34"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2 Alimentation redondantes minimum ;</w:t>
            </w:r>
          </w:p>
          <w:p w14:paraId="5B4BEB5E"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Interface SAS (pour connecter l’</w:t>
            </w:r>
            <w:proofErr w:type="spellStart"/>
            <w:r w:rsidRPr="00B21F9A">
              <w:rPr>
                <w:rFonts w:ascii="Century Gothic" w:hAnsi="Century Gothic"/>
                <w:sz w:val="20"/>
                <w:szCs w:val="20"/>
              </w:rPr>
              <w:t>autoloader</w:t>
            </w:r>
            <w:proofErr w:type="spellEnd"/>
            <w:r w:rsidRPr="00B21F9A">
              <w:rPr>
                <w:rFonts w:ascii="Century Gothic" w:hAnsi="Century Gothic"/>
                <w:sz w:val="20"/>
                <w:szCs w:val="20"/>
              </w:rPr>
              <w:t>) minimum ;</w:t>
            </w:r>
          </w:p>
          <w:p w14:paraId="0A91665E"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Garantie constructeur 3 ans minimum ;</w:t>
            </w:r>
          </w:p>
        </w:tc>
        <w:tc>
          <w:tcPr>
            <w:tcW w:w="1985" w:type="dxa"/>
            <w:tcBorders>
              <w:top w:val="single" w:sz="4" w:space="0" w:color="auto"/>
              <w:left w:val="single" w:sz="4" w:space="0" w:color="auto"/>
              <w:bottom w:val="single" w:sz="4" w:space="0" w:color="auto"/>
              <w:right w:val="single" w:sz="4" w:space="0" w:color="auto"/>
            </w:tcBorders>
          </w:tcPr>
          <w:p w14:paraId="0710E93C" w14:textId="77777777" w:rsidR="006C2098" w:rsidRPr="00B21F9A" w:rsidRDefault="006C2098" w:rsidP="00EB69AC">
            <w:pPr>
              <w:outlineLvl w:val="0"/>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ED06868" w14:textId="77777777" w:rsidR="006C2098" w:rsidRPr="00B21F9A" w:rsidRDefault="006C2098" w:rsidP="00EB69AC">
            <w:pPr>
              <w:outlineLvl w:val="0"/>
              <w:rPr>
                <w:rFonts w:ascii="Century Gothic" w:hAnsi="Century Gothic"/>
                <w:b/>
                <w:sz w:val="20"/>
                <w:szCs w:val="20"/>
              </w:rPr>
            </w:pPr>
          </w:p>
        </w:tc>
      </w:tr>
      <w:tr w:rsidR="006C2098" w:rsidRPr="00B21F9A" w14:paraId="41D85369" w14:textId="77777777" w:rsidTr="00EB69AC">
        <w:trPr>
          <w:trHeight w:val="277"/>
          <w:jc w:val="right"/>
        </w:trPr>
        <w:tc>
          <w:tcPr>
            <w:tcW w:w="823" w:type="dxa"/>
            <w:shd w:val="clear" w:color="auto" w:fill="auto"/>
          </w:tcPr>
          <w:p w14:paraId="61E41160" w14:textId="77777777" w:rsidR="006C2098" w:rsidRPr="00B21F9A" w:rsidRDefault="006C2098" w:rsidP="00EB69AC">
            <w:pPr>
              <w:pStyle w:val="Corpsdetexte"/>
              <w:ind w:right="-120"/>
              <w:jc w:val="center"/>
              <w:rPr>
                <w:rFonts w:ascii="Century Gothic" w:hAnsi="Century Gothic"/>
                <w:b/>
                <w:bCs/>
                <w:sz w:val="20"/>
                <w:lang w:bidi="ar-MA"/>
              </w:rPr>
            </w:pPr>
            <w:r w:rsidRPr="00B21F9A">
              <w:rPr>
                <w:rFonts w:ascii="Century Gothic" w:hAnsi="Century Gothic"/>
                <w:b/>
                <w:bCs/>
                <w:sz w:val="20"/>
                <w:lang w:bidi="ar-MA"/>
              </w:rPr>
              <w:t>4</w:t>
            </w:r>
          </w:p>
        </w:tc>
        <w:tc>
          <w:tcPr>
            <w:tcW w:w="5551" w:type="dxa"/>
            <w:tcBorders>
              <w:top w:val="single" w:sz="4" w:space="0" w:color="auto"/>
              <w:left w:val="single" w:sz="4" w:space="0" w:color="auto"/>
              <w:bottom w:val="single" w:sz="4" w:space="0" w:color="auto"/>
              <w:right w:val="single" w:sz="4" w:space="0" w:color="auto"/>
            </w:tcBorders>
          </w:tcPr>
          <w:p w14:paraId="057B6C0A" w14:textId="77777777" w:rsidR="006C2098" w:rsidRPr="00B21F9A" w:rsidRDefault="006C2098" w:rsidP="00EB69AC">
            <w:pPr>
              <w:rPr>
                <w:rFonts w:ascii="Century Gothic" w:hAnsi="Century Gothic"/>
                <w:b/>
                <w:sz w:val="20"/>
                <w:szCs w:val="20"/>
              </w:rPr>
            </w:pPr>
            <w:r w:rsidRPr="00B21F9A">
              <w:rPr>
                <w:rFonts w:ascii="Century Gothic" w:hAnsi="Century Gothic"/>
                <w:b/>
                <w:sz w:val="20"/>
                <w:szCs w:val="20"/>
              </w:rPr>
              <w:t>CHARGEUR AUTOMATIQUE DE BANDE (AUTOLOADER)</w:t>
            </w:r>
          </w:p>
          <w:p w14:paraId="6AEC7F24" w14:textId="77777777" w:rsidR="006C2098" w:rsidRPr="00B21F9A" w:rsidRDefault="006C2098" w:rsidP="00EB69AC">
            <w:pPr>
              <w:pStyle w:val="Paragraphedeliste"/>
              <w:numPr>
                <w:ilvl w:val="0"/>
                <w:numId w:val="34"/>
              </w:numPr>
              <w:contextualSpacing/>
              <w:rPr>
                <w:rFonts w:ascii="Century Gothic" w:hAnsi="Century Gothic"/>
                <w:b/>
                <w:sz w:val="20"/>
                <w:szCs w:val="20"/>
              </w:rPr>
            </w:pPr>
            <w:r w:rsidRPr="00B21F9A">
              <w:rPr>
                <w:rFonts w:ascii="Century Gothic" w:hAnsi="Century Gothic"/>
                <w:b/>
                <w:sz w:val="20"/>
                <w:szCs w:val="20"/>
              </w:rPr>
              <w:t xml:space="preserve">Marque reconnue mondialement </w:t>
            </w:r>
          </w:p>
          <w:p w14:paraId="0DD67B2C"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Format Rackable 19’’ </w:t>
            </w:r>
          </w:p>
          <w:p w14:paraId="783FFA75"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LTO </w:t>
            </w:r>
            <w:proofErr w:type="spellStart"/>
            <w:r w:rsidRPr="00B21F9A">
              <w:rPr>
                <w:rFonts w:ascii="Century Gothic" w:hAnsi="Century Gothic"/>
                <w:sz w:val="20"/>
                <w:szCs w:val="20"/>
              </w:rPr>
              <w:t>Ultrium</w:t>
            </w:r>
            <w:proofErr w:type="spellEnd"/>
            <w:r w:rsidRPr="00B21F9A">
              <w:rPr>
                <w:rFonts w:ascii="Century Gothic" w:hAnsi="Century Gothic"/>
                <w:sz w:val="20"/>
                <w:szCs w:val="20"/>
              </w:rPr>
              <w:t xml:space="preserve"> 8</w:t>
            </w:r>
          </w:p>
          <w:p w14:paraId="4978528A"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Lecteur de codes-barres</w:t>
            </w:r>
          </w:p>
          <w:p w14:paraId="280351AD"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9 logements minimum ;</w:t>
            </w:r>
          </w:p>
          <w:p w14:paraId="22610FA6"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1 Interface SAS minimum ;</w:t>
            </w:r>
          </w:p>
          <w:p w14:paraId="00A216D2"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Gestion à distance via une interface Web</w:t>
            </w:r>
          </w:p>
          <w:p w14:paraId="65521CA7"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Avec 5 cartouches de données LTO 8</w:t>
            </w:r>
          </w:p>
          <w:p w14:paraId="1A220C83"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lastRenderedPageBreak/>
              <w:t>Garantie constructeur 3 ans minimum ;</w:t>
            </w:r>
          </w:p>
        </w:tc>
        <w:tc>
          <w:tcPr>
            <w:tcW w:w="1985" w:type="dxa"/>
            <w:tcBorders>
              <w:top w:val="single" w:sz="4" w:space="0" w:color="auto"/>
              <w:left w:val="single" w:sz="4" w:space="0" w:color="auto"/>
              <w:bottom w:val="single" w:sz="4" w:space="0" w:color="auto"/>
              <w:right w:val="single" w:sz="4" w:space="0" w:color="auto"/>
            </w:tcBorders>
          </w:tcPr>
          <w:p w14:paraId="2746B45D" w14:textId="77777777" w:rsidR="006C2098" w:rsidRPr="00B21F9A" w:rsidRDefault="006C2098" w:rsidP="00EB69AC">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E822528" w14:textId="77777777" w:rsidR="006C2098" w:rsidRPr="00B21F9A" w:rsidRDefault="006C2098" w:rsidP="00EB69AC">
            <w:pPr>
              <w:rPr>
                <w:rFonts w:ascii="Century Gothic" w:hAnsi="Century Gothic"/>
                <w:b/>
                <w:sz w:val="20"/>
                <w:szCs w:val="20"/>
              </w:rPr>
            </w:pPr>
          </w:p>
        </w:tc>
      </w:tr>
      <w:tr w:rsidR="006C2098" w:rsidRPr="00B21F9A" w14:paraId="6C37EA19" w14:textId="77777777" w:rsidTr="00EB69AC">
        <w:trPr>
          <w:trHeight w:val="277"/>
          <w:jc w:val="right"/>
        </w:trPr>
        <w:tc>
          <w:tcPr>
            <w:tcW w:w="823" w:type="dxa"/>
            <w:shd w:val="clear" w:color="auto" w:fill="auto"/>
          </w:tcPr>
          <w:p w14:paraId="2304C1DB" w14:textId="77777777" w:rsidR="006C2098" w:rsidRPr="00B21F9A" w:rsidRDefault="006C2098" w:rsidP="00EB69AC">
            <w:pPr>
              <w:pStyle w:val="Corpsdetexte"/>
              <w:ind w:right="-120"/>
              <w:jc w:val="center"/>
              <w:rPr>
                <w:rFonts w:ascii="Century Gothic" w:hAnsi="Century Gothic"/>
                <w:b/>
                <w:bCs/>
                <w:sz w:val="20"/>
                <w:lang w:bidi="ar-MA"/>
              </w:rPr>
            </w:pPr>
            <w:r w:rsidRPr="00B21F9A">
              <w:rPr>
                <w:rFonts w:ascii="Century Gothic" w:hAnsi="Century Gothic"/>
                <w:b/>
                <w:bCs/>
                <w:sz w:val="20"/>
                <w:lang w:bidi="ar-MA"/>
              </w:rPr>
              <w:lastRenderedPageBreak/>
              <w:t>5</w:t>
            </w:r>
          </w:p>
        </w:tc>
        <w:tc>
          <w:tcPr>
            <w:tcW w:w="5551" w:type="dxa"/>
            <w:tcBorders>
              <w:top w:val="single" w:sz="4" w:space="0" w:color="auto"/>
              <w:left w:val="single" w:sz="4" w:space="0" w:color="auto"/>
              <w:bottom w:val="single" w:sz="4" w:space="0" w:color="auto"/>
              <w:right w:val="single" w:sz="4" w:space="0" w:color="auto"/>
            </w:tcBorders>
          </w:tcPr>
          <w:p w14:paraId="088DB8D1" w14:textId="77777777" w:rsidR="006C2098" w:rsidRPr="00B21F9A" w:rsidRDefault="006C2098" w:rsidP="00EB69AC">
            <w:pPr>
              <w:rPr>
                <w:rFonts w:ascii="Century Gothic" w:hAnsi="Century Gothic"/>
                <w:b/>
                <w:sz w:val="20"/>
                <w:szCs w:val="20"/>
              </w:rPr>
            </w:pPr>
            <w:r w:rsidRPr="00B21F9A">
              <w:rPr>
                <w:rFonts w:ascii="Century Gothic" w:hAnsi="Century Gothic"/>
                <w:b/>
                <w:sz w:val="20"/>
                <w:szCs w:val="20"/>
              </w:rPr>
              <w:t>ACCESSOIRES</w:t>
            </w:r>
          </w:p>
          <w:p w14:paraId="3FF7DDA0"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Console KVM (Commutateur KVM - 8 ports)</w:t>
            </w:r>
          </w:p>
          <w:p w14:paraId="22FE29B4"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Ecran (17 pouces), </w:t>
            </w:r>
          </w:p>
          <w:p w14:paraId="0B92AB6C"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Clavier, Pavé tactile, </w:t>
            </w:r>
          </w:p>
          <w:p w14:paraId="14C6F739"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Lecteur DVD</w:t>
            </w:r>
          </w:p>
          <w:p w14:paraId="300706E5"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2 ports USB</w:t>
            </w:r>
          </w:p>
          <w:p w14:paraId="18A05A15"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Référence :</w:t>
            </w:r>
          </w:p>
          <w:p w14:paraId="5AAC97C4"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Format Rackable 1U</w:t>
            </w:r>
          </w:p>
          <w:p w14:paraId="2A4726A0" w14:textId="77777777" w:rsidR="006C2098" w:rsidRPr="00B21F9A" w:rsidRDefault="006C2098"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Garantie constructeur 3 ans minimum ;</w:t>
            </w:r>
          </w:p>
        </w:tc>
        <w:tc>
          <w:tcPr>
            <w:tcW w:w="1985" w:type="dxa"/>
            <w:tcBorders>
              <w:top w:val="single" w:sz="4" w:space="0" w:color="auto"/>
              <w:left w:val="single" w:sz="4" w:space="0" w:color="auto"/>
              <w:bottom w:val="single" w:sz="4" w:space="0" w:color="auto"/>
              <w:right w:val="single" w:sz="4" w:space="0" w:color="auto"/>
            </w:tcBorders>
          </w:tcPr>
          <w:p w14:paraId="06A19B99" w14:textId="77777777" w:rsidR="006C2098" w:rsidRPr="00B21F9A" w:rsidRDefault="006C2098" w:rsidP="00EB69AC">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0DAFD66" w14:textId="77777777" w:rsidR="006C2098" w:rsidRPr="00B21F9A" w:rsidRDefault="006C2098" w:rsidP="00EB69AC">
            <w:pPr>
              <w:rPr>
                <w:rFonts w:ascii="Century Gothic" w:hAnsi="Century Gothic"/>
                <w:b/>
                <w:sz w:val="20"/>
                <w:szCs w:val="20"/>
              </w:rPr>
            </w:pPr>
          </w:p>
        </w:tc>
      </w:tr>
      <w:tr w:rsidR="006C2098" w:rsidRPr="00B21F9A" w14:paraId="48F49534" w14:textId="77777777" w:rsidTr="00EB69AC">
        <w:trPr>
          <w:trHeight w:val="277"/>
          <w:jc w:val="right"/>
        </w:trPr>
        <w:tc>
          <w:tcPr>
            <w:tcW w:w="823" w:type="dxa"/>
            <w:shd w:val="clear" w:color="auto" w:fill="auto"/>
          </w:tcPr>
          <w:p w14:paraId="381CBC31" w14:textId="77777777" w:rsidR="006C2098" w:rsidRPr="00B21F9A" w:rsidRDefault="006C2098" w:rsidP="00EB69AC">
            <w:pPr>
              <w:pStyle w:val="Corpsdetexte"/>
              <w:ind w:right="-120"/>
              <w:jc w:val="center"/>
              <w:rPr>
                <w:rFonts w:ascii="Century Gothic" w:hAnsi="Century Gothic"/>
                <w:b/>
                <w:bCs/>
                <w:sz w:val="20"/>
                <w:lang w:bidi="ar-MA"/>
              </w:rPr>
            </w:pPr>
            <w:r w:rsidRPr="00B21F9A">
              <w:rPr>
                <w:rFonts w:ascii="Century Gothic" w:hAnsi="Century Gothic"/>
                <w:b/>
                <w:bCs/>
                <w:sz w:val="20"/>
                <w:lang w:bidi="ar-MA"/>
              </w:rPr>
              <w:t>6</w:t>
            </w:r>
          </w:p>
        </w:tc>
        <w:tc>
          <w:tcPr>
            <w:tcW w:w="5551" w:type="dxa"/>
            <w:tcBorders>
              <w:top w:val="single" w:sz="4" w:space="0" w:color="auto"/>
              <w:left w:val="single" w:sz="4" w:space="0" w:color="auto"/>
              <w:bottom w:val="single" w:sz="4" w:space="0" w:color="auto"/>
              <w:right w:val="single" w:sz="4" w:space="0" w:color="auto"/>
            </w:tcBorders>
          </w:tcPr>
          <w:p w14:paraId="416C739A" w14:textId="77777777" w:rsidR="006C2098" w:rsidRPr="00B21F9A" w:rsidRDefault="006C2098" w:rsidP="00EB69AC">
            <w:pPr>
              <w:rPr>
                <w:rFonts w:ascii="Century Gothic" w:hAnsi="Century Gothic"/>
                <w:b/>
                <w:sz w:val="20"/>
                <w:szCs w:val="20"/>
              </w:rPr>
            </w:pPr>
            <w:r w:rsidRPr="00B21F9A">
              <w:rPr>
                <w:rFonts w:ascii="Century Gothic" w:hAnsi="Century Gothic"/>
                <w:b/>
                <w:sz w:val="20"/>
                <w:szCs w:val="20"/>
              </w:rPr>
              <w:t>LOGICIEL DE SAUVEGARDE :</w:t>
            </w:r>
          </w:p>
          <w:p w14:paraId="789B9F94" w14:textId="77777777" w:rsidR="006C2098" w:rsidRPr="00B21F9A" w:rsidRDefault="006C2098" w:rsidP="00EB69AC">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 xml:space="preserve">Sauvegarder et restaurer les machines virtuelles de la HCI (minimum 50 </w:t>
            </w:r>
            <w:proofErr w:type="spellStart"/>
            <w:r w:rsidRPr="00B21F9A">
              <w:rPr>
                <w:rFonts w:ascii="Century Gothic" w:hAnsi="Century Gothic"/>
                <w:sz w:val="20"/>
                <w:szCs w:val="20"/>
              </w:rPr>
              <w:t>VMs</w:t>
            </w:r>
            <w:proofErr w:type="spellEnd"/>
            <w:r w:rsidRPr="00B21F9A">
              <w:rPr>
                <w:rFonts w:ascii="Century Gothic" w:hAnsi="Century Gothic"/>
                <w:sz w:val="20"/>
                <w:szCs w:val="20"/>
              </w:rPr>
              <w:t>)</w:t>
            </w:r>
          </w:p>
          <w:p w14:paraId="0545D94B" w14:textId="77777777" w:rsidR="006C2098" w:rsidRPr="00B21F9A" w:rsidRDefault="006C2098" w:rsidP="00EB69AC">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 xml:space="preserve">Externalisation sur Bandes avec </w:t>
            </w:r>
            <w:proofErr w:type="spellStart"/>
            <w:r w:rsidRPr="00B21F9A">
              <w:rPr>
                <w:rFonts w:ascii="Century Gothic" w:hAnsi="Century Gothic"/>
                <w:sz w:val="20"/>
                <w:szCs w:val="20"/>
              </w:rPr>
              <w:t>autoloader</w:t>
            </w:r>
            <w:proofErr w:type="spellEnd"/>
            <w:r w:rsidRPr="00B21F9A">
              <w:rPr>
                <w:rFonts w:ascii="Century Gothic" w:hAnsi="Century Gothic"/>
                <w:sz w:val="20"/>
                <w:szCs w:val="20"/>
              </w:rPr>
              <w:t xml:space="preserve"> </w:t>
            </w:r>
          </w:p>
          <w:p w14:paraId="63ADD4B5" w14:textId="77777777" w:rsidR="006C2098" w:rsidRPr="00B21F9A" w:rsidRDefault="006C2098" w:rsidP="00EB69AC">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 xml:space="preserve"> 3 ans de support éditeur minimum ;</w:t>
            </w:r>
          </w:p>
          <w:p w14:paraId="1EC60204" w14:textId="77777777" w:rsidR="006C2098" w:rsidRPr="00B21F9A" w:rsidRDefault="006C2098" w:rsidP="00EB69AC">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Le logiciel de sauvegarde doit prendre en charge les hyperviseurs VMware, Hyper-v et KVM ;</w:t>
            </w:r>
          </w:p>
          <w:p w14:paraId="2D481A43" w14:textId="77777777" w:rsidR="006C2098" w:rsidRPr="00B21F9A" w:rsidRDefault="006C2098" w:rsidP="00EB69AC">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Le logiciel de sauvegarde doit supporter la sauvegarde des serveurs physiques ;</w:t>
            </w:r>
          </w:p>
          <w:p w14:paraId="422448C4" w14:textId="77777777" w:rsidR="006C2098" w:rsidRPr="00B21F9A" w:rsidRDefault="006C2098" w:rsidP="00EB69AC">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Le logiciel de sauvegarde doit prendre en charge la sauvegarde et la restauration des systèmes de gestion bases de données et des applications connues (Active directory, Microsoft SQL, Oracle…)</w:t>
            </w:r>
          </w:p>
          <w:p w14:paraId="05086B89" w14:textId="77777777" w:rsidR="006C2098" w:rsidRPr="00B21F9A" w:rsidRDefault="006C2098" w:rsidP="00EB69AC">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lang w:eastAsia="en-GB"/>
              </w:rPr>
              <w:t xml:space="preserve">A préciser à ce titre le mode de licence (perpétuel ou abonnement, par socket , </w:t>
            </w:r>
            <w:proofErr w:type="spellStart"/>
            <w:r w:rsidRPr="00B21F9A">
              <w:rPr>
                <w:rFonts w:ascii="Century Gothic" w:hAnsi="Century Gothic"/>
                <w:sz w:val="20"/>
                <w:szCs w:val="20"/>
                <w:lang w:eastAsia="en-GB"/>
              </w:rPr>
              <w:t>Core</w:t>
            </w:r>
            <w:proofErr w:type="spellEnd"/>
            <w:r w:rsidRPr="00B21F9A">
              <w:rPr>
                <w:rFonts w:ascii="Century Gothic" w:hAnsi="Century Gothic"/>
                <w:sz w:val="20"/>
                <w:szCs w:val="20"/>
                <w:lang w:eastAsia="en-GB"/>
              </w:rPr>
              <w:t>, VM, To…)</w:t>
            </w:r>
          </w:p>
        </w:tc>
        <w:tc>
          <w:tcPr>
            <w:tcW w:w="1985" w:type="dxa"/>
            <w:tcBorders>
              <w:top w:val="single" w:sz="4" w:space="0" w:color="auto"/>
              <w:left w:val="single" w:sz="4" w:space="0" w:color="auto"/>
              <w:bottom w:val="single" w:sz="4" w:space="0" w:color="auto"/>
              <w:right w:val="single" w:sz="4" w:space="0" w:color="auto"/>
            </w:tcBorders>
          </w:tcPr>
          <w:p w14:paraId="2F122290" w14:textId="77777777" w:rsidR="006C2098" w:rsidRPr="00B21F9A" w:rsidRDefault="006C2098" w:rsidP="00EB69AC">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5C4C634" w14:textId="77777777" w:rsidR="006C2098" w:rsidRPr="00B21F9A" w:rsidRDefault="006C2098" w:rsidP="00EB69AC">
            <w:pPr>
              <w:rPr>
                <w:rFonts w:ascii="Century Gothic" w:hAnsi="Century Gothic"/>
                <w:b/>
                <w:sz w:val="20"/>
                <w:szCs w:val="20"/>
              </w:rPr>
            </w:pPr>
          </w:p>
        </w:tc>
      </w:tr>
      <w:tr w:rsidR="006C2098" w:rsidRPr="00B21F9A" w14:paraId="6301FE9B" w14:textId="77777777" w:rsidTr="00EB69AC">
        <w:trPr>
          <w:trHeight w:val="277"/>
          <w:jc w:val="right"/>
        </w:trPr>
        <w:tc>
          <w:tcPr>
            <w:tcW w:w="823" w:type="dxa"/>
            <w:shd w:val="clear" w:color="auto" w:fill="auto"/>
          </w:tcPr>
          <w:p w14:paraId="6A0CBD56" w14:textId="77777777" w:rsidR="006C2098" w:rsidRPr="00B21F9A" w:rsidRDefault="006C2098" w:rsidP="00EB69AC">
            <w:pPr>
              <w:pStyle w:val="Corpsdetexte"/>
              <w:ind w:right="-120"/>
              <w:jc w:val="center"/>
              <w:rPr>
                <w:rFonts w:ascii="Century Gothic" w:hAnsi="Century Gothic"/>
                <w:b/>
                <w:bCs/>
                <w:sz w:val="20"/>
                <w:lang w:bidi="ar-MA"/>
              </w:rPr>
            </w:pPr>
            <w:r w:rsidRPr="00B21F9A">
              <w:rPr>
                <w:rFonts w:ascii="Century Gothic" w:hAnsi="Century Gothic"/>
                <w:b/>
                <w:bCs/>
                <w:sz w:val="20"/>
                <w:lang w:bidi="ar-MA"/>
              </w:rPr>
              <w:t>7</w:t>
            </w:r>
          </w:p>
        </w:tc>
        <w:tc>
          <w:tcPr>
            <w:tcW w:w="5551" w:type="dxa"/>
            <w:tcBorders>
              <w:top w:val="single" w:sz="4" w:space="0" w:color="auto"/>
              <w:left w:val="single" w:sz="4" w:space="0" w:color="auto"/>
              <w:bottom w:val="single" w:sz="4" w:space="0" w:color="auto"/>
              <w:right w:val="single" w:sz="4" w:space="0" w:color="auto"/>
            </w:tcBorders>
          </w:tcPr>
          <w:p w14:paraId="05C87718" w14:textId="77777777" w:rsidR="006C2098" w:rsidRPr="00B21F9A" w:rsidRDefault="006C2098" w:rsidP="00EB69AC">
            <w:pPr>
              <w:rPr>
                <w:rFonts w:ascii="Century Gothic" w:hAnsi="Century Gothic"/>
                <w:b/>
                <w:sz w:val="20"/>
                <w:szCs w:val="20"/>
              </w:rPr>
            </w:pPr>
            <w:r w:rsidRPr="00B21F9A">
              <w:rPr>
                <w:rFonts w:ascii="Century Gothic" w:hAnsi="Century Gothic"/>
                <w:b/>
                <w:sz w:val="20"/>
                <w:szCs w:val="20"/>
              </w:rPr>
              <w:t>PRESTATION DES SERVICES :</w:t>
            </w:r>
          </w:p>
          <w:p w14:paraId="768D87F1" w14:textId="77777777" w:rsidR="006C2098" w:rsidRPr="00B21F9A" w:rsidRDefault="006C2098" w:rsidP="00EB69AC">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 xml:space="preserve">Montage/Mise en rack des équipements objet de ce marché </w:t>
            </w:r>
          </w:p>
          <w:p w14:paraId="2EA5198B" w14:textId="77777777" w:rsidR="006C2098" w:rsidRPr="00B21F9A" w:rsidRDefault="006C2098" w:rsidP="00EB69AC">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Intégration et Interconnexion des équipements dans le réseau du CMC</w:t>
            </w:r>
          </w:p>
          <w:p w14:paraId="0ED1C00B" w14:textId="77777777" w:rsidR="006C2098" w:rsidRPr="00B21F9A" w:rsidRDefault="006C2098" w:rsidP="00EB69AC">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Installation et configuration des logiciels objet de ce marché selon les meilleures pratiques de l’éditeur</w:t>
            </w:r>
          </w:p>
          <w:p w14:paraId="1FC1119B" w14:textId="77777777" w:rsidR="006C2098" w:rsidRPr="00B21F9A" w:rsidRDefault="006C2098" w:rsidP="00EB69AC">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 xml:space="preserve">Transfert de compétence </w:t>
            </w:r>
          </w:p>
          <w:p w14:paraId="4CCD3635" w14:textId="77777777" w:rsidR="006C2098" w:rsidRPr="00B21F9A" w:rsidRDefault="006C2098" w:rsidP="00EB69AC">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Support prestataire 3 ans minimum ;</w:t>
            </w:r>
          </w:p>
          <w:p w14:paraId="77A5735B" w14:textId="77777777" w:rsidR="006C2098" w:rsidRPr="00B21F9A" w:rsidRDefault="006C2098" w:rsidP="00EB69AC">
            <w:pPr>
              <w:widowControl w:val="0"/>
              <w:tabs>
                <w:tab w:val="left" w:pos="220"/>
                <w:tab w:val="left" w:pos="720"/>
              </w:tabs>
              <w:spacing w:before="60" w:after="60"/>
              <w:jc w:val="both"/>
              <w:rPr>
                <w:rFonts w:ascii="Century Gothic" w:hAnsi="Century Gothic" w:cs="Tahoma"/>
                <w:b/>
                <w:sz w:val="20"/>
                <w:szCs w:val="20"/>
                <w:u w:val="single"/>
                <w:lang w:eastAsia="en-GB"/>
              </w:rPr>
            </w:pPr>
            <w:r w:rsidRPr="00B21F9A">
              <w:rPr>
                <w:rFonts w:ascii="Century Gothic" w:hAnsi="Century Gothic" w:cs="Tahoma"/>
                <w:b/>
                <w:sz w:val="20"/>
                <w:szCs w:val="20"/>
                <w:u w:val="single"/>
                <w:lang w:eastAsia="en-GB"/>
              </w:rPr>
              <w:t>Livrables attendus :</w:t>
            </w:r>
          </w:p>
          <w:p w14:paraId="21475DAD" w14:textId="77777777" w:rsidR="006C2098" w:rsidRPr="00B21F9A" w:rsidRDefault="006C2098" w:rsidP="00EB69AC">
            <w:pPr>
              <w:numPr>
                <w:ilvl w:val="0"/>
                <w:numId w:val="33"/>
              </w:numPr>
              <w:tabs>
                <w:tab w:val="left" w:pos="567"/>
              </w:tabs>
              <w:jc w:val="both"/>
              <w:rPr>
                <w:rFonts w:ascii="Century Gothic" w:hAnsi="Century Gothic" w:cs="Tahoma"/>
                <w:sz w:val="20"/>
                <w:szCs w:val="20"/>
                <w:lang w:eastAsia="en-GB"/>
              </w:rPr>
            </w:pPr>
            <w:r w:rsidRPr="00B21F9A">
              <w:rPr>
                <w:rFonts w:ascii="Century Gothic" w:hAnsi="Century Gothic" w:cs="Tahoma"/>
                <w:sz w:val="20"/>
                <w:szCs w:val="20"/>
                <w:lang w:eastAsia="en-GB"/>
              </w:rPr>
              <w:t>Dossier d’intégration (schéma, installation, configuration…)</w:t>
            </w:r>
          </w:p>
          <w:p w14:paraId="49E173D0" w14:textId="77777777" w:rsidR="006C2098" w:rsidRPr="00B21F9A" w:rsidRDefault="006C2098" w:rsidP="00EB69AC">
            <w:pPr>
              <w:numPr>
                <w:ilvl w:val="0"/>
                <w:numId w:val="33"/>
              </w:numPr>
              <w:tabs>
                <w:tab w:val="left" w:pos="567"/>
              </w:tabs>
              <w:jc w:val="both"/>
              <w:rPr>
                <w:rFonts w:ascii="Century Gothic" w:hAnsi="Century Gothic" w:cs="Tahoma"/>
                <w:sz w:val="20"/>
                <w:szCs w:val="20"/>
                <w:lang w:val="en-GB" w:eastAsia="en-GB"/>
              </w:rPr>
            </w:pPr>
            <w:r w:rsidRPr="00B21F9A">
              <w:rPr>
                <w:rFonts w:ascii="Century Gothic" w:hAnsi="Century Gothic" w:cs="Tahoma"/>
                <w:sz w:val="20"/>
                <w:szCs w:val="20"/>
                <w:lang w:val="en-GB" w:eastAsia="en-GB"/>
              </w:rPr>
              <w:t>Manuel exploitation</w:t>
            </w:r>
          </w:p>
        </w:tc>
        <w:tc>
          <w:tcPr>
            <w:tcW w:w="1985" w:type="dxa"/>
            <w:tcBorders>
              <w:top w:val="single" w:sz="4" w:space="0" w:color="auto"/>
              <w:left w:val="single" w:sz="4" w:space="0" w:color="auto"/>
              <w:bottom w:val="single" w:sz="4" w:space="0" w:color="auto"/>
              <w:right w:val="single" w:sz="4" w:space="0" w:color="auto"/>
            </w:tcBorders>
          </w:tcPr>
          <w:p w14:paraId="6924D4B7" w14:textId="77777777" w:rsidR="006C2098" w:rsidRPr="00B21F9A" w:rsidRDefault="006C2098" w:rsidP="00EB69AC">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5016EBC" w14:textId="77777777" w:rsidR="006C2098" w:rsidRPr="00B21F9A" w:rsidRDefault="006C2098" w:rsidP="00EB69AC">
            <w:pPr>
              <w:rPr>
                <w:rFonts w:ascii="Century Gothic" w:hAnsi="Century Gothic"/>
                <w:b/>
                <w:sz w:val="20"/>
                <w:szCs w:val="20"/>
              </w:rPr>
            </w:pPr>
          </w:p>
        </w:tc>
      </w:tr>
    </w:tbl>
    <w:p w14:paraId="5E91781E" w14:textId="77777777" w:rsidR="006C2098" w:rsidRDefault="006C2098" w:rsidP="006C2098">
      <w:pPr>
        <w:jc w:val="center"/>
        <w:rPr>
          <w:rFonts w:asciiTheme="minorHAnsi" w:hAnsiTheme="minorHAnsi" w:cstheme="minorHAnsi"/>
          <w:b/>
          <w:bCs/>
          <w:color w:val="548DD4" w:themeColor="text2" w:themeTint="99"/>
          <w:sz w:val="28"/>
          <w:szCs w:val="28"/>
        </w:rPr>
      </w:pPr>
    </w:p>
    <w:p w14:paraId="0DBA01C0" w14:textId="77777777" w:rsidR="006C2098" w:rsidRDefault="006C2098" w:rsidP="006C2098">
      <w:pPr>
        <w:jc w:val="center"/>
        <w:rPr>
          <w:rFonts w:asciiTheme="minorHAnsi" w:hAnsiTheme="minorHAnsi" w:cstheme="minorHAnsi"/>
          <w:b/>
          <w:bCs/>
          <w:color w:val="548DD4" w:themeColor="text2" w:themeTint="99"/>
          <w:sz w:val="28"/>
          <w:szCs w:val="28"/>
        </w:rPr>
      </w:pPr>
    </w:p>
    <w:p w14:paraId="33E1D6FA" w14:textId="77777777" w:rsidR="006C2098" w:rsidRPr="00B80BBF" w:rsidRDefault="006C2098" w:rsidP="006C2098">
      <w:pPr>
        <w:jc w:val="center"/>
        <w:rPr>
          <w:rFonts w:asciiTheme="minorHAnsi" w:hAnsiTheme="minorHAnsi" w:cstheme="minorHAnsi"/>
          <w:b/>
          <w:bCs/>
          <w:color w:val="548DD4" w:themeColor="text2" w:themeTint="99"/>
          <w:sz w:val="28"/>
          <w:szCs w:val="28"/>
        </w:rPr>
      </w:pPr>
    </w:p>
    <w:p w14:paraId="7A00FF72" w14:textId="77777777" w:rsidR="006C2098" w:rsidRDefault="006C2098" w:rsidP="006C2098">
      <w:pPr>
        <w:rPr>
          <w:b/>
          <w:bCs/>
        </w:rPr>
      </w:pPr>
      <w:r w:rsidRPr="00E52954">
        <w:rPr>
          <w:b/>
          <w:bCs/>
        </w:rPr>
        <w:t xml:space="preserve">                                             </w:t>
      </w:r>
    </w:p>
    <w:p w14:paraId="1354B553" w14:textId="77777777" w:rsidR="006C2098" w:rsidRDefault="006C2098" w:rsidP="006C2098">
      <w:pPr>
        <w:jc w:val="center"/>
        <w:rPr>
          <w:rFonts w:ascii="Calibri" w:hAnsi="Calibri" w:cs="Calibri"/>
          <w:b/>
          <w:bCs/>
          <w:sz w:val="22"/>
          <w:szCs w:val="22"/>
          <w:u w:val="single"/>
        </w:rPr>
      </w:pPr>
    </w:p>
    <w:p w14:paraId="33BCDCD6" w14:textId="77777777" w:rsidR="006C2098" w:rsidRDefault="006C2098" w:rsidP="006C2098">
      <w:pPr>
        <w:jc w:val="center"/>
        <w:rPr>
          <w:rFonts w:ascii="Calibri" w:hAnsi="Calibri" w:cs="Calibri"/>
          <w:b/>
          <w:bCs/>
          <w:sz w:val="22"/>
          <w:szCs w:val="22"/>
          <w:u w:val="single"/>
        </w:rPr>
      </w:pPr>
    </w:p>
    <w:p w14:paraId="6F70D39C" w14:textId="77777777" w:rsidR="006C2098" w:rsidRDefault="006C2098" w:rsidP="006C2098">
      <w:pPr>
        <w:jc w:val="center"/>
        <w:rPr>
          <w:rFonts w:ascii="Calibri" w:hAnsi="Calibri" w:cs="Calibri"/>
          <w:b/>
          <w:bCs/>
          <w:sz w:val="22"/>
          <w:szCs w:val="22"/>
          <w:u w:val="single"/>
        </w:rPr>
      </w:pPr>
    </w:p>
    <w:p w14:paraId="5672E7A7" w14:textId="77777777" w:rsidR="006C2098" w:rsidRPr="00C62805" w:rsidRDefault="006C2098" w:rsidP="006C2098">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112DE5BC" w14:textId="77777777" w:rsidR="006C2098" w:rsidRDefault="006C2098" w:rsidP="006C2098">
      <w:pPr>
        <w:jc w:val="center"/>
        <w:rPr>
          <w:rFonts w:asciiTheme="minorHAnsi" w:hAnsiTheme="minorHAnsi" w:cstheme="minorHAnsi"/>
          <w:b/>
          <w:bCs/>
          <w:color w:val="548DD4" w:themeColor="text2" w:themeTint="99"/>
          <w:sz w:val="28"/>
          <w:szCs w:val="28"/>
        </w:rPr>
      </w:pPr>
    </w:p>
    <w:p w14:paraId="15D8DBA9" w14:textId="77777777" w:rsidR="006C2098" w:rsidRDefault="006C2098" w:rsidP="006C2098">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t>Lot N° 05</w:t>
      </w:r>
      <w:r w:rsidRPr="00B80BBF">
        <w:rPr>
          <w:rFonts w:asciiTheme="minorHAnsi" w:hAnsiTheme="minorHAnsi" w:cstheme="minorHAnsi"/>
          <w:b/>
          <w:bCs/>
          <w:color w:val="548DD4" w:themeColor="text2" w:themeTint="99"/>
          <w:sz w:val="28"/>
          <w:szCs w:val="28"/>
        </w:rPr>
        <w:t xml:space="preserve"> : </w:t>
      </w:r>
      <w:r w:rsidRPr="00B21F9A">
        <w:rPr>
          <w:rFonts w:asciiTheme="minorHAnsi" w:hAnsiTheme="minorHAnsi" w:cstheme="minorHAnsi"/>
          <w:b/>
          <w:bCs/>
          <w:color w:val="548DD4" w:themeColor="text2" w:themeTint="99"/>
          <w:sz w:val="28"/>
          <w:szCs w:val="28"/>
        </w:rPr>
        <w:t xml:space="preserve">EQUIPEMENT DATACENTER POUR la CMC </w:t>
      </w:r>
      <w:r>
        <w:rPr>
          <w:rFonts w:asciiTheme="minorHAnsi" w:hAnsiTheme="minorHAnsi" w:cstheme="minorHAnsi"/>
          <w:b/>
          <w:bCs/>
          <w:color w:val="548DD4" w:themeColor="text2" w:themeTint="99"/>
          <w:sz w:val="28"/>
          <w:szCs w:val="28"/>
        </w:rPr>
        <w:t>FES</w:t>
      </w:r>
    </w:p>
    <w:p w14:paraId="464B15AD" w14:textId="77777777" w:rsidR="006C2098" w:rsidRPr="00E52954" w:rsidRDefault="006C2098" w:rsidP="006C2098">
      <w:pPr>
        <w:tabs>
          <w:tab w:val="left" w:pos="4320"/>
        </w:tabs>
        <w:spacing w:line="276" w:lineRule="auto"/>
        <w:jc w:val="center"/>
        <w:rPr>
          <w:rFonts w:ascii="Century Gothic" w:hAnsi="Century Gothic"/>
          <w:b/>
          <w:bCs/>
          <w:snapToGrid w:val="0"/>
          <w:sz w:val="14"/>
          <w:szCs w:val="12"/>
        </w:rPr>
      </w:pP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36"/>
        <w:gridCol w:w="3105"/>
        <w:gridCol w:w="675"/>
        <w:gridCol w:w="674"/>
        <w:gridCol w:w="1082"/>
        <w:gridCol w:w="1079"/>
        <w:gridCol w:w="1075"/>
        <w:gridCol w:w="944"/>
        <w:gridCol w:w="809"/>
        <w:gridCol w:w="1079"/>
      </w:tblGrid>
      <w:tr w:rsidR="006C2098" w:rsidRPr="00E52954" w14:paraId="43A9FE78" w14:textId="77777777" w:rsidTr="00EB69AC">
        <w:trPr>
          <w:cantSplit/>
          <w:trHeight w:val="802"/>
          <w:tblHeader/>
          <w:jc w:val="center"/>
        </w:trPr>
        <w:tc>
          <w:tcPr>
            <w:tcW w:w="536" w:type="dxa"/>
            <w:shd w:val="clear" w:color="auto" w:fill="BFBFBF" w:themeFill="background1" w:themeFillShade="BF"/>
            <w:tcMar>
              <w:top w:w="0" w:type="dxa"/>
              <w:left w:w="70" w:type="dxa"/>
              <w:bottom w:w="0" w:type="dxa"/>
              <w:right w:w="70" w:type="dxa"/>
            </w:tcMar>
            <w:vAlign w:val="center"/>
          </w:tcPr>
          <w:p w14:paraId="498B6C1B" w14:textId="77777777" w:rsidR="006C2098" w:rsidRPr="00E52954" w:rsidRDefault="006C2098" w:rsidP="00EB69AC">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05" w:type="dxa"/>
            <w:shd w:val="clear" w:color="auto" w:fill="BFBFBF" w:themeFill="background1" w:themeFillShade="BF"/>
            <w:tcMar>
              <w:top w:w="0" w:type="dxa"/>
              <w:left w:w="70" w:type="dxa"/>
              <w:bottom w:w="0" w:type="dxa"/>
              <w:right w:w="70" w:type="dxa"/>
            </w:tcMar>
            <w:vAlign w:val="center"/>
          </w:tcPr>
          <w:p w14:paraId="04BF34FC" w14:textId="77777777" w:rsidR="006C2098" w:rsidRPr="00E52954" w:rsidRDefault="006C2098" w:rsidP="00EB69AC">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75" w:type="dxa"/>
            <w:shd w:val="clear" w:color="auto" w:fill="BFBFBF" w:themeFill="background1" w:themeFillShade="BF"/>
            <w:tcMar>
              <w:top w:w="0" w:type="dxa"/>
              <w:left w:w="70" w:type="dxa"/>
              <w:bottom w:w="0" w:type="dxa"/>
              <w:right w:w="70" w:type="dxa"/>
            </w:tcMar>
            <w:vAlign w:val="center"/>
          </w:tcPr>
          <w:p w14:paraId="36604D9D" w14:textId="77777777" w:rsidR="006C2098" w:rsidRPr="00E52954" w:rsidRDefault="006C2098" w:rsidP="00EB69AC">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74" w:type="dxa"/>
            <w:shd w:val="clear" w:color="auto" w:fill="BFBFBF" w:themeFill="background1" w:themeFillShade="BF"/>
            <w:vAlign w:val="center"/>
          </w:tcPr>
          <w:p w14:paraId="278E3E01" w14:textId="77777777" w:rsidR="006C2098" w:rsidRPr="00E52954" w:rsidRDefault="006C2098" w:rsidP="00EB69AC">
            <w:pPr>
              <w:jc w:val="center"/>
              <w:rPr>
                <w:rFonts w:ascii="Century Gothic" w:hAnsi="Century Gothic"/>
                <w:b/>
                <w:sz w:val="18"/>
                <w:szCs w:val="18"/>
              </w:rPr>
            </w:pPr>
            <w:r w:rsidRPr="00E52954">
              <w:rPr>
                <w:rFonts w:ascii="Century Gothic" w:hAnsi="Century Gothic"/>
                <w:b/>
                <w:sz w:val="18"/>
                <w:szCs w:val="18"/>
              </w:rPr>
              <w:t>(1)</w:t>
            </w:r>
          </w:p>
          <w:p w14:paraId="16ED6829" w14:textId="77777777" w:rsidR="006C2098" w:rsidRPr="00E52954" w:rsidRDefault="006C2098" w:rsidP="00EB69AC">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82" w:type="dxa"/>
            <w:shd w:val="clear" w:color="auto" w:fill="BFBFBF" w:themeFill="background1" w:themeFillShade="BF"/>
            <w:vAlign w:val="center"/>
          </w:tcPr>
          <w:p w14:paraId="2CC19E6C" w14:textId="77777777" w:rsidR="006C2098" w:rsidRPr="00E52954" w:rsidRDefault="006C2098" w:rsidP="00EB69AC">
            <w:pPr>
              <w:jc w:val="center"/>
              <w:rPr>
                <w:rFonts w:ascii="Century Gothic" w:hAnsi="Century Gothic"/>
                <w:b/>
                <w:sz w:val="16"/>
                <w:szCs w:val="16"/>
              </w:rPr>
            </w:pPr>
            <w:r w:rsidRPr="00E52954">
              <w:rPr>
                <w:rFonts w:ascii="Century Gothic" w:hAnsi="Century Gothic"/>
                <w:b/>
                <w:sz w:val="16"/>
                <w:szCs w:val="16"/>
              </w:rPr>
              <w:t>(2)</w:t>
            </w:r>
          </w:p>
          <w:p w14:paraId="1AE7718C" w14:textId="77777777" w:rsidR="006C2098" w:rsidRPr="00E52954" w:rsidRDefault="006C2098" w:rsidP="00EB69AC">
            <w:pPr>
              <w:jc w:val="center"/>
              <w:rPr>
                <w:rFonts w:ascii="Century Gothic" w:hAnsi="Century Gothic"/>
                <w:b/>
                <w:sz w:val="16"/>
                <w:szCs w:val="16"/>
              </w:rPr>
            </w:pPr>
            <w:r w:rsidRPr="00E52954">
              <w:rPr>
                <w:rFonts w:ascii="Century Gothic" w:hAnsi="Century Gothic"/>
                <w:b/>
                <w:sz w:val="16"/>
                <w:szCs w:val="16"/>
              </w:rPr>
              <w:t xml:space="preserve">Prix unitaire </w:t>
            </w:r>
          </w:p>
          <w:p w14:paraId="3BFBD94F" w14:textId="77777777" w:rsidR="006C2098" w:rsidRPr="00E52954" w:rsidRDefault="006C2098" w:rsidP="00EB69AC">
            <w:pPr>
              <w:jc w:val="center"/>
              <w:rPr>
                <w:rFonts w:ascii="Century Gothic" w:hAnsi="Century Gothic"/>
                <w:b/>
                <w:sz w:val="16"/>
                <w:szCs w:val="16"/>
              </w:rPr>
            </w:pPr>
            <w:r w:rsidRPr="00E52954">
              <w:rPr>
                <w:rFonts w:ascii="Century Gothic" w:hAnsi="Century Gothic"/>
                <w:b/>
                <w:sz w:val="16"/>
                <w:szCs w:val="16"/>
              </w:rPr>
              <w:t>HT/HDD/HTVA</w:t>
            </w:r>
          </w:p>
          <w:p w14:paraId="47CC702F" w14:textId="77777777" w:rsidR="006C2098" w:rsidRPr="00E52954" w:rsidRDefault="006C2098" w:rsidP="00EB69AC">
            <w:pPr>
              <w:jc w:val="center"/>
              <w:rPr>
                <w:rFonts w:ascii="Century Gothic" w:hAnsi="Century Gothic"/>
                <w:b/>
                <w:sz w:val="16"/>
                <w:szCs w:val="16"/>
              </w:rPr>
            </w:pPr>
          </w:p>
        </w:tc>
        <w:tc>
          <w:tcPr>
            <w:tcW w:w="1079" w:type="dxa"/>
            <w:shd w:val="clear" w:color="auto" w:fill="BFBFBF" w:themeFill="background1" w:themeFillShade="BF"/>
          </w:tcPr>
          <w:p w14:paraId="08F895AB" w14:textId="77777777" w:rsidR="006C2098" w:rsidRPr="00E52954" w:rsidRDefault="006C2098" w:rsidP="00EB69AC">
            <w:pPr>
              <w:jc w:val="center"/>
              <w:rPr>
                <w:rFonts w:ascii="Century Gothic" w:hAnsi="Century Gothic"/>
                <w:b/>
                <w:sz w:val="16"/>
                <w:szCs w:val="16"/>
              </w:rPr>
            </w:pPr>
            <w:r w:rsidRPr="00E52954">
              <w:rPr>
                <w:rFonts w:ascii="Century Gothic" w:hAnsi="Century Gothic"/>
                <w:b/>
                <w:sz w:val="16"/>
                <w:szCs w:val="16"/>
              </w:rPr>
              <w:t>(3)</w:t>
            </w:r>
          </w:p>
          <w:p w14:paraId="43926563" w14:textId="77777777" w:rsidR="006C2098" w:rsidRPr="00E52954" w:rsidRDefault="006C2098" w:rsidP="00EB69AC">
            <w:pPr>
              <w:jc w:val="center"/>
              <w:rPr>
                <w:rFonts w:ascii="Century Gothic" w:hAnsi="Century Gothic"/>
                <w:b/>
                <w:sz w:val="16"/>
                <w:szCs w:val="16"/>
              </w:rPr>
            </w:pPr>
            <w:r w:rsidRPr="00E52954">
              <w:rPr>
                <w:rFonts w:ascii="Century Gothic" w:hAnsi="Century Gothic"/>
                <w:b/>
                <w:sz w:val="16"/>
                <w:szCs w:val="16"/>
              </w:rPr>
              <w:t>Prix total HT/HDD/HTVA</w:t>
            </w:r>
          </w:p>
          <w:p w14:paraId="62485D81" w14:textId="77777777" w:rsidR="006C2098" w:rsidRPr="00E52954" w:rsidRDefault="006C2098" w:rsidP="00EB69AC">
            <w:pPr>
              <w:jc w:val="center"/>
              <w:rPr>
                <w:rFonts w:ascii="Century Gothic" w:hAnsi="Century Gothic"/>
                <w:b/>
                <w:sz w:val="16"/>
                <w:szCs w:val="16"/>
              </w:rPr>
            </w:pPr>
            <w:r w:rsidRPr="00E52954">
              <w:rPr>
                <w:rFonts w:ascii="Century Gothic" w:hAnsi="Century Gothic"/>
                <w:b/>
                <w:sz w:val="16"/>
                <w:szCs w:val="16"/>
              </w:rPr>
              <w:t>(3) = (1) x (2)</w:t>
            </w:r>
          </w:p>
        </w:tc>
        <w:tc>
          <w:tcPr>
            <w:tcW w:w="1075" w:type="dxa"/>
            <w:shd w:val="clear" w:color="auto" w:fill="BFBFBF" w:themeFill="background1" w:themeFillShade="BF"/>
          </w:tcPr>
          <w:p w14:paraId="0D381634" w14:textId="77777777" w:rsidR="006C2098" w:rsidRPr="00E52954" w:rsidRDefault="006C2098" w:rsidP="00EB69AC">
            <w:pPr>
              <w:jc w:val="center"/>
              <w:rPr>
                <w:rFonts w:ascii="Century Gothic" w:hAnsi="Century Gothic"/>
                <w:b/>
                <w:sz w:val="16"/>
                <w:szCs w:val="16"/>
              </w:rPr>
            </w:pPr>
            <w:r w:rsidRPr="00E52954">
              <w:rPr>
                <w:rFonts w:ascii="Century Gothic" w:hAnsi="Century Gothic"/>
                <w:b/>
                <w:sz w:val="16"/>
                <w:szCs w:val="16"/>
              </w:rPr>
              <w:t>(4)</w:t>
            </w:r>
          </w:p>
          <w:p w14:paraId="3BB8716D" w14:textId="77777777" w:rsidR="006C2098" w:rsidRPr="00E52954" w:rsidRDefault="006C2098" w:rsidP="00EB69AC">
            <w:pPr>
              <w:jc w:val="center"/>
              <w:rPr>
                <w:rFonts w:ascii="Century Gothic" w:hAnsi="Century Gothic"/>
                <w:b/>
                <w:sz w:val="16"/>
                <w:szCs w:val="16"/>
              </w:rPr>
            </w:pPr>
            <w:r w:rsidRPr="00E52954">
              <w:rPr>
                <w:rFonts w:ascii="Century Gothic" w:hAnsi="Century Gothic"/>
                <w:b/>
                <w:sz w:val="16"/>
                <w:szCs w:val="16"/>
              </w:rPr>
              <w:t>Droits de Douanes sur (3)</w:t>
            </w:r>
          </w:p>
          <w:p w14:paraId="2DE446B4" w14:textId="77777777" w:rsidR="006C2098" w:rsidRPr="00E52954" w:rsidRDefault="006C2098" w:rsidP="00EB69AC">
            <w:pPr>
              <w:jc w:val="center"/>
              <w:rPr>
                <w:rFonts w:ascii="Century Gothic" w:hAnsi="Century Gothic"/>
                <w:b/>
                <w:sz w:val="16"/>
                <w:szCs w:val="16"/>
              </w:rPr>
            </w:pPr>
          </w:p>
        </w:tc>
        <w:tc>
          <w:tcPr>
            <w:tcW w:w="944" w:type="dxa"/>
            <w:shd w:val="clear" w:color="auto" w:fill="BFBFBF" w:themeFill="background1" w:themeFillShade="BF"/>
          </w:tcPr>
          <w:p w14:paraId="297934A5" w14:textId="77777777" w:rsidR="006C2098" w:rsidRPr="00E52954" w:rsidRDefault="006C2098" w:rsidP="00EB69AC">
            <w:pPr>
              <w:jc w:val="center"/>
              <w:rPr>
                <w:rFonts w:ascii="Century Gothic" w:hAnsi="Century Gothic"/>
                <w:b/>
                <w:sz w:val="16"/>
                <w:szCs w:val="16"/>
              </w:rPr>
            </w:pPr>
            <w:r w:rsidRPr="00E52954">
              <w:rPr>
                <w:rFonts w:ascii="Century Gothic" w:hAnsi="Century Gothic"/>
                <w:b/>
                <w:sz w:val="16"/>
                <w:szCs w:val="16"/>
              </w:rPr>
              <w:t>(5)</w:t>
            </w:r>
          </w:p>
          <w:p w14:paraId="29E55BD5" w14:textId="77777777" w:rsidR="006C2098" w:rsidRPr="00E52954" w:rsidRDefault="006C2098" w:rsidP="00EB69AC">
            <w:pPr>
              <w:jc w:val="center"/>
              <w:rPr>
                <w:rFonts w:ascii="Century Gothic" w:hAnsi="Century Gothic"/>
                <w:b/>
                <w:sz w:val="16"/>
                <w:szCs w:val="16"/>
              </w:rPr>
            </w:pPr>
            <w:r w:rsidRPr="00E52954">
              <w:rPr>
                <w:rFonts w:ascii="Century Gothic" w:hAnsi="Century Gothic"/>
                <w:b/>
                <w:sz w:val="16"/>
                <w:szCs w:val="16"/>
              </w:rPr>
              <w:t>Prix total</w:t>
            </w:r>
          </w:p>
          <w:p w14:paraId="5F00D591" w14:textId="77777777" w:rsidR="006C2098" w:rsidRPr="00E52954" w:rsidRDefault="006C2098" w:rsidP="00EB69AC">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E0DF7B0" w14:textId="77777777" w:rsidR="006C2098" w:rsidRPr="00E52954" w:rsidRDefault="006C2098" w:rsidP="00EB69AC">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9" w:type="dxa"/>
            <w:shd w:val="clear" w:color="auto" w:fill="BFBFBF" w:themeFill="background1" w:themeFillShade="BF"/>
          </w:tcPr>
          <w:p w14:paraId="38E3F6E0" w14:textId="77777777" w:rsidR="006C2098" w:rsidRPr="00E52954" w:rsidRDefault="006C2098" w:rsidP="00EB69AC">
            <w:pPr>
              <w:jc w:val="center"/>
              <w:rPr>
                <w:rFonts w:ascii="Century Gothic" w:hAnsi="Century Gothic"/>
                <w:b/>
                <w:sz w:val="16"/>
                <w:szCs w:val="16"/>
              </w:rPr>
            </w:pPr>
            <w:r w:rsidRPr="00E52954">
              <w:rPr>
                <w:rFonts w:ascii="Century Gothic" w:hAnsi="Century Gothic"/>
                <w:b/>
                <w:sz w:val="16"/>
                <w:szCs w:val="16"/>
              </w:rPr>
              <w:t>(6)</w:t>
            </w:r>
          </w:p>
          <w:p w14:paraId="1C82C459" w14:textId="77777777" w:rsidR="006C2098" w:rsidRPr="00E52954" w:rsidRDefault="006C2098" w:rsidP="00EB69AC">
            <w:pPr>
              <w:jc w:val="center"/>
              <w:rPr>
                <w:rFonts w:ascii="Century Gothic" w:hAnsi="Century Gothic"/>
                <w:b/>
                <w:sz w:val="16"/>
                <w:szCs w:val="16"/>
              </w:rPr>
            </w:pPr>
            <w:r w:rsidRPr="00E52954">
              <w:rPr>
                <w:rFonts w:ascii="Century Gothic" w:hAnsi="Century Gothic"/>
                <w:b/>
                <w:sz w:val="16"/>
                <w:szCs w:val="16"/>
              </w:rPr>
              <w:t>TVA</w:t>
            </w:r>
          </w:p>
          <w:p w14:paraId="5FB33D0F" w14:textId="77777777" w:rsidR="006C2098" w:rsidRPr="00E52954" w:rsidRDefault="006C2098" w:rsidP="00EB69AC">
            <w:pPr>
              <w:jc w:val="center"/>
              <w:rPr>
                <w:rFonts w:ascii="Century Gothic" w:hAnsi="Century Gothic"/>
                <w:b/>
                <w:sz w:val="16"/>
                <w:szCs w:val="16"/>
              </w:rPr>
            </w:pPr>
            <w:r w:rsidRPr="00E52954">
              <w:rPr>
                <w:rFonts w:ascii="Century Gothic" w:hAnsi="Century Gothic"/>
                <w:b/>
                <w:sz w:val="16"/>
                <w:szCs w:val="16"/>
              </w:rPr>
              <w:t>Appliquée</w:t>
            </w:r>
          </w:p>
          <w:p w14:paraId="7A3A4129" w14:textId="77777777" w:rsidR="006C2098" w:rsidRPr="00E52954" w:rsidRDefault="006C2098" w:rsidP="00EB69AC">
            <w:pPr>
              <w:jc w:val="center"/>
              <w:rPr>
                <w:rFonts w:ascii="Century Gothic" w:hAnsi="Century Gothic"/>
                <w:b/>
                <w:sz w:val="16"/>
                <w:szCs w:val="16"/>
              </w:rPr>
            </w:pPr>
            <w:r w:rsidRPr="00E52954">
              <w:rPr>
                <w:rFonts w:ascii="Century Gothic" w:hAnsi="Century Gothic"/>
                <w:b/>
                <w:sz w:val="16"/>
                <w:szCs w:val="16"/>
              </w:rPr>
              <w:t>sur (5)</w:t>
            </w:r>
          </w:p>
        </w:tc>
        <w:tc>
          <w:tcPr>
            <w:tcW w:w="1079" w:type="dxa"/>
            <w:shd w:val="clear" w:color="auto" w:fill="BFBFBF" w:themeFill="background1" w:themeFillShade="BF"/>
          </w:tcPr>
          <w:p w14:paraId="27E2C47F" w14:textId="77777777" w:rsidR="006C2098" w:rsidRPr="00E52954" w:rsidRDefault="006C2098" w:rsidP="00EB69AC">
            <w:pPr>
              <w:jc w:val="center"/>
              <w:rPr>
                <w:rFonts w:ascii="Century Gothic" w:hAnsi="Century Gothic"/>
                <w:b/>
                <w:sz w:val="16"/>
                <w:szCs w:val="16"/>
              </w:rPr>
            </w:pPr>
            <w:r w:rsidRPr="00E52954">
              <w:rPr>
                <w:rFonts w:ascii="Century Gothic" w:hAnsi="Century Gothic"/>
                <w:b/>
                <w:sz w:val="16"/>
                <w:szCs w:val="16"/>
              </w:rPr>
              <w:t>(7)</w:t>
            </w:r>
          </w:p>
          <w:p w14:paraId="419906B1" w14:textId="77777777" w:rsidR="006C2098" w:rsidRPr="00E52954" w:rsidRDefault="006C2098" w:rsidP="00EB69AC">
            <w:pPr>
              <w:jc w:val="center"/>
              <w:rPr>
                <w:rFonts w:ascii="Century Gothic" w:hAnsi="Century Gothic"/>
                <w:b/>
                <w:sz w:val="16"/>
                <w:szCs w:val="16"/>
              </w:rPr>
            </w:pPr>
            <w:r w:rsidRPr="00E52954">
              <w:rPr>
                <w:rFonts w:ascii="Century Gothic" w:hAnsi="Century Gothic"/>
                <w:b/>
                <w:sz w:val="16"/>
                <w:szCs w:val="16"/>
              </w:rPr>
              <w:t>Montant TTC</w:t>
            </w:r>
          </w:p>
          <w:p w14:paraId="26A283E0" w14:textId="77777777" w:rsidR="006C2098" w:rsidRPr="00E52954" w:rsidRDefault="006C2098" w:rsidP="00EB69AC">
            <w:pPr>
              <w:jc w:val="center"/>
              <w:rPr>
                <w:rFonts w:ascii="Century Gothic" w:hAnsi="Century Gothic"/>
                <w:b/>
                <w:sz w:val="16"/>
                <w:szCs w:val="16"/>
              </w:rPr>
            </w:pPr>
            <w:r w:rsidRPr="00E52954">
              <w:rPr>
                <w:rFonts w:ascii="Century Gothic" w:hAnsi="Century Gothic"/>
                <w:b/>
                <w:sz w:val="16"/>
                <w:szCs w:val="16"/>
              </w:rPr>
              <w:t>(7) = (5)+(6)</w:t>
            </w:r>
          </w:p>
        </w:tc>
      </w:tr>
      <w:tr w:rsidR="006C2098" w:rsidRPr="00E52954" w14:paraId="2E684E3C" w14:textId="77777777" w:rsidTr="00EB69AC">
        <w:trPr>
          <w:cantSplit/>
          <w:trHeight w:val="273"/>
          <w:jc w:val="center"/>
        </w:trPr>
        <w:tc>
          <w:tcPr>
            <w:tcW w:w="536" w:type="dxa"/>
            <w:shd w:val="clear" w:color="auto" w:fill="auto"/>
            <w:tcMar>
              <w:top w:w="0" w:type="dxa"/>
              <w:left w:w="70" w:type="dxa"/>
              <w:bottom w:w="0" w:type="dxa"/>
              <w:right w:w="70" w:type="dxa"/>
            </w:tcMar>
            <w:vAlign w:val="center"/>
          </w:tcPr>
          <w:p w14:paraId="6B94101E" w14:textId="77777777" w:rsidR="006C2098" w:rsidRPr="00E52954" w:rsidRDefault="006C2098" w:rsidP="00EB69AC">
            <w:pPr>
              <w:jc w:val="center"/>
              <w:rPr>
                <w:rFonts w:ascii="Calibri" w:hAnsi="Calibri"/>
              </w:rPr>
            </w:pPr>
            <w:r w:rsidRPr="007C2CDA">
              <w:rPr>
                <w:rFonts w:ascii="Calibri" w:hAnsi="Calibri" w:cs="Calibri"/>
                <w:bCs/>
                <w:sz w:val="22"/>
                <w:szCs w:val="22"/>
              </w:rPr>
              <w:t>1</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A3B3687" w14:textId="77777777" w:rsidR="006C2098" w:rsidRPr="00E52954" w:rsidRDefault="006C2098" w:rsidP="00EB69AC">
            <w:pPr>
              <w:rPr>
                <w:rFonts w:ascii="Calibri" w:hAnsi="Calibri"/>
                <w:b/>
                <w:bCs/>
                <w:sz w:val="20"/>
                <w:szCs w:val="20"/>
              </w:rPr>
            </w:pPr>
            <w:r w:rsidRPr="005747DE">
              <w:rPr>
                <w:rFonts w:ascii="Calibri" w:hAnsi="Calibri" w:cs="Calibri"/>
                <w:sz w:val="22"/>
                <w:szCs w:val="22"/>
              </w:rPr>
              <w:t>INFRASTRUCTURE HYPER-CONVERGEE (HCI)</w:t>
            </w:r>
          </w:p>
        </w:tc>
        <w:tc>
          <w:tcPr>
            <w:tcW w:w="675" w:type="dxa"/>
            <w:shd w:val="clear" w:color="auto" w:fill="auto"/>
            <w:tcMar>
              <w:top w:w="0" w:type="dxa"/>
              <w:left w:w="70" w:type="dxa"/>
              <w:bottom w:w="0" w:type="dxa"/>
              <w:right w:w="70" w:type="dxa"/>
            </w:tcMar>
          </w:tcPr>
          <w:p w14:paraId="3CA7949D" w14:textId="77777777" w:rsidR="006C2098" w:rsidRPr="004F486F" w:rsidRDefault="006C2098" w:rsidP="00EB69AC">
            <w:pPr>
              <w:jc w:val="center"/>
              <w:rPr>
                <w:rFonts w:ascii="Century Gothic" w:hAnsi="Century Gothic"/>
                <w:sz w:val="22"/>
                <w:szCs w:val="22"/>
              </w:rPr>
            </w:pPr>
            <w:proofErr w:type="spellStart"/>
            <w:r w:rsidRPr="005747DE">
              <w:rPr>
                <w:rFonts w:ascii="Calibri" w:hAnsi="Calibri" w:cs="Calibri"/>
                <w:bCs/>
                <w:color w:val="000000"/>
                <w:sz w:val="22"/>
                <w:szCs w:val="22"/>
              </w:rPr>
              <w:t>Ens</w:t>
            </w:r>
            <w:proofErr w:type="spellEnd"/>
          </w:p>
        </w:tc>
        <w:tc>
          <w:tcPr>
            <w:tcW w:w="674" w:type="dxa"/>
          </w:tcPr>
          <w:p w14:paraId="03FD0E06" w14:textId="77777777" w:rsidR="006C2098" w:rsidRPr="004E284E" w:rsidRDefault="006C2098" w:rsidP="00EB69AC">
            <w:pPr>
              <w:jc w:val="center"/>
              <w:rPr>
                <w:rFonts w:ascii="Century Gothic" w:hAnsi="Century Gothic"/>
                <w:b/>
                <w:sz w:val="22"/>
                <w:szCs w:val="22"/>
              </w:rPr>
            </w:pPr>
            <w:r w:rsidRPr="005747DE">
              <w:rPr>
                <w:rFonts w:ascii="Calibri" w:hAnsi="Calibri" w:cs="Calibri"/>
                <w:bCs/>
                <w:color w:val="000000"/>
                <w:sz w:val="22"/>
                <w:szCs w:val="22"/>
              </w:rPr>
              <w:t>1</w:t>
            </w:r>
          </w:p>
        </w:tc>
        <w:tc>
          <w:tcPr>
            <w:tcW w:w="1082" w:type="dxa"/>
          </w:tcPr>
          <w:p w14:paraId="1E0FBE7E" w14:textId="77777777" w:rsidR="006C2098" w:rsidRPr="00DB7DD7" w:rsidRDefault="006C2098" w:rsidP="00EB69AC">
            <w:pPr>
              <w:rPr>
                <w:rFonts w:ascii="Century Gothic" w:hAnsi="Century Gothic"/>
                <w:b/>
                <w:sz w:val="22"/>
                <w:szCs w:val="22"/>
                <w:highlight w:val="yellow"/>
              </w:rPr>
            </w:pPr>
          </w:p>
        </w:tc>
        <w:tc>
          <w:tcPr>
            <w:tcW w:w="1079" w:type="dxa"/>
            <w:vAlign w:val="center"/>
          </w:tcPr>
          <w:p w14:paraId="5D0BB818" w14:textId="77777777" w:rsidR="006C2098" w:rsidRPr="00DB7DD7" w:rsidRDefault="006C2098" w:rsidP="00EB69AC">
            <w:pPr>
              <w:rPr>
                <w:rFonts w:ascii="Century Gothic" w:hAnsi="Century Gothic"/>
                <w:b/>
                <w:sz w:val="22"/>
                <w:szCs w:val="22"/>
                <w:highlight w:val="yellow"/>
              </w:rPr>
            </w:pPr>
          </w:p>
        </w:tc>
        <w:tc>
          <w:tcPr>
            <w:tcW w:w="1075" w:type="dxa"/>
          </w:tcPr>
          <w:p w14:paraId="25A26622" w14:textId="77777777" w:rsidR="006C2098" w:rsidRPr="00DB7DD7" w:rsidRDefault="006C2098" w:rsidP="00EB69AC">
            <w:pPr>
              <w:jc w:val="center"/>
              <w:rPr>
                <w:rFonts w:ascii="Century Gothic" w:hAnsi="Century Gothic"/>
                <w:b/>
                <w:sz w:val="22"/>
                <w:szCs w:val="22"/>
                <w:highlight w:val="yellow"/>
              </w:rPr>
            </w:pPr>
          </w:p>
        </w:tc>
        <w:tc>
          <w:tcPr>
            <w:tcW w:w="944" w:type="dxa"/>
          </w:tcPr>
          <w:p w14:paraId="6234F207" w14:textId="77777777" w:rsidR="006C2098" w:rsidRPr="00DB7DD7" w:rsidRDefault="006C2098" w:rsidP="00EB69AC">
            <w:pPr>
              <w:jc w:val="center"/>
              <w:rPr>
                <w:rFonts w:ascii="Century Gothic" w:hAnsi="Century Gothic"/>
                <w:b/>
                <w:sz w:val="22"/>
                <w:szCs w:val="22"/>
                <w:highlight w:val="yellow"/>
              </w:rPr>
            </w:pPr>
          </w:p>
        </w:tc>
        <w:tc>
          <w:tcPr>
            <w:tcW w:w="809" w:type="dxa"/>
          </w:tcPr>
          <w:p w14:paraId="2435E1EB" w14:textId="77777777" w:rsidR="006C2098" w:rsidRPr="00E52954" w:rsidRDefault="006C2098" w:rsidP="00EB69AC">
            <w:pPr>
              <w:jc w:val="center"/>
              <w:rPr>
                <w:rFonts w:ascii="Century Gothic" w:hAnsi="Century Gothic"/>
                <w:b/>
                <w:sz w:val="28"/>
                <w:szCs w:val="22"/>
              </w:rPr>
            </w:pPr>
          </w:p>
        </w:tc>
        <w:tc>
          <w:tcPr>
            <w:tcW w:w="1079" w:type="dxa"/>
          </w:tcPr>
          <w:p w14:paraId="4228B303" w14:textId="77777777" w:rsidR="006C2098" w:rsidRPr="00E52954" w:rsidRDefault="006C2098" w:rsidP="00EB69AC">
            <w:pPr>
              <w:jc w:val="center"/>
              <w:rPr>
                <w:rFonts w:ascii="Century Gothic" w:hAnsi="Century Gothic"/>
                <w:b/>
                <w:sz w:val="28"/>
                <w:szCs w:val="22"/>
              </w:rPr>
            </w:pPr>
          </w:p>
        </w:tc>
      </w:tr>
      <w:tr w:rsidR="006C2098" w:rsidRPr="00E52954" w14:paraId="239C8070" w14:textId="77777777" w:rsidTr="00EB69AC">
        <w:trPr>
          <w:cantSplit/>
          <w:trHeight w:val="273"/>
          <w:jc w:val="center"/>
        </w:trPr>
        <w:tc>
          <w:tcPr>
            <w:tcW w:w="536" w:type="dxa"/>
            <w:shd w:val="clear" w:color="auto" w:fill="auto"/>
            <w:tcMar>
              <w:top w:w="0" w:type="dxa"/>
              <w:left w:w="70" w:type="dxa"/>
              <w:bottom w:w="0" w:type="dxa"/>
              <w:right w:w="70" w:type="dxa"/>
            </w:tcMar>
            <w:vAlign w:val="center"/>
          </w:tcPr>
          <w:p w14:paraId="728E2CF5" w14:textId="77777777" w:rsidR="006C2098" w:rsidRPr="00B80BBF" w:rsidRDefault="006C2098" w:rsidP="00EB69AC">
            <w:pPr>
              <w:jc w:val="center"/>
              <w:rPr>
                <w:rFonts w:ascii="Calibri" w:hAnsi="Calibri" w:cs="Calibri"/>
                <w:sz w:val="22"/>
                <w:szCs w:val="22"/>
              </w:rPr>
            </w:pPr>
            <w:r w:rsidRPr="007C2CDA">
              <w:rPr>
                <w:rFonts w:ascii="Calibri" w:hAnsi="Calibri" w:cs="Calibri"/>
                <w:bCs/>
                <w:sz w:val="22"/>
                <w:szCs w:val="22"/>
              </w:rPr>
              <w:t>2</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35FB90D" w14:textId="77777777" w:rsidR="006C2098" w:rsidRPr="00172425" w:rsidRDefault="006C2098" w:rsidP="00EB69AC">
            <w:pPr>
              <w:rPr>
                <w:rFonts w:ascii="Calibri" w:hAnsi="Calibri" w:cs="Calibri"/>
                <w:bCs/>
                <w:sz w:val="22"/>
                <w:szCs w:val="22"/>
              </w:rPr>
            </w:pPr>
            <w:r w:rsidRPr="005747DE">
              <w:rPr>
                <w:rFonts w:ascii="Calibri" w:hAnsi="Calibri" w:cs="Calibri"/>
                <w:bCs/>
                <w:sz w:val="22"/>
                <w:szCs w:val="22"/>
              </w:rPr>
              <w:t>SWITCH DATACENTER</w:t>
            </w:r>
          </w:p>
        </w:tc>
        <w:tc>
          <w:tcPr>
            <w:tcW w:w="675" w:type="dxa"/>
            <w:shd w:val="clear" w:color="auto" w:fill="auto"/>
            <w:tcMar>
              <w:top w:w="0" w:type="dxa"/>
              <w:left w:w="70" w:type="dxa"/>
              <w:bottom w:w="0" w:type="dxa"/>
              <w:right w:w="70" w:type="dxa"/>
            </w:tcMar>
          </w:tcPr>
          <w:p w14:paraId="1A4AFFEA" w14:textId="77777777" w:rsidR="006C2098" w:rsidRPr="004F486F" w:rsidRDefault="006C2098" w:rsidP="00EB69AC">
            <w:pPr>
              <w:jc w:val="center"/>
              <w:rPr>
                <w:rFonts w:ascii="Century Gothic" w:hAnsi="Century Gothic"/>
                <w:sz w:val="22"/>
                <w:szCs w:val="22"/>
              </w:rPr>
            </w:pPr>
            <w:r w:rsidRPr="005747DE">
              <w:rPr>
                <w:rFonts w:ascii="Calibri" w:hAnsi="Calibri" w:cs="Calibri"/>
                <w:bCs/>
                <w:color w:val="000000"/>
                <w:sz w:val="22"/>
                <w:szCs w:val="22"/>
              </w:rPr>
              <w:t>U</w:t>
            </w:r>
          </w:p>
        </w:tc>
        <w:tc>
          <w:tcPr>
            <w:tcW w:w="674" w:type="dxa"/>
          </w:tcPr>
          <w:p w14:paraId="4A4885D4" w14:textId="77777777" w:rsidR="006C2098" w:rsidRPr="00172425" w:rsidRDefault="006C2098" w:rsidP="00EB69AC">
            <w:pPr>
              <w:jc w:val="center"/>
              <w:rPr>
                <w:rFonts w:ascii="Calibri" w:hAnsi="Calibri" w:cs="Calibri"/>
                <w:color w:val="000000"/>
                <w:sz w:val="22"/>
                <w:szCs w:val="22"/>
              </w:rPr>
            </w:pPr>
            <w:r w:rsidRPr="005747DE">
              <w:rPr>
                <w:rFonts w:ascii="Calibri" w:hAnsi="Calibri" w:cs="Calibri"/>
                <w:bCs/>
                <w:color w:val="000000"/>
                <w:sz w:val="22"/>
                <w:szCs w:val="22"/>
              </w:rPr>
              <w:t>2</w:t>
            </w:r>
          </w:p>
        </w:tc>
        <w:tc>
          <w:tcPr>
            <w:tcW w:w="1082" w:type="dxa"/>
          </w:tcPr>
          <w:p w14:paraId="5B42FD57" w14:textId="77777777" w:rsidR="006C2098" w:rsidRPr="00DB7DD7" w:rsidRDefault="006C2098" w:rsidP="00EB69AC">
            <w:pPr>
              <w:rPr>
                <w:rFonts w:ascii="Century Gothic" w:hAnsi="Century Gothic"/>
                <w:b/>
                <w:sz w:val="22"/>
                <w:szCs w:val="22"/>
                <w:highlight w:val="yellow"/>
              </w:rPr>
            </w:pPr>
          </w:p>
        </w:tc>
        <w:tc>
          <w:tcPr>
            <w:tcW w:w="1079" w:type="dxa"/>
            <w:vAlign w:val="center"/>
          </w:tcPr>
          <w:p w14:paraId="33FDDEF4" w14:textId="77777777" w:rsidR="006C2098" w:rsidRPr="00DB7DD7" w:rsidRDefault="006C2098" w:rsidP="00EB69AC">
            <w:pPr>
              <w:rPr>
                <w:rFonts w:ascii="Century Gothic" w:hAnsi="Century Gothic"/>
                <w:b/>
                <w:sz w:val="22"/>
                <w:szCs w:val="22"/>
                <w:highlight w:val="yellow"/>
              </w:rPr>
            </w:pPr>
          </w:p>
        </w:tc>
        <w:tc>
          <w:tcPr>
            <w:tcW w:w="1075" w:type="dxa"/>
          </w:tcPr>
          <w:p w14:paraId="2D5F0325" w14:textId="77777777" w:rsidR="006C2098" w:rsidRPr="00DB7DD7" w:rsidRDefault="006C2098" w:rsidP="00EB69AC">
            <w:pPr>
              <w:jc w:val="center"/>
              <w:rPr>
                <w:rFonts w:ascii="Century Gothic" w:hAnsi="Century Gothic"/>
                <w:b/>
                <w:sz w:val="22"/>
                <w:szCs w:val="22"/>
                <w:highlight w:val="yellow"/>
              </w:rPr>
            </w:pPr>
          </w:p>
        </w:tc>
        <w:tc>
          <w:tcPr>
            <w:tcW w:w="944" w:type="dxa"/>
          </w:tcPr>
          <w:p w14:paraId="31086760" w14:textId="77777777" w:rsidR="006C2098" w:rsidRPr="00DB7DD7" w:rsidRDefault="006C2098" w:rsidP="00EB69AC">
            <w:pPr>
              <w:jc w:val="center"/>
              <w:rPr>
                <w:rFonts w:ascii="Century Gothic" w:hAnsi="Century Gothic"/>
                <w:b/>
                <w:sz w:val="22"/>
                <w:szCs w:val="22"/>
                <w:highlight w:val="yellow"/>
              </w:rPr>
            </w:pPr>
          </w:p>
        </w:tc>
        <w:tc>
          <w:tcPr>
            <w:tcW w:w="809" w:type="dxa"/>
          </w:tcPr>
          <w:p w14:paraId="2A72ABE9" w14:textId="77777777" w:rsidR="006C2098" w:rsidRPr="00E52954" w:rsidRDefault="006C2098" w:rsidP="00EB69AC">
            <w:pPr>
              <w:jc w:val="center"/>
              <w:rPr>
                <w:rFonts w:ascii="Century Gothic" w:hAnsi="Century Gothic"/>
                <w:b/>
                <w:sz w:val="28"/>
                <w:szCs w:val="22"/>
              </w:rPr>
            </w:pPr>
          </w:p>
        </w:tc>
        <w:tc>
          <w:tcPr>
            <w:tcW w:w="1079" w:type="dxa"/>
          </w:tcPr>
          <w:p w14:paraId="0C39E1EA" w14:textId="77777777" w:rsidR="006C2098" w:rsidRPr="00E52954" w:rsidRDefault="006C2098" w:rsidP="00EB69AC">
            <w:pPr>
              <w:jc w:val="center"/>
              <w:rPr>
                <w:rFonts w:ascii="Century Gothic" w:hAnsi="Century Gothic"/>
                <w:b/>
                <w:sz w:val="28"/>
                <w:szCs w:val="22"/>
              </w:rPr>
            </w:pPr>
          </w:p>
        </w:tc>
      </w:tr>
      <w:tr w:rsidR="006C2098" w:rsidRPr="00E52954" w14:paraId="56B80BD4" w14:textId="77777777" w:rsidTr="00EB69AC">
        <w:trPr>
          <w:cantSplit/>
          <w:trHeight w:val="273"/>
          <w:jc w:val="center"/>
        </w:trPr>
        <w:tc>
          <w:tcPr>
            <w:tcW w:w="536" w:type="dxa"/>
            <w:shd w:val="clear" w:color="auto" w:fill="auto"/>
            <w:tcMar>
              <w:top w:w="0" w:type="dxa"/>
              <w:left w:w="70" w:type="dxa"/>
              <w:bottom w:w="0" w:type="dxa"/>
              <w:right w:w="70" w:type="dxa"/>
            </w:tcMar>
            <w:vAlign w:val="center"/>
          </w:tcPr>
          <w:p w14:paraId="45F80587" w14:textId="77777777" w:rsidR="006C2098" w:rsidRPr="00B80BBF" w:rsidRDefault="006C2098" w:rsidP="00EB69AC">
            <w:pPr>
              <w:jc w:val="center"/>
              <w:rPr>
                <w:rFonts w:ascii="Calibri" w:hAnsi="Calibri" w:cs="Calibri"/>
                <w:sz w:val="22"/>
                <w:szCs w:val="22"/>
              </w:rPr>
            </w:pPr>
            <w:r w:rsidRPr="007C2CDA">
              <w:rPr>
                <w:rFonts w:ascii="Calibri" w:hAnsi="Calibri" w:cs="Calibri"/>
                <w:bCs/>
                <w:sz w:val="22"/>
                <w:szCs w:val="22"/>
              </w:rPr>
              <w:t>3</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6F8F8C3" w14:textId="77777777" w:rsidR="006C2098" w:rsidRPr="002702B8" w:rsidRDefault="006C2098" w:rsidP="00EB69AC">
            <w:pPr>
              <w:rPr>
                <w:rFonts w:asciiTheme="minorHAnsi" w:hAnsiTheme="minorHAnsi" w:cstheme="minorHAnsi"/>
                <w:b/>
                <w:bCs/>
                <w:sz w:val="22"/>
                <w:szCs w:val="22"/>
              </w:rPr>
            </w:pPr>
            <w:r w:rsidRPr="005747DE">
              <w:rPr>
                <w:rFonts w:ascii="Calibri" w:hAnsi="Calibri" w:cs="Calibri"/>
                <w:sz w:val="22"/>
                <w:szCs w:val="22"/>
              </w:rPr>
              <w:t>SERVEUR DE BACKUP</w:t>
            </w:r>
          </w:p>
        </w:tc>
        <w:tc>
          <w:tcPr>
            <w:tcW w:w="675" w:type="dxa"/>
            <w:shd w:val="clear" w:color="auto" w:fill="auto"/>
            <w:tcMar>
              <w:top w:w="0" w:type="dxa"/>
              <w:left w:w="70" w:type="dxa"/>
              <w:bottom w:w="0" w:type="dxa"/>
              <w:right w:w="70" w:type="dxa"/>
            </w:tcMar>
          </w:tcPr>
          <w:p w14:paraId="286C402F" w14:textId="77777777" w:rsidR="006C2098" w:rsidRPr="004F486F" w:rsidRDefault="006C2098" w:rsidP="00EB69AC">
            <w:pPr>
              <w:jc w:val="center"/>
              <w:rPr>
                <w:rFonts w:ascii="Calibri" w:hAnsi="Calibri" w:cs="Calibri"/>
                <w:color w:val="000000"/>
                <w:sz w:val="22"/>
                <w:szCs w:val="22"/>
              </w:rPr>
            </w:pPr>
            <w:r w:rsidRPr="005747DE">
              <w:rPr>
                <w:rFonts w:ascii="Calibri" w:hAnsi="Calibri" w:cs="Calibri"/>
                <w:bCs/>
                <w:color w:val="000000"/>
                <w:sz w:val="22"/>
                <w:szCs w:val="22"/>
              </w:rPr>
              <w:t>U</w:t>
            </w:r>
          </w:p>
        </w:tc>
        <w:tc>
          <w:tcPr>
            <w:tcW w:w="674" w:type="dxa"/>
          </w:tcPr>
          <w:p w14:paraId="5BE721C4" w14:textId="77777777" w:rsidR="006C2098" w:rsidRPr="004E284E" w:rsidRDefault="006C2098" w:rsidP="00EB69AC">
            <w:pPr>
              <w:jc w:val="center"/>
              <w:rPr>
                <w:rFonts w:ascii="Century Gothic" w:hAnsi="Century Gothic"/>
                <w:b/>
                <w:sz w:val="22"/>
                <w:szCs w:val="22"/>
              </w:rPr>
            </w:pPr>
            <w:r w:rsidRPr="005747DE">
              <w:rPr>
                <w:rFonts w:ascii="Calibri" w:hAnsi="Calibri" w:cs="Calibri"/>
                <w:bCs/>
                <w:color w:val="000000"/>
                <w:sz w:val="22"/>
                <w:szCs w:val="22"/>
              </w:rPr>
              <w:t>1</w:t>
            </w:r>
          </w:p>
        </w:tc>
        <w:tc>
          <w:tcPr>
            <w:tcW w:w="1082" w:type="dxa"/>
          </w:tcPr>
          <w:p w14:paraId="4D073C1C" w14:textId="77777777" w:rsidR="006C2098" w:rsidRPr="00DB7DD7" w:rsidRDefault="006C2098" w:rsidP="00EB69AC">
            <w:pPr>
              <w:rPr>
                <w:rFonts w:ascii="Century Gothic" w:hAnsi="Century Gothic"/>
                <w:b/>
                <w:sz w:val="22"/>
                <w:szCs w:val="22"/>
                <w:highlight w:val="yellow"/>
              </w:rPr>
            </w:pPr>
          </w:p>
        </w:tc>
        <w:tc>
          <w:tcPr>
            <w:tcW w:w="1079" w:type="dxa"/>
            <w:vAlign w:val="center"/>
          </w:tcPr>
          <w:p w14:paraId="2999EB32" w14:textId="77777777" w:rsidR="006C2098" w:rsidRPr="00DB7DD7" w:rsidRDefault="006C2098" w:rsidP="00EB69AC">
            <w:pPr>
              <w:rPr>
                <w:rFonts w:ascii="Century Gothic" w:hAnsi="Century Gothic"/>
                <w:b/>
                <w:sz w:val="22"/>
                <w:szCs w:val="22"/>
                <w:highlight w:val="yellow"/>
              </w:rPr>
            </w:pPr>
          </w:p>
        </w:tc>
        <w:tc>
          <w:tcPr>
            <w:tcW w:w="1075" w:type="dxa"/>
          </w:tcPr>
          <w:p w14:paraId="10E09BA8" w14:textId="77777777" w:rsidR="006C2098" w:rsidRPr="00DB7DD7" w:rsidRDefault="006C2098" w:rsidP="00EB69AC">
            <w:pPr>
              <w:jc w:val="center"/>
              <w:rPr>
                <w:rFonts w:ascii="Century Gothic" w:hAnsi="Century Gothic"/>
                <w:b/>
                <w:sz w:val="22"/>
                <w:szCs w:val="22"/>
                <w:highlight w:val="yellow"/>
              </w:rPr>
            </w:pPr>
          </w:p>
        </w:tc>
        <w:tc>
          <w:tcPr>
            <w:tcW w:w="944" w:type="dxa"/>
          </w:tcPr>
          <w:p w14:paraId="13C0423E" w14:textId="77777777" w:rsidR="006C2098" w:rsidRPr="00DB7DD7" w:rsidRDefault="006C2098" w:rsidP="00EB69AC">
            <w:pPr>
              <w:jc w:val="center"/>
              <w:rPr>
                <w:rFonts w:ascii="Century Gothic" w:hAnsi="Century Gothic"/>
                <w:b/>
                <w:sz w:val="22"/>
                <w:szCs w:val="22"/>
                <w:highlight w:val="yellow"/>
              </w:rPr>
            </w:pPr>
          </w:p>
        </w:tc>
        <w:tc>
          <w:tcPr>
            <w:tcW w:w="809" w:type="dxa"/>
          </w:tcPr>
          <w:p w14:paraId="51B9FF91" w14:textId="77777777" w:rsidR="006C2098" w:rsidRPr="00E52954" w:rsidRDefault="006C2098" w:rsidP="00EB69AC">
            <w:pPr>
              <w:jc w:val="center"/>
              <w:rPr>
                <w:rFonts w:ascii="Century Gothic" w:hAnsi="Century Gothic"/>
                <w:b/>
                <w:sz w:val="28"/>
                <w:szCs w:val="22"/>
              </w:rPr>
            </w:pPr>
          </w:p>
        </w:tc>
        <w:tc>
          <w:tcPr>
            <w:tcW w:w="1079" w:type="dxa"/>
          </w:tcPr>
          <w:p w14:paraId="678E3C9C" w14:textId="77777777" w:rsidR="006C2098" w:rsidRPr="00E52954" w:rsidRDefault="006C2098" w:rsidP="00EB69AC">
            <w:pPr>
              <w:jc w:val="center"/>
              <w:rPr>
                <w:rFonts w:ascii="Century Gothic" w:hAnsi="Century Gothic"/>
                <w:b/>
                <w:sz w:val="28"/>
                <w:szCs w:val="22"/>
              </w:rPr>
            </w:pPr>
          </w:p>
        </w:tc>
      </w:tr>
      <w:tr w:rsidR="006C2098" w:rsidRPr="00E52954" w14:paraId="2AB09AD0" w14:textId="77777777" w:rsidTr="00EB69AC">
        <w:trPr>
          <w:cantSplit/>
          <w:trHeight w:val="273"/>
          <w:jc w:val="center"/>
        </w:trPr>
        <w:tc>
          <w:tcPr>
            <w:tcW w:w="536" w:type="dxa"/>
            <w:shd w:val="clear" w:color="auto" w:fill="auto"/>
            <w:tcMar>
              <w:top w:w="0" w:type="dxa"/>
              <w:left w:w="70" w:type="dxa"/>
              <w:bottom w:w="0" w:type="dxa"/>
              <w:right w:w="70" w:type="dxa"/>
            </w:tcMar>
            <w:vAlign w:val="center"/>
          </w:tcPr>
          <w:p w14:paraId="6DAAB814" w14:textId="77777777" w:rsidR="006C2098" w:rsidRPr="00A46D86" w:rsidRDefault="006C2098" w:rsidP="00EB69AC">
            <w:pPr>
              <w:jc w:val="center"/>
              <w:rPr>
                <w:rFonts w:ascii="Arial" w:hAnsi="Arial" w:cs="Arial"/>
                <w:bCs/>
                <w:sz w:val="20"/>
                <w:szCs w:val="20"/>
              </w:rPr>
            </w:pPr>
            <w:r w:rsidRPr="007C2CDA">
              <w:rPr>
                <w:rFonts w:ascii="Calibri" w:hAnsi="Calibri" w:cs="Calibri"/>
                <w:bCs/>
                <w:sz w:val="22"/>
                <w:szCs w:val="22"/>
              </w:rPr>
              <w:t>4</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964BEF7" w14:textId="77777777" w:rsidR="006C2098" w:rsidRPr="00A46D86" w:rsidRDefault="006C2098" w:rsidP="00EB69AC">
            <w:pPr>
              <w:rPr>
                <w:rFonts w:ascii="Arial" w:hAnsi="Arial" w:cs="Arial"/>
                <w:bCs/>
                <w:sz w:val="20"/>
                <w:szCs w:val="20"/>
              </w:rPr>
            </w:pPr>
            <w:r w:rsidRPr="005747DE">
              <w:rPr>
                <w:rFonts w:ascii="Calibri" w:hAnsi="Calibri" w:cs="Calibri"/>
                <w:sz w:val="22"/>
                <w:szCs w:val="22"/>
              </w:rPr>
              <w:t>CHARGEUR AUTOMATIQUE DE BANDE (AUTOLOADER)</w:t>
            </w:r>
          </w:p>
        </w:tc>
        <w:tc>
          <w:tcPr>
            <w:tcW w:w="675" w:type="dxa"/>
            <w:shd w:val="clear" w:color="auto" w:fill="auto"/>
            <w:tcMar>
              <w:top w:w="0" w:type="dxa"/>
              <w:left w:w="70" w:type="dxa"/>
              <w:bottom w:w="0" w:type="dxa"/>
              <w:right w:w="70" w:type="dxa"/>
            </w:tcMar>
          </w:tcPr>
          <w:p w14:paraId="38FEF28E" w14:textId="77777777" w:rsidR="006C2098" w:rsidRPr="004F486F" w:rsidRDefault="006C2098" w:rsidP="00EB69AC">
            <w:pPr>
              <w:jc w:val="center"/>
              <w:rPr>
                <w:rFonts w:ascii="Calibri" w:hAnsi="Calibri" w:cs="Calibri"/>
                <w:color w:val="000000"/>
                <w:sz w:val="22"/>
                <w:szCs w:val="22"/>
              </w:rPr>
            </w:pPr>
            <w:r w:rsidRPr="005747DE">
              <w:rPr>
                <w:rFonts w:ascii="Calibri" w:hAnsi="Calibri" w:cs="Calibri"/>
                <w:bCs/>
                <w:color w:val="000000"/>
                <w:sz w:val="22"/>
                <w:szCs w:val="22"/>
              </w:rPr>
              <w:t>U</w:t>
            </w:r>
          </w:p>
        </w:tc>
        <w:tc>
          <w:tcPr>
            <w:tcW w:w="674" w:type="dxa"/>
          </w:tcPr>
          <w:p w14:paraId="27AC0FD9" w14:textId="77777777" w:rsidR="006C2098" w:rsidRDefault="006C2098" w:rsidP="00EB69AC">
            <w:pPr>
              <w:jc w:val="center"/>
              <w:rPr>
                <w:rFonts w:ascii="Calibri" w:hAnsi="Calibri" w:cs="Calibri"/>
                <w:b/>
                <w:bCs/>
                <w:color w:val="000000"/>
                <w:sz w:val="22"/>
                <w:szCs w:val="22"/>
              </w:rPr>
            </w:pPr>
            <w:r w:rsidRPr="005747DE">
              <w:rPr>
                <w:rFonts w:ascii="Calibri" w:hAnsi="Calibri" w:cs="Calibri"/>
                <w:bCs/>
                <w:color w:val="000000"/>
                <w:sz w:val="22"/>
                <w:szCs w:val="22"/>
              </w:rPr>
              <w:t>1</w:t>
            </w:r>
          </w:p>
        </w:tc>
        <w:tc>
          <w:tcPr>
            <w:tcW w:w="1082" w:type="dxa"/>
          </w:tcPr>
          <w:p w14:paraId="0EE8BEA5" w14:textId="77777777" w:rsidR="006C2098" w:rsidRPr="00DB7DD7" w:rsidRDefault="006C2098" w:rsidP="00EB69AC">
            <w:pPr>
              <w:rPr>
                <w:rFonts w:ascii="Century Gothic" w:hAnsi="Century Gothic"/>
                <w:b/>
                <w:sz w:val="22"/>
                <w:szCs w:val="22"/>
                <w:highlight w:val="yellow"/>
              </w:rPr>
            </w:pPr>
          </w:p>
        </w:tc>
        <w:tc>
          <w:tcPr>
            <w:tcW w:w="1079" w:type="dxa"/>
            <w:vAlign w:val="center"/>
          </w:tcPr>
          <w:p w14:paraId="11E66602" w14:textId="77777777" w:rsidR="006C2098" w:rsidRPr="00DB7DD7" w:rsidRDefault="006C2098" w:rsidP="00EB69AC">
            <w:pPr>
              <w:rPr>
                <w:rFonts w:ascii="Century Gothic" w:hAnsi="Century Gothic"/>
                <w:b/>
                <w:sz w:val="22"/>
                <w:szCs w:val="22"/>
                <w:highlight w:val="yellow"/>
              </w:rPr>
            </w:pPr>
          </w:p>
        </w:tc>
        <w:tc>
          <w:tcPr>
            <w:tcW w:w="1075" w:type="dxa"/>
          </w:tcPr>
          <w:p w14:paraId="4EE418B1" w14:textId="77777777" w:rsidR="006C2098" w:rsidRPr="00DB7DD7" w:rsidRDefault="006C2098" w:rsidP="00EB69AC">
            <w:pPr>
              <w:jc w:val="center"/>
              <w:rPr>
                <w:rFonts w:ascii="Century Gothic" w:hAnsi="Century Gothic"/>
                <w:b/>
                <w:sz w:val="22"/>
                <w:szCs w:val="22"/>
                <w:highlight w:val="yellow"/>
              </w:rPr>
            </w:pPr>
          </w:p>
        </w:tc>
        <w:tc>
          <w:tcPr>
            <w:tcW w:w="944" w:type="dxa"/>
          </w:tcPr>
          <w:p w14:paraId="1F942076" w14:textId="77777777" w:rsidR="006C2098" w:rsidRPr="00DB7DD7" w:rsidRDefault="006C2098" w:rsidP="00EB69AC">
            <w:pPr>
              <w:jc w:val="center"/>
              <w:rPr>
                <w:rFonts w:ascii="Century Gothic" w:hAnsi="Century Gothic"/>
                <w:b/>
                <w:sz w:val="22"/>
                <w:szCs w:val="22"/>
                <w:highlight w:val="yellow"/>
              </w:rPr>
            </w:pPr>
          </w:p>
        </w:tc>
        <w:tc>
          <w:tcPr>
            <w:tcW w:w="809" w:type="dxa"/>
          </w:tcPr>
          <w:p w14:paraId="10AE0066" w14:textId="77777777" w:rsidR="006C2098" w:rsidRPr="00E52954" w:rsidRDefault="006C2098" w:rsidP="00EB69AC">
            <w:pPr>
              <w:jc w:val="center"/>
              <w:rPr>
                <w:rFonts w:ascii="Century Gothic" w:hAnsi="Century Gothic"/>
                <w:b/>
                <w:sz w:val="28"/>
                <w:szCs w:val="22"/>
              </w:rPr>
            </w:pPr>
          </w:p>
        </w:tc>
        <w:tc>
          <w:tcPr>
            <w:tcW w:w="1079" w:type="dxa"/>
          </w:tcPr>
          <w:p w14:paraId="7E51FF00" w14:textId="77777777" w:rsidR="006C2098" w:rsidRPr="00E52954" w:rsidRDefault="006C2098" w:rsidP="00EB69AC">
            <w:pPr>
              <w:jc w:val="center"/>
              <w:rPr>
                <w:rFonts w:ascii="Century Gothic" w:hAnsi="Century Gothic"/>
                <w:b/>
                <w:sz w:val="28"/>
                <w:szCs w:val="22"/>
              </w:rPr>
            </w:pPr>
          </w:p>
        </w:tc>
      </w:tr>
      <w:tr w:rsidR="006C2098" w:rsidRPr="00E52954" w14:paraId="755AAB35" w14:textId="77777777" w:rsidTr="00EB69AC">
        <w:trPr>
          <w:cantSplit/>
          <w:trHeight w:val="273"/>
          <w:jc w:val="center"/>
        </w:trPr>
        <w:tc>
          <w:tcPr>
            <w:tcW w:w="536" w:type="dxa"/>
            <w:shd w:val="clear" w:color="auto" w:fill="auto"/>
            <w:tcMar>
              <w:top w:w="0" w:type="dxa"/>
              <w:left w:w="70" w:type="dxa"/>
              <w:bottom w:w="0" w:type="dxa"/>
              <w:right w:w="70" w:type="dxa"/>
            </w:tcMar>
            <w:vAlign w:val="center"/>
          </w:tcPr>
          <w:p w14:paraId="542FE21F" w14:textId="77777777" w:rsidR="006C2098" w:rsidRPr="00A46D86" w:rsidRDefault="006C2098" w:rsidP="00EB69AC">
            <w:pPr>
              <w:jc w:val="center"/>
              <w:rPr>
                <w:rFonts w:ascii="Arial" w:hAnsi="Arial" w:cs="Arial"/>
                <w:bCs/>
                <w:sz w:val="20"/>
                <w:szCs w:val="20"/>
              </w:rPr>
            </w:pPr>
            <w:r w:rsidRPr="007C2CDA">
              <w:rPr>
                <w:rFonts w:ascii="Calibri" w:hAnsi="Calibri" w:cs="Calibri"/>
                <w:bCs/>
                <w:sz w:val="22"/>
                <w:szCs w:val="22"/>
              </w:rPr>
              <w:t>5</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C02A0D1" w14:textId="77777777" w:rsidR="006C2098" w:rsidRPr="00A46D86" w:rsidRDefault="006C2098" w:rsidP="00EB69AC">
            <w:pPr>
              <w:rPr>
                <w:rFonts w:ascii="Arial" w:hAnsi="Arial" w:cs="Arial"/>
                <w:bCs/>
                <w:sz w:val="20"/>
                <w:szCs w:val="20"/>
              </w:rPr>
            </w:pPr>
            <w:r w:rsidRPr="005747DE">
              <w:rPr>
                <w:rFonts w:ascii="Calibri" w:hAnsi="Calibri" w:cs="Calibri"/>
                <w:sz w:val="22"/>
                <w:szCs w:val="22"/>
              </w:rPr>
              <w:t>ACCESSOIRES</w:t>
            </w:r>
          </w:p>
        </w:tc>
        <w:tc>
          <w:tcPr>
            <w:tcW w:w="675" w:type="dxa"/>
            <w:shd w:val="clear" w:color="auto" w:fill="auto"/>
            <w:tcMar>
              <w:top w:w="0" w:type="dxa"/>
              <w:left w:w="70" w:type="dxa"/>
              <w:bottom w:w="0" w:type="dxa"/>
              <w:right w:w="70" w:type="dxa"/>
            </w:tcMar>
          </w:tcPr>
          <w:p w14:paraId="1BE05ECD" w14:textId="77777777" w:rsidR="006C2098" w:rsidRPr="004F486F" w:rsidRDefault="006C2098" w:rsidP="00EB69AC">
            <w:pPr>
              <w:jc w:val="center"/>
              <w:rPr>
                <w:rFonts w:ascii="Calibri" w:hAnsi="Calibri" w:cs="Calibri"/>
                <w:color w:val="000000"/>
                <w:sz w:val="22"/>
                <w:szCs w:val="22"/>
              </w:rPr>
            </w:pPr>
            <w:r w:rsidRPr="005747DE">
              <w:rPr>
                <w:rFonts w:ascii="Calibri" w:hAnsi="Calibri" w:cs="Calibri"/>
                <w:bCs/>
                <w:color w:val="000000"/>
                <w:sz w:val="22"/>
                <w:szCs w:val="22"/>
              </w:rPr>
              <w:t>U</w:t>
            </w:r>
          </w:p>
        </w:tc>
        <w:tc>
          <w:tcPr>
            <w:tcW w:w="674" w:type="dxa"/>
          </w:tcPr>
          <w:p w14:paraId="09A18F08" w14:textId="77777777" w:rsidR="006C2098" w:rsidRDefault="006C2098" w:rsidP="00EB69AC">
            <w:pPr>
              <w:jc w:val="center"/>
              <w:rPr>
                <w:rFonts w:ascii="Calibri" w:hAnsi="Calibri" w:cs="Calibri"/>
                <w:b/>
                <w:bCs/>
                <w:color w:val="000000"/>
                <w:sz w:val="22"/>
                <w:szCs w:val="22"/>
              </w:rPr>
            </w:pPr>
            <w:r w:rsidRPr="005747DE">
              <w:rPr>
                <w:rFonts w:ascii="Calibri" w:hAnsi="Calibri" w:cs="Calibri"/>
                <w:bCs/>
                <w:color w:val="000000"/>
                <w:sz w:val="22"/>
                <w:szCs w:val="22"/>
              </w:rPr>
              <w:t>1</w:t>
            </w:r>
          </w:p>
        </w:tc>
        <w:tc>
          <w:tcPr>
            <w:tcW w:w="1082" w:type="dxa"/>
          </w:tcPr>
          <w:p w14:paraId="15F8CDFF" w14:textId="77777777" w:rsidR="006C2098" w:rsidRPr="00DB7DD7" w:rsidRDefault="006C2098" w:rsidP="00EB69AC">
            <w:pPr>
              <w:rPr>
                <w:rFonts w:ascii="Century Gothic" w:hAnsi="Century Gothic"/>
                <w:b/>
                <w:sz w:val="22"/>
                <w:szCs w:val="22"/>
                <w:highlight w:val="yellow"/>
              </w:rPr>
            </w:pPr>
          </w:p>
        </w:tc>
        <w:tc>
          <w:tcPr>
            <w:tcW w:w="1079" w:type="dxa"/>
            <w:vAlign w:val="center"/>
          </w:tcPr>
          <w:p w14:paraId="050369EF" w14:textId="77777777" w:rsidR="006C2098" w:rsidRPr="00DB7DD7" w:rsidRDefault="006C2098" w:rsidP="00EB69AC">
            <w:pPr>
              <w:rPr>
                <w:rFonts w:ascii="Century Gothic" w:hAnsi="Century Gothic"/>
                <w:b/>
                <w:sz w:val="22"/>
                <w:szCs w:val="22"/>
                <w:highlight w:val="yellow"/>
              </w:rPr>
            </w:pPr>
          </w:p>
        </w:tc>
        <w:tc>
          <w:tcPr>
            <w:tcW w:w="1075" w:type="dxa"/>
          </w:tcPr>
          <w:p w14:paraId="6F03B570" w14:textId="77777777" w:rsidR="006C2098" w:rsidRPr="00DB7DD7" w:rsidRDefault="006C2098" w:rsidP="00EB69AC">
            <w:pPr>
              <w:jc w:val="center"/>
              <w:rPr>
                <w:rFonts w:ascii="Century Gothic" w:hAnsi="Century Gothic"/>
                <w:b/>
                <w:sz w:val="22"/>
                <w:szCs w:val="22"/>
                <w:highlight w:val="yellow"/>
              </w:rPr>
            </w:pPr>
          </w:p>
        </w:tc>
        <w:tc>
          <w:tcPr>
            <w:tcW w:w="944" w:type="dxa"/>
          </w:tcPr>
          <w:p w14:paraId="7C546BB1" w14:textId="77777777" w:rsidR="006C2098" w:rsidRPr="00DB7DD7" w:rsidRDefault="006C2098" w:rsidP="00EB69AC">
            <w:pPr>
              <w:jc w:val="center"/>
              <w:rPr>
                <w:rFonts w:ascii="Century Gothic" w:hAnsi="Century Gothic"/>
                <w:b/>
                <w:sz w:val="22"/>
                <w:szCs w:val="22"/>
                <w:highlight w:val="yellow"/>
              </w:rPr>
            </w:pPr>
          </w:p>
        </w:tc>
        <w:tc>
          <w:tcPr>
            <w:tcW w:w="809" w:type="dxa"/>
          </w:tcPr>
          <w:p w14:paraId="4DB4559E" w14:textId="77777777" w:rsidR="006C2098" w:rsidRPr="00E52954" w:rsidRDefault="006C2098" w:rsidP="00EB69AC">
            <w:pPr>
              <w:jc w:val="center"/>
              <w:rPr>
                <w:rFonts w:ascii="Century Gothic" w:hAnsi="Century Gothic"/>
                <w:b/>
                <w:sz w:val="28"/>
                <w:szCs w:val="22"/>
              </w:rPr>
            </w:pPr>
          </w:p>
        </w:tc>
        <w:tc>
          <w:tcPr>
            <w:tcW w:w="1079" w:type="dxa"/>
          </w:tcPr>
          <w:p w14:paraId="1A457308" w14:textId="77777777" w:rsidR="006C2098" w:rsidRPr="00E52954" w:rsidRDefault="006C2098" w:rsidP="00EB69AC">
            <w:pPr>
              <w:jc w:val="center"/>
              <w:rPr>
                <w:rFonts w:ascii="Century Gothic" w:hAnsi="Century Gothic"/>
                <w:b/>
                <w:sz w:val="28"/>
                <w:szCs w:val="22"/>
              </w:rPr>
            </w:pPr>
          </w:p>
        </w:tc>
      </w:tr>
      <w:tr w:rsidR="006C2098" w:rsidRPr="00E52954" w14:paraId="3E845ECA" w14:textId="77777777" w:rsidTr="00EB69AC">
        <w:trPr>
          <w:cantSplit/>
          <w:trHeight w:val="273"/>
          <w:jc w:val="center"/>
        </w:trPr>
        <w:tc>
          <w:tcPr>
            <w:tcW w:w="536" w:type="dxa"/>
            <w:shd w:val="clear" w:color="auto" w:fill="auto"/>
            <w:tcMar>
              <w:top w:w="0" w:type="dxa"/>
              <w:left w:w="70" w:type="dxa"/>
              <w:bottom w:w="0" w:type="dxa"/>
              <w:right w:w="70" w:type="dxa"/>
            </w:tcMar>
            <w:vAlign w:val="center"/>
          </w:tcPr>
          <w:p w14:paraId="3266FE06" w14:textId="77777777" w:rsidR="006C2098" w:rsidRPr="00A46D86" w:rsidRDefault="006C2098" w:rsidP="00EB69AC">
            <w:pPr>
              <w:jc w:val="center"/>
              <w:rPr>
                <w:rFonts w:ascii="Arial" w:hAnsi="Arial" w:cs="Arial"/>
                <w:bCs/>
                <w:sz w:val="20"/>
                <w:szCs w:val="20"/>
              </w:rPr>
            </w:pPr>
            <w:r w:rsidRPr="007C2CDA">
              <w:rPr>
                <w:rFonts w:ascii="Calibri" w:hAnsi="Calibri" w:cs="Calibri"/>
                <w:bCs/>
                <w:sz w:val="22"/>
                <w:szCs w:val="22"/>
              </w:rPr>
              <w:t>6</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42C0A11" w14:textId="77777777" w:rsidR="006C2098" w:rsidRPr="00A46D86" w:rsidRDefault="006C2098" w:rsidP="00EB69AC">
            <w:pPr>
              <w:rPr>
                <w:rFonts w:ascii="Arial" w:hAnsi="Arial" w:cs="Arial"/>
                <w:bCs/>
                <w:sz w:val="20"/>
                <w:szCs w:val="20"/>
              </w:rPr>
            </w:pPr>
            <w:r w:rsidRPr="005747DE">
              <w:rPr>
                <w:rFonts w:ascii="Calibri" w:hAnsi="Calibri" w:cs="Calibri"/>
                <w:sz w:val="22"/>
                <w:szCs w:val="22"/>
              </w:rPr>
              <w:t>LOGICIEL DE SAUVEGARDE</w:t>
            </w:r>
          </w:p>
        </w:tc>
        <w:tc>
          <w:tcPr>
            <w:tcW w:w="675" w:type="dxa"/>
            <w:shd w:val="clear" w:color="auto" w:fill="auto"/>
            <w:tcMar>
              <w:top w:w="0" w:type="dxa"/>
              <w:left w:w="70" w:type="dxa"/>
              <w:bottom w:w="0" w:type="dxa"/>
              <w:right w:w="70" w:type="dxa"/>
            </w:tcMar>
          </w:tcPr>
          <w:p w14:paraId="188AF882" w14:textId="77777777" w:rsidR="006C2098" w:rsidRPr="004F486F" w:rsidRDefault="006C2098" w:rsidP="00EB69AC">
            <w:pPr>
              <w:jc w:val="center"/>
              <w:rPr>
                <w:rFonts w:ascii="Calibri" w:hAnsi="Calibri" w:cs="Calibri"/>
                <w:color w:val="000000"/>
                <w:sz w:val="22"/>
                <w:szCs w:val="22"/>
              </w:rPr>
            </w:pPr>
            <w:proofErr w:type="spellStart"/>
            <w:r w:rsidRPr="005747DE">
              <w:rPr>
                <w:rFonts w:ascii="Calibri" w:hAnsi="Calibri" w:cs="Calibri"/>
                <w:bCs/>
                <w:color w:val="000000"/>
                <w:sz w:val="22"/>
                <w:szCs w:val="22"/>
              </w:rPr>
              <w:t>Ens</w:t>
            </w:r>
            <w:proofErr w:type="spellEnd"/>
          </w:p>
        </w:tc>
        <w:tc>
          <w:tcPr>
            <w:tcW w:w="674" w:type="dxa"/>
          </w:tcPr>
          <w:p w14:paraId="266C4DE6" w14:textId="77777777" w:rsidR="006C2098" w:rsidRDefault="006C2098" w:rsidP="00EB69AC">
            <w:pPr>
              <w:jc w:val="center"/>
              <w:rPr>
                <w:rFonts w:ascii="Calibri" w:hAnsi="Calibri" w:cs="Calibri"/>
                <w:b/>
                <w:bCs/>
                <w:color w:val="000000"/>
                <w:sz w:val="22"/>
                <w:szCs w:val="22"/>
              </w:rPr>
            </w:pPr>
            <w:r w:rsidRPr="005747DE">
              <w:rPr>
                <w:rFonts w:ascii="Calibri" w:hAnsi="Calibri" w:cs="Calibri"/>
                <w:bCs/>
                <w:color w:val="000000"/>
                <w:sz w:val="22"/>
                <w:szCs w:val="22"/>
              </w:rPr>
              <w:t>1</w:t>
            </w:r>
          </w:p>
        </w:tc>
        <w:tc>
          <w:tcPr>
            <w:tcW w:w="1082" w:type="dxa"/>
          </w:tcPr>
          <w:p w14:paraId="23F52CA6" w14:textId="77777777" w:rsidR="006C2098" w:rsidRPr="00DB7DD7" w:rsidRDefault="006C2098" w:rsidP="00EB69AC">
            <w:pPr>
              <w:rPr>
                <w:rFonts w:ascii="Century Gothic" w:hAnsi="Century Gothic"/>
                <w:b/>
                <w:sz w:val="22"/>
                <w:szCs w:val="22"/>
                <w:highlight w:val="yellow"/>
              </w:rPr>
            </w:pPr>
          </w:p>
        </w:tc>
        <w:tc>
          <w:tcPr>
            <w:tcW w:w="1079" w:type="dxa"/>
            <w:vAlign w:val="center"/>
          </w:tcPr>
          <w:p w14:paraId="0FBEA9B5" w14:textId="77777777" w:rsidR="006C2098" w:rsidRPr="00DB7DD7" w:rsidRDefault="006C2098" w:rsidP="00EB69AC">
            <w:pPr>
              <w:rPr>
                <w:rFonts w:ascii="Century Gothic" w:hAnsi="Century Gothic"/>
                <w:b/>
                <w:sz w:val="22"/>
                <w:szCs w:val="22"/>
                <w:highlight w:val="yellow"/>
              </w:rPr>
            </w:pPr>
          </w:p>
        </w:tc>
        <w:tc>
          <w:tcPr>
            <w:tcW w:w="1075" w:type="dxa"/>
          </w:tcPr>
          <w:p w14:paraId="20815095" w14:textId="77777777" w:rsidR="006C2098" w:rsidRPr="00DB7DD7" w:rsidRDefault="006C2098" w:rsidP="00EB69AC">
            <w:pPr>
              <w:jc w:val="center"/>
              <w:rPr>
                <w:rFonts w:ascii="Century Gothic" w:hAnsi="Century Gothic"/>
                <w:b/>
                <w:sz w:val="22"/>
                <w:szCs w:val="22"/>
                <w:highlight w:val="yellow"/>
              </w:rPr>
            </w:pPr>
          </w:p>
        </w:tc>
        <w:tc>
          <w:tcPr>
            <w:tcW w:w="944" w:type="dxa"/>
          </w:tcPr>
          <w:p w14:paraId="1BFD3714" w14:textId="77777777" w:rsidR="006C2098" w:rsidRPr="00DB7DD7" w:rsidRDefault="006C2098" w:rsidP="00EB69AC">
            <w:pPr>
              <w:jc w:val="center"/>
              <w:rPr>
                <w:rFonts w:ascii="Century Gothic" w:hAnsi="Century Gothic"/>
                <w:b/>
                <w:sz w:val="22"/>
                <w:szCs w:val="22"/>
                <w:highlight w:val="yellow"/>
              </w:rPr>
            </w:pPr>
          </w:p>
        </w:tc>
        <w:tc>
          <w:tcPr>
            <w:tcW w:w="809" w:type="dxa"/>
          </w:tcPr>
          <w:p w14:paraId="5C36B0AA" w14:textId="77777777" w:rsidR="006C2098" w:rsidRPr="00E52954" w:rsidRDefault="006C2098" w:rsidP="00EB69AC">
            <w:pPr>
              <w:jc w:val="center"/>
              <w:rPr>
                <w:rFonts w:ascii="Century Gothic" w:hAnsi="Century Gothic"/>
                <w:b/>
                <w:sz w:val="28"/>
                <w:szCs w:val="22"/>
              </w:rPr>
            </w:pPr>
          </w:p>
        </w:tc>
        <w:tc>
          <w:tcPr>
            <w:tcW w:w="1079" w:type="dxa"/>
          </w:tcPr>
          <w:p w14:paraId="39243EA7" w14:textId="77777777" w:rsidR="006C2098" w:rsidRPr="00E52954" w:rsidRDefault="006C2098" w:rsidP="00EB69AC">
            <w:pPr>
              <w:jc w:val="center"/>
              <w:rPr>
                <w:rFonts w:ascii="Century Gothic" w:hAnsi="Century Gothic"/>
                <w:b/>
                <w:sz w:val="28"/>
                <w:szCs w:val="22"/>
              </w:rPr>
            </w:pPr>
          </w:p>
        </w:tc>
      </w:tr>
      <w:tr w:rsidR="006C2098" w:rsidRPr="00E52954" w14:paraId="7BC97E0E" w14:textId="77777777" w:rsidTr="00EB69AC">
        <w:trPr>
          <w:cantSplit/>
          <w:trHeight w:val="273"/>
          <w:jc w:val="center"/>
        </w:trPr>
        <w:tc>
          <w:tcPr>
            <w:tcW w:w="536" w:type="dxa"/>
            <w:shd w:val="clear" w:color="auto" w:fill="auto"/>
            <w:tcMar>
              <w:top w:w="0" w:type="dxa"/>
              <w:left w:w="70" w:type="dxa"/>
              <w:bottom w:w="0" w:type="dxa"/>
              <w:right w:w="70" w:type="dxa"/>
            </w:tcMar>
            <w:vAlign w:val="center"/>
          </w:tcPr>
          <w:p w14:paraId="77354837" w14:textId="77777777" w:rsidR="006C2098" w:rsidRPr="00A46D86" w:rsidRDefault="006C2098" w:rsidP="00EB69AC">
            <w:pPr>
              <w:jc w:val="center"/>
              <w:rPr>
                <w:rFonts w:ascii="Arial" w:hAnsi="Arial" w:cs="Arial"/>
                <w:bCs/>
                <w:sz w:val="20"/>
                <w:szCs w:val="20"/>
              </w:rPr>
            </w:pPr>
            <w:r w:rsidRPr="007C2CDA">
              <w:rPr>
                <w:rFonts w:ascii="Calibri" w:hAnsi="Calibri" w:cs="Calibri"/>
                <w:bCs/>
                <w:sz w:val="22"/>
                <w:szCs w:val="22"/>
              </w:rPr>
              <w:t>7</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2206834" w14:textId="77777777" w:rsidR="006C2098" w:rsidRPr="00A46D86" w:rsidRDefault="006C2098" w:rsidP="00EB69AC">
            <w:pPr>
              <w:rPr>
                <w:rFonts w:ascii="Arial" w:hAnsi="Arial" w:cs="Arial"/>
                <w:bCs/>
                <w:sz w:val="20"/>
                <w:szCs w:val="20"/>
              </w:rPr>
            </w:pPr>
            <w:r w:rsidRPr="005747DE">
              <w:rPr>
                <w:rFonts w:ascii="Calibri" w:hAnsi="Calibri" w:cs="Calibri"/>
                <w:sz w:val="22"/>
                <w:szCs w:val="22"/>
              </w:rPr>
              <w:t>PRESTATION DES SERVICES </w:t>
            </w:r>
          </w:p>
        </w:tc>
        <w:tc>
          <w:tcPr>
            <w:tcW w:w="675" w:type="dxa"/>
            <w:shd w:val="clear" w:color="auto" w:fill="auto"/>
            <w:tcMar>
              <w:top w:w="0" w:type="dxa"/>
              <w:left w:w="70" w:type="dxa"/>
              <w:bottom w:w="0" w:type="dxa"/>
              <w:right w:w="70" w:type="dxa"/>
            </w:tcMar>
          </w:tcPr>
          <w:p w14:paraId="404A8768" w14:textId="77777777" w:rsidR="006C2098" w:rsidRPr="004F486F" w:rsidRDefault="006C2098" w:rsidP="00EB69AC">
            <w:pPr>
              <w:jc w:val="center"/>
              <w:rPr>
                <w:rFonts w:ascii="Calibri" w:hAnsi="Calibri" w:cs="Calibri"/>
                <w:color w:val="000000"/>
                <w:sz w:val="22"/>
                <w:szCs w:val="22"/>
              </w:rPr>
            </w:pPr>
            <w:r w:rsidRPr="005747DE">
              <w:rPr>
                <w:rFonts w:ascii="Calibri" w:hAnsi="Calibri" w:cs="Calibri"/>
                <w:bCs/>
                <w:color w:val="000000"/>
                <w:sz w:val="22"/>
                <w:szCs w:val="22"/>
              </w:rPr>
              <w:t>F</w:t>
            </w:r>
          </w:p>
        </w:tc>
        <w:tc>
          <w:tcPr>
            <w:tcW w:w="674" w:type="dxa"/>
          </w:tcPr>
          <w:p w14:paraId="06396592" w14:textId="77777777" w:rsidR="006C2098" w:rsidRDefault="006C2098" w:rsidP="00EB69AC">
            <w:pPr>
              <w:jc w:val="center"/>
              <w:rPr>
                <w:rFonts w:ascii="Calibri" w:hAnsi="Calibri" w:cs="Calibri"/>
                <w:b/>
                <w:bCs/>
                <w:color w:val="000000"/>
                <w:sz w:val="22"/>
                <w:szCs w:val="22"/>
              </w:rPr>
            </w:pPr>
            <w:r w:rsidRPr="005747DE">
              <w:rPr>
                <w:rFonts w:ascii="Calibri" w:hAnsi="Calibri" w:cs="Calibri"/>
                <w:bCs/>
                <w:color w:val="000000"/>
                <w:sz w:val="22"/>
                <w:szCs w:val="22"/>
              </w:rPr>
              <w:t>1</w:t>
            </w:r>
          </w:p>
        </w:tc>
        <w:tc>
          <w:tcPr>
            <w:tcW w:w="1082" w:type="dxa"/>
          </w:tcPr>
          <w:p w14:paraId="62FA3BC6" w14:textId="77777777" w:rsidR="006C2098" w:rsidRPr="00DB7DD7" w:rsidRDefault="006C2098" w:rsidP="00EB69AC">
            <w:pPr>
              <w:rPr>
                <w:rFonts w:ascii="Century Gothic" w:hAnsi="Century Gothic"/>
                <w:b/>
                <w:sz w:val="22"/>
                <w:szCs w:val="22"/>
                <w:highlight w:val="yellow"/>
              </w:rPr>
            </w:pPr>
          </w:p>
        </w:tc>
        <w:tc>
          <w:tcPr>
            <w:tcW w:w="1079" w:type="dxa"/>
            <w:vAlign w:val="center"/>
          </w:tcPr>
          <w:p w14:paraId="34D3FB70" w14:textId="77777777" w:rsidR="006C2098" w:rsidRPr="00DB7DD7" w:rsidRDefault="006C2098" w:rsidP="00EB69AC">
            <w:pPr>
              <w:rPr>
                <w:rFonts w:ascii="Century Gothic" w:hAnsi="Century Gothic"/>
                <w:b/>
                <w:sz w:val="22"/>
                <w:szCs w:val="22"/>
                <w:highlight w:val="yellow"/>
              </w:rPr>
            </w:pPr>
          </w:p>
        </w:tc>
        <w:tc>
          <w:tcPr>
            <w:tcW w:w="1075" w:type="dxa"/>
          </w:tcPr>
          <w:p w14:paraId="4361CFBA" w14:textId="77777777" w:rsidR="006C2098" w:rsidRPr="00DB7DD7" w:rsidRDefault="006C2098" w:rsidP="00EB69AC">
            <w:pPr>
              <w:jc w:val="center"/>
              <w:rPr>
                <w:rFonts w:ascii="Century Gothic" w:hAnsi="Century Gothic"/>
                <w:b/>
                <w:sz w:val="22"/>
                <w:szCs w:val="22"/>
                <w:highlight w:val="yellow"/>
              </w:rPr>
            </w:pPr>
          </w:p>
        </w:tc>
        <w:tc>
          <w:tcPr>
            <w:tcW w:w="944" w:type="dxa"/>
          </w:tcPr>
          <w:p w14:paraId="1A6AFCD2" w14:textId="77777777" w:rsidR="006C2098" w:rsidRPr="00DB7DD7" w:rsidRDefault="006C2098" w:rsidP="00EB69AC">
            <w:pPr>
              <w:jc w:val="center"/>
              <w:rPr>
                <w:rFonts w:ascii="Century Gothic" w:hAnsi="Century Gothic"/>
                <w:b/>
                <w:sz w:val="22"/>
                <w:szCs w:val="22"/>
                <w:highlight w:val="yellow"/>
              </w:rPr>
            </w:pPr>
          </w:p>
        </w:tc>
        <w:tc>
          <w:tcPr>
            <w:tcW w:w="809" w:type="dxa"/>
          </w:tcPr>
          <w:p w14:paraId="1571CD7F" w14:textId="77777777" w:rsidR="006C2098" w:rsidRPr="00E52954" w:rsidRDefault="006C2098" w:rsidP="00EB69AC">
            <w:pPr>
              <w:jc w:val="center"/>
              <w:rPr>
                <w:rFonts w:ascii="Century Gothic" w:hAnsi="Century Gothic"/>
                <w:b/>
                <w:sz w:val="28"/>
                <w:szCs w:val="22"/>
              </w:rPr>
            </w:pPr>
          </w:p>
        </w:tc>
        <w:tc>
          <w:tcPr>
            <w:tcW w:w="1079" w:type="dxa"/>
          </w:tcPr>
          <w:p w14:paraId="49E5465F" w14:textId="77777777" w:rsidR="006C2098" w:rsidRPr="00E52954" w:rsidRDefault="006C2098" w:rsidP="00EB69AC">
            <w:pPr>
              <w:jc w:val="center"/>
              <w:rPr>
                <w:rFonts w:ascii="Century Gothic" w:hAnsi="Century Gothic"/>
                <w:b/>
                <w:sz w:val="28"/>
                <w:szCs w:val="22"/>
              </w:rPr>
            </w:pPr>
          </w:p>
        </w:tc>
      </w:tr>
      <w:tr w:rsidR="006C2098" w:rsidRPr="00E52954" w14:paraId="3E986E6E" w14:textId="77777777" w:rsidTr="00EB69AC">
        <w:trPr>
          <w:cantSplit/>
          <w:trHeight w:val="542"/>
          <w:jc w:val="center"/>
        </w:trPr>
        <w:tc>
          <w:tcPr>
            <w:tcW w:w="6072" w:type="dxa"/>
            <w:gridSpan w:val="5"/>
            <w:vAlign w:val="center"/>
          </w:tcPr>
          <w:p w14:paraId="7BF5CD3A" w14:textId="77777777" w:rsidR="006C2098" w:rsidRPr="00E52954" w:rsidRDefault="006C2098" w:rsidP="00EB69AC">
            <w:pPr>
              <w:rPr>
                <w:rFonts w:cs="Calibri"/>
                <w:color w:val="000000"/>
                <w:sz w:val="28"/>
                <w:szCs w:val="20"/>
              </w:rPr>
            </w:pPr>
            <w:r w:rsidRPr="00E52954">
              <w:rPr>
                <w:rFonts w:ascii="Century Gothic" w:hAnsi="Century Gothic"/>
                <w:b/>
                <w:sz w:val="20"/>
                <w:szCs w:val="16"/>
              </w:rPr>
              <w:t xml:space="preserve"> MONTANT TOTAL =</w:t>
            </w:r>
          </w:p>
        </w:tc>
        <w:tc>
          <w:tcPr>
            <w:tcW w:w="1079" w:type="dxa"/>
            <w:vAlign w:val="center"/>
          </w:tcPr>
          <w:p w14:paraId="1FCF2AE0" w14:textId="77777777" w:rsidR="006C2098" w:rsidRPr="00E52954" w:rsidRDefault="006C2098" w:rsidP="00EB69AC">
            <w:pPr>
              <w:rPr>
                <w:rFonts w:cs="Calibri"/>
                <w:color w:val="000000"/>
                <w:sz w:val="28"/>
                <w:szCs w:val="20"/>
              </w:rPr>
            </w:pPr>
          </w:p>
        </w:tc>
        <w:tc>
          <w:tcPr>
            <w:tcW w:w="1075" w:type="dxa"/>
          </w:tcPr>
          <w:p w14:paraId="69AC9024" w14:textId="77777777" w:rsidR="006C2098" w:rsidRPr="00E52954" w:rsidRDefault="006C2098" w:rsidP="00EB69AC">
            <w:pPr>
              <w:jc w:val="center"/>
              <w:rPr>
                <w:rFonts w:ascii="Century Gothic" w:hAnsi="Century Gothic"/>
                <w:b/>
                <w:sz w:val="28"/>
                <w:szCs w:val="22"/>
              </w:rPr>
            </w:pPr>
          </w:p>
        </w:tc>
        <w:tc>
          <w:tcPr>
            <w:tcW w:w="944" w:type="dxa"/>
          </w:tcPr>
          <w:p w14:paraId="1C229AD5" w14:textId="77777777" w:rsidR="006C2098" w:rsidRPr="00E52954" w:rsidRDefault="006C2098" w:rsidP="00EB69AC">
            <w:pPr>
              <w:jc w:val="center"/>
              <w:rPr>
                <w:rFonts w:ascii="Century Gothic" w:hAnsi="Century Gothic"/>
                <w:b/>
                <w:sz w:val="28"/>
                <w:szCs w:val="22"/>
              </w:rPr>
            </w:pPr>
          </w:p>
        </w:tc>
        <w:tc>
          <w:tcPr>
            <w:tcW w:w="809" w:type="dxa"/>
          </w:tcPr>
          <w:p w14:paraId="769AAA7A" w14:textId="77777777" w:rsidR="006C2098" w:rsidRPr="00E52954" w:rsidRDefault="006C2098" w:rsidP="00EB69AC">
            <w:pPr>
              <w:jc w:val="center"/>
              <w:rPr>
                <w:rFonts w:ascii="Century Gothic" w:hAnsi="Century Gothic"/>
                <w:b/>
                <w:sz w:val="28"/>
                <w:szCs w:val="22"/>
              </w:rPr>
            </w:pPr>
          </w:p>
        </w:tc>
        <w:tc>
          <w:tcPr>
            <w:tcW w:w="1079" w:type="dxa"/>
          </w:tcPr>
          <w:p w14:paraId="268B0701" w14:textId="77777777" w:rsidR="006C2098" w:rsidRPr="00E52954" w:rsidRDefault="006C2098" w:rsidP="00EB69AC">
            <w:pPr>
              <w:jc w:val="center"/>
              <w:rPr>
                <w:rFonts w:ascii="Century Gothic" w:hAnsi="Century Gothic"/>
                <w:b/>
                <w:sz w:val="28"/>
                <w:szCs w:val="22"/>
              </w:rPr>
            </w:pPr>
          </w:p>
        </w:tc>
      </w:tr>
    </w:tbl>
    <w:p w14:paraId="78D14D38" w14:textId="77777777" w:rsidR="006C2098" w:rsidRPr="00E52954" w:rsidRDefault="006C2098" w:rsidP="006C2098">
      <w:pPr>
        <w:rPr>
          <w:rFonts w:ascii="Century Gothic" w:hAnsi="Century Gothic"/>
          <w:b/>
          <w:sz w:val="10"/>
          <w:szCs w:val="10"/>
        </w:rPr>
      </w:pPr>
    </w:p>
    <w:p w14:paraId="108C66B1" w14:textId="77777777" w:rsidR="006C2098" w:rsidRPr="00E52954" w:rsidRDefault="006C2098" w:rsidP="006C209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54C45D3" w14:textId="77777777" w:rsidR="006C2098" w:rsidRPr="00E52954" w:rsidRDefault="006C2098" w:rsidP="006C2098">
      <w:pPr>
        <w:rPr>
          <w:rFonts w:ascii="Century Gothic" w:hAnsi="Century Gothic"/>
          <w:b/>
          <w:sz w:val="6"/>
          <w:szCs w:val="6"/>
        </w:rPr>
      </w:pPr>
    </w:p>
    <w:p w14:paraId="0A1FB255" w14:textId="77777777" w:rsidR="006C2098" w:rsidRPr="00E52954" w:rsidRDefault="006C2098" w:rsidP="006C2098">
      <w:pPr>
        <w:jc w:val="right"/>
        <w:rPr>
          <w:b/>
          <w:snapToGrid w:val="0"/>
          <w:sz w:val="20"/>
          <w:szCs w:val="20"/>
        </w:rPr>
      </w:pPr>
      <w:r w:rsidRPr="00E52954">
        <w:rPr>
          <w:b/>
          <w:snapToGrid w:val="0"/>
          <w:sz w:val="20"/>
          <w:szCs w:val="20"/>
        </w:rPr>
        <w:t xml:space="preserve">   </w:t>
      </w:r>
    </w:p>
    <w:p w14:paraId="7D0911F6" w14:textId="77777777" w:rsidR="006C2098" w:rsidRPr="00E52954" w:rsidRDefault="006C2098" w:rsidP="006C2098">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6002F537" w14:textId="77777777" w:rsidR="006C2098" w:rsidRPr="00E52954" w:rsidRDefault="006C2098" w:rsidP="006C2098">
      <w:pPr>
        <w:jc w:val="center"/>
        <w:rPr>
          <w:b/>
          <w:kern w:val="36"/>
          <w:sz w:val="4"/>
          <w:szCs w:val="4"/>
        </w:rPr>
      </w:pPr>
    </w:p>
    <w:p w14:paraId="6C8619B7" w14:textId="77777777" w:rsidR="006C2098" w:rsidRPr="00E52954" w:rsidRDefault="006C2098" w:rsidP="006C2098">
      <w:pPr>
        <w:jc w:val="center"/>
        <w:rPr>
          <w:b/>
          <w:kern w:val="36"/>
          <w:sz w:val="4"/>
          <w:szCs w:val="4"/>
        </w:rPr>
      </w:pPr>
      <w:r w:rsidRPr="00E52954">
        <w:rPr>
          <w:b/>
          <w:kern w:val="36"/>
          <w:sz w:val="20"/>
          <w:szCs w:val="20"/>
        </w:rPr>
        <w:t xml:space="preserve">                        </w:t>
      </w:r>
    </w:p>
    <w:p w14:paraId="6F958068" w14:textId="77777777" w:rsidR="006C2098" w:rsidRPr="00E52954" w:rsidRDefault="006C2098" w:rsidP="006C2098">
      <w:pPr>
        <w:jc w:val="center"/>
        <w:rPr>
          <w:b/>
          <w:kern w:val="36"/>
          <w:sz w:val="20"/>
          <w:szCs w:val="20"/>
        </w:rPr>
      </w:pPr>
      <w:r w:rsidRPr="00E52954">
        <w:rPr>
          <w:b/>
          <w:kern w:val="36"/>
          <w:sz w:val="20"/>
          <w:szCs w:val="20"/>
        </w:rPr>
        <w:t xml:space="preserve">                                                                            </w:t>
      </w:r>
    </w:p>
    <w:p w14:paraId="556C0A98" w14:textId="77777777" w:rsidR="006C2098" w:rsidRPr="00E52954" w:rsidRDefault="006C2098" w:rsidP="006C2098">
      <w:pPr>
        <w:jc w:val="center"/>
        <w:rPr>
          <w:b/>
          <w:kern w:val="36"/>
          <w:sz w:val="20"/>
          <w:szCs w:val="20"/>
        </w:rPr>
      </w:pPr>
      <w:r w:rsidRPr="00E52954">
        <w:rPr>
          <w:b/>
          <w:kern w:val="36"/>
          <w:sz w:val="20"/>
          <w:szCs w:val="20"/>
        </w:rPr>
        <w:t xml:space="preserve">  </w:t>
      </w:r>
    </w:p>
    <w:p w14:paraId="2CDF49F4" w14:textId="77777777" w:rsidR="006C2098" w:rsidRPr="00E52954" w:rsidRDefault="006C2098" w:rsidP="006C2098">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0D24DC3A" w14:textId="77777777" w:rsidR="006C2098" w:rsidRDefault="006C2098" w:rsidP="006C2098">
      <w:pPr>
        <w:rPr>
          <w:b/>
          <w:bCs/>
        </w:rPr>
      </w:pPr>
    </w:p>
    <w:p w14:paraId="5A215497" w14:textId="77777777" w:rsidR="006C2098" w:rsidRDefault="006C2098" w:rsidP="006C2098">
      <w:pPr>
        <w:rPr>
          <w:b/>
          <w:bCs/>
        </w:rPr>
      </w:pPr>
    </w:p>
    <w:p w14:paraId="4BB7158C" w14:textId="77777777" w:rsidR="006C2098" w:rsidRDefault="006C2098" w:rsidP="006C2098"/>
    <w:p w14:paraId="49C27CE4" w14:textId="77777777" w:rsidR="006C2098" w:rsidRDefault="006C2098" w:rsidP="006C2098"/>
    <w:p w14:paraId="453E1949" w14:textId="77777777" w:rsidR="006C2098" w:rsidRDefault="006C2098" w:rsidP="006C2098"/>
    <w:p w14:paraId="7A5CD2EB" w14:textId="77777777" w:rsidR="006C2098" w:rsidRDefault="006C2098" w:rsidP="006C2098"/>
    <w:p w14:paraId="56147390" w14:textId="77777777" w:rsidR="006C2098" w:rsidRDefault="006C2098" w:rsidP="006C2098"/>
    <w:p w14:paraId="69A22E42" w14:textId="77777777" w:rsidR="006C2098" w:rsidRDefault="006C2098" w:rsidP="006C2098">
      <w:pPr>
        <w:rPr>
          <w:b/>
          <w:bCs/>
        </w:rPr>
      </w:pPr>
    </w:p>
    <w:p w14:paraId="384B4DC5" w14:textId="575B1361" w:rsidR="006C2098" w:rsidRDefault="006C2098" w:rsidP="00C62805">
      <w:pPr>
        <w:rPr>
          <w:b/>
          <w:bCs/>
        </w:rPr>
      </w:pPr>
    </w:p>
    <w:p w14:paraId="5C03461B" w14:textId="69E35D4E" w:rsidR="006C2098" w:rsidRDefault="006C2098" w:rsidP="00C62805">
      <w:pPr>
        <w:rPr>
          <w:b/>
          <w:bCs/>
        </w:rPr>
      </w:pPr>
    </w:p>
    <w:p w14:paraId="527F7784" w14:textId="3A3376F1" w:rsidR="00754164" w:rsidRDefault="00754164" w:rsidP="00C62805">
      <w:pPr>
        <w:rPr>
          <w:b/>
          <w:bCs/>
        </w:rPr>
      </w:pPr>
    </w:p>
    <w:p w14:paraId="6366CCFF" w14:textId="17C616F4" w:rsidR="00754164" w:rsidRDefault="00754164" w:rsidP="00C62805">
      <w:pPr>
        <w:rPr>
          <w:b/>
          <w:bCs/>
        </w:rPr>
      </w:pPr>
    </w:p>
    <w:p w14:paraId="256B5DFE" w14:textId="09336BFA" w:rsidR="00754164" w:rsidRDefault="00754164" w:rsidP="00C62805">
      <w:pPr>
        <w:rPr>
          <w:b/>
          <w:bCs/>
        </w:rPr>
      </w:pPr>
    </w:p>
    <w:p w14:paraId="14C216A3" w14:textId="76DE2F78" w:rsidR="00754164" w:rsidRDefault="00754164" w:rsidP="00C62805">
      <w:pPr>
        <w:rPr>
          <w:b/>
          <w:bCs/>
        </w:rPr>
      </w:pPr>
    </w:p>
    <w:p w14:paraId="44D00641" w14:textId="0096840E" w:rsidR="00754164" w:rsidRDefault="00754164" w:rsidP="00C62805">
      <w:pPr>
        <w:rPr>
          <w:b/>
          <w:bCs/>
        </w:rPr>
      </w:pPr>
    </w:p>
    <w:p w14:paraId="2954AB49" w14:textId="38EBE384" w:rsidR="00754164" w:rsidRDefault="00754164" w:rsidP="00C62805">
      <w:pPr>
        <w:rPr>
          <w:b/>
          <w:bCs/>
        </w:rPr>
      </w:pPr>
    </w:p>
    <w:p w14:paraId="4C8409BB" w14:textId="444340F5" w:rsidR="00754164" w:rsidRDefault="00754164" w:rsidP="00C62805">
      <w:pPr>
        <w:rPr>
          <w:b/>
          <w:bCs/>
        </w:rPr>
      </w:pPr>
    </w:p>
    <w:p w14:paraId="631FCE4B" w14:textId="2C6A0A3B" w:rsidR="00754164" w:rsidRDefault="00754164" w:rsidP="00C62805">
      <w:pPr>
        <w:rPr>
          <w:b/>
          <w:bCs/>
        </w:rPr>
      </w:pPr>
    </w:p>
    <w:p w14:paraId="4B3685B8" w14:textId="0EF43584" w:rsidR="00754164" w:rsidRDefault="00754164" w:rsidP="00754164">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lastRenderedPageBreak/>
        <w:t>Lot N° 06</w:t>
      </w:r>
      <w:r w:rsidRPr="00B80BBF">
        <w:rPr>
          <w:rFonts w:asciiTheme="minorHAnsi" w:hAnsiTheme="minorHAnsi" w:cstheme="minorHAnsi"/>
          <w:b/>
          <w:bCs/>
          <w:color w:val="548DD4" w:themeColor="text2" w:themeTint="99"/>
          <w:sz w:val="28"/>
          <w:szCs w:val="28"/>
        </w:rPr>
        <w:t xml:space="preserve"> : </w:t>
      </w:r>
      <w:r w:rsidRPr="00B21F9A">
        <w:rPr>
          <w:rFonts w:asciiTheme="minorHAnsi" w:hAnsiTheme="minorHAnsi" w:cstheme="minorHAnsi"/>
          <w:b/>
          <w:bCs/>
          <w:color w:val="548DD4" w:themeColor="text2" w:themeTint="99"/>
          <w:sz w:val="28"/>
          <w:szCs w:val="28"/>
        </w:rPr>
        <w:t xml:space="preserve">EQUIPEMENT DATACENTER POUR la CMC </w:t>
      </w:r>
      <w:r>
        <w:rPr>
          <w:rFonts w:asciiTheme="minorHAnsi" w:hAnsiTheme="minorHAnsi" w:cstheme="minorHAnsi"/>
          <w:b/>
          <w:bCs/>
          <w:color w:val="548DD4" w:themeColor="text2" w:themeTint="99"/>
          <w:sz w:val="28"/>
          <w:szCs w:val="28"/>
        </w:rPr>
        <w:t>MARRAKECH</w:t>
      </w:r>
    </w:p>
    <w:p w14:paraId="05B4C0D5" w14:textId="77777777" w:rsidR="00754164" w:rsidRPr="00F02EDE" w:rsidRDefault="00754164" w:rsidP="00754164">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02566ED2" w14:textId="77777777" w:rsidR="00754164" w:rsidRPr="00F02EDE" w:rsidRDefault="00754164" w:rsidP="00754164">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48E60DAF" w14:textId="77777777" w:rsidR="00754164" w:rsidRPr="00F02EDE" w:rsidRDefault="00754164" w:rsidP="00754164">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3CA7D08A" w14:textId="77777777" w:rsidR="00754164" w:rsidRPr="00F02EDE" w:rsidRDefault="00754164" w:rsidP="00754164">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CF80013" w14:textId="77777777" w:rsidR="00754164" w:rsidRPr="00F02EDE" w:rsidRDefault="00754164" w:rsidP="00754164">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21278663" w14:textId="77777777" w:rsidR="00754164" w:rsidRDefault="00754164" w:rsidP="00754164">
      <w:pPr>
        <w:jc w:val="center"/>
        <w:rPr>
          <w:rFonts w:asciiTheme="minorHAnsi" w:hAnsiTheme="minorHAnsi" w:cstheme="minorHAnsi"/>
          <w:b/>
          <w:bCs/>
          <w:color w:val="548DD4" w:themeColor="text2" w:themeTint="99"/>
          <w:sz w:val="28"/>
          <w:szCs w:val="28"/>
        </w:rPr>
      </w:pPr>
    </w:p>
    <w:tbl>
      <w:tblPr>
        <w:tblW w:w="1034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
        <w:gridCol w:w="5551"/>
        <w:gridCol w:w="1985"/>
        <w:gridCol w:w="1985"/>
      </w:tblGrid>
      <w:tr w:rsidR="00754164" w:rsidRPr="00B21F9A" w14:paraId="160D159B" w14:textId="77777777" w:rsidTr="00EB69AC">
        <w:trPr>
          <w:trHeight w:val="597"/>
          <w:tblHeader/>
          <w:jc w:val="right"/>
        </w:trPr>
        <w:tc>
          <w:tcPr>
            <w:tcW w:w="823" w:type="dxa"/>
            <w:shd w:val="clear" w:color="auto" w:fill="auto"/>
          </w:tcPr>
          <w:p w14:paraId="045B4143" w14:textId="77777777" w:rsidR="00754164" w:rsidRPr="00B21F9A" w:rsidRDefault="00754164" w:rsidP="00EB69AC">
            <w:pPr>
              <w:jc w:val="center"/>
              <w:rPr>
                <w:rFonts w:ascii="Century Gothic" w:hAnsi="Century Gothic"/>
                <w:b/>
                <w:sz w:val="20"/>
                <w:szCs w:val="20"/>
              </w:rPr>
            </w:pPr>
          </w:p>
          <w:p w14:paraId="3BE34AC8" w14:textId="77777777" w:rsidR="00754164" w:rsidRPr="00B21F9A" w:rsidRDefault="00754164" w:rsidP="00EB69AC">
            <w:pPr>
              <w:jc w:val="center"/>
              <w:rPr>
                <w:rFonts w:ascii="Century Gothic" w:hAnsi="Century Gothic"/>
                <w:b/>
                <w:sz w:val="20"/>
                <w:szCs w:val="20"/>
              </w:rPr>
            </w:pPr>
            <w:r w:rsidRPr="00B21F9A">
              <w:rPr>
                <w:rFonts w:ascii="Century Gothic" w:hAnsi="Century Gothic"/>
                <w:b/>
                <w:sz w:val="20"/>
                <w:szCs w:val="20"/>
              </w:rPr>
              <w:t>Item N°</w:t>
            </w:r>
          </w:p>
          <w:p w14:paraId="19B8B147" w14:textId="77777777" w:rsidR="00754164" w:rsidRPr="00B21F9A" w:rsidRDefault="00754164" w:rsidP="00EB69AC">
            <w:pPr>
              <w:jc w:val="center"/>
              <w:rPr>
                <w:rFonts w:ascii="Century Gothic" w:hAnsi="Century Gothic"/>
                <w:b/>
                <w:sz w:val="20"/>
                <w:szCs w:val="20"/>
              </w:rPr>
            </w:pPr>
          </w:p>
        </w:tc>
        <w:tc>
          <w:tcPr>
            <w:tcW w:w="5551" w:type="dxa"/>
            <w:shd w:val="clear" w:color="auto" w:fill="auto"/>
          </w:tcPr>
          <w:p w14:paraId="5D75A35E" w14:textId="77777777" w:rsidR="00754164" w:rsidRPr="00B21F9A" w:rsidRDefault="00754164" w:rsidP="00EB69AC">
            <w:pPr>
              <w:jc w:val="center"/>
              <w:rPr>
                <w:rFonts w:ascii="Century Gothic" w:hAnsi="Century Gothic"/>
                <w:b/>
                <w:sz w:val="20"/>
                <w:szCs w:val="20"/>
              </w:rPr>
            </w:pPr>
          </w:p>
          <w:p w14:paraId="05093E4B" w14:textId="77777777" w:rsidR="00754164" w:rsidRPr="00B21F9A" w:rsidRDefault="00754164" w:rsidP="00EB69AC">
            <w:pPr>
              <w:tabs>
                <w:tab w:val="left" w:pos="4290"/>
              </w:tabs>
              <w:jc w:val="center"/>
              <w:rPr>
                <w:rFonts w:ascii="Century Gothic" w:hAnsi="Century Gothic"/>
                <w:b/>
                <w:sz w:val="20"/>
                <w:szCs w:val="20"/>
              </w:rPr>
            </w:pPr>
            <w:r w:rsidRPr="00B21F9A">
              <w:rPr>
                <w:rFonts w:ascii="Century Gothic" w:hAnsi="Century Gothic"/>
                <w:b/>
                <w:sz w:val="20"/>
                <w:szCs w:val="20"/>
              </w:rPr>
              <w:t>Désignation et caractéristiques techniques minimales</w:t>
            </w:r>
          </w:p>
        </w:tc>
        <w:tc>
          <w:tcPr>
            <w:tcW w:w="1985" w:type="dxa"/>
            <w:vAlign w:val="center"/>
          </w:tcPr>
          <w:p w14:paraId="4EA7815C" w14:textId="77777777" w:rsidR="00754164" w:rsidRPr="00B21F9A" w:rsidRDefault="00754164" w:rsidP="00EB69AC">
            <w:pPr>
              <w:jc w:val="center"/>
              <w:rPr>
                <w:rFonts w:ascii="Century Gothic" w:hAnsi="Century Gothic"/>
                <w:b/>
                <w:sz w:val="20"/>
                <w:szCs w:val="20"/>
              </w:rPr>
            </w:pPr>
            <w:r w:rsidRPr="00C62805">
              <w:rPr>
                <w:rFonts w:asciiTheme="minorHAnsi" w:hAnsiTheme="minorHAnsi" w:cstheme="minorHAnsi"/>
                <w:b/>
                <w:sz w:val="22"/>
                <w:szCs w:val="22"/>
              </w:rPr>
              <w:t>Proposition du soumissionnaire</w:t>
            </w:r>
          </w:p>
        </w:tc>
        <w:tc>
          <w:tcPr>
            <w:tcW w:w="1985" w:type="dxa"/>
            <w:vAlign w:val="center"/>
          </w:tcPr>
          <w:p w14:paraId="0B1A9685" w14:textId="77777777" w:rsidR="00754164" w:rsidRPr="00B21F9A" w:rsidRDefault="00754164" w:rsidP="00EB69AC">
            <w:pPr>
              <w:jc w:val="center"/>
              <w:rPr>
                <w:rFonts w:ascii="Century Gothic" w:hAnsi="Century Gothic"/>
                <w:b/>
                <w:sz w:val="20"/>
                <w:szCs w:val="20"/>
              </w:rPr>
            </w:pPr>
            <w:r w:rsidRPr="00C62805">
              <w:rPr>
                <w:rFonts w:asciiTheme="minorHAnsi" w:hAnsiTheme="minorHAnsi" w:cstheme="minorHAnsi"/>
                <w:b/>
                <w:sz w:val="22"/>
                <w:szCs w:val="22"/>
              </w:rPr>
              <w:t>Appréciation de l’administration</w:t>
            </w:r>
          </w:p>
        </w:tc>
      </w:tr>
      <w:tr w:rsidR="00754164" w:rsidRPr="00B21F9A" w14:paraId="04616B82" w14:textId="77777777" w:rsidTr="00EB69AC">
        <w:trPr>
          <w:trHeight w:val="277"/>
          <w:jc w:val="right"/>
        </w:trPr>
        <w:tc>
          <w:tcPr>
            <w:tcW w:w="823" w:type="dxa"/>
            <w:vMerge w:val="restart"/>
            <w:shd w:val="clear" w:color="auto" w:fill="auto"/>
          </w:tcPr>
          <w:p w14:paraId="0F029202" w14:textId="77777777" w:rsidR="00754164" w:rsidRPr="00B21F9A" w:rsidRDefault="00754164" w:rsidP="00EB69AC">
            <w:pPr>
              <w:pStyle w:val="Corpsdetexte"/>
              <w:ind w:right="-120"/>
              <w:jc w:val="center"/>
              <w:rPr>
                <w:rFonts w:ascii="Century Gothic" w:hAnsi="Century Gothic"/>
                <w:b/>
                <w:bCs/>
                <w:sz w:val="20"/>
                <w:lang w:bidi="ar-MA"/>
              </w:rPr>
            </w:pPr>
            <w:r w:rsidRPr="00B21F9A">
              <w:rPr>
                <w:rFonts w:ascii="Century Gothic" w:hAnsi="Century Gothic"/>
                <w:b/>
                <w:bCs/>
                <w:sz w:val="20"/>
                <w:lang w:bidi="ar-MA"/>
              </w:rPr>
              <w:t>1</w:t>
            </w:r>
          </w:p>
        </w:tc>
        <w:tc>
          <w:tcPr>
            <w:tcW w:w="5551" w:type="dxa"/>
            <w:tcBorders>
              <w:top w:val="single" w:sz="4" w:space="0" w:color="auto"/>
              <w:left w:val="single" w:sz="4" w:space="0" w:color="auto"/>
              <w:bottom w:val="single" w:sz="4" w:space="0" w:color="auto"/>
              <w:right w:val="single" w:sz="4" w:space="0" w:color="auto"/>
            </w:tcBorders>
          </w:tcPr>
          <w:p w14:paraId="70A82121" w14:textId="77777777" w:rsidR="00754164" w:rsidRPr="00B21F9A" w:rsidRDefault="00754164" w:rsidP="00EB69AC">
            <w:pPr>
              <w:rPr>
                <w:rFonts w:ascii="Century Gothic" w:hAnsi="Century Gothic"/>
                <w:b/>
                <w:sz w:val="20"/>
                <w:szCs w:val="20"/>
              </w:rPr>
            </w:pPr>
            <w:r w:rsidRPr="00B21F9A">
              <w:rPr>
                <w:rFonts w:ascii="Century Gothic" w:hAnsi="Century Gothic"/>
                <w:b/>
                <w:sz w:val="20"/>
                <w:szCs w:val="20"/>
              </w:rPr>
              <w:t>INFRASTRUCTURE HYPER-CONVERGEE (HCI)</w:t>
            </w:r>
          </w:p>
          <w:p w14:paraId="7D0BD6FC"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b/>
                <w:sz w:val="20"/>
                <w:szCs w:val="20"/>
              </w:rPr>
              <w:t>Marque</w:t>
            </w:r>
            <w:r w:rsidRPr="00B21F9A">
              <w:rPr>
                <w:rFonts w:ascii="Century Gothic" w:hAnsi="Century Gothic"/>
                <w:sz w:val="20"/>
                <w:szCs w:val="20"/>
              </w:rPr>
              <w:t xml:space="preserve"> de l’infrastructure hyper-convergée (HCI) reconnue mondialement : </w:t>
            </w:r>
          </w:p>
          <w:p w14:paraId="4A43863F"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Un cluster hyper-convergé, minimum de 3 nœuds ;</w:t>
            </w:r>
          </w:p>
          <w:p w14:paraId="1B81ECBD"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La HCI doit être parmi les leaders du dernier Quadrant </w:t>
            </w:r>
            <w:proofErr w:type="spellStart"/>
            <w:r w:rsidRPr="00B21F9A">
              <w:rPr>
                <w:rFonts w:ascii="Century Gothic" w:hAnsi="Century Gothic"/>
                <w:sz w:val="20"/>
                <w:szCs w:val="20"/>
              </w:rPr>
              <w:t>Magic</w:t>
            </w:r>
            <w:proofErr w:type="spellEnd"/>
            <w:r w:rsidRPr="00B21F9A">
              <w:rPr>
                <w:rFonts w:ascii="Century Gothic" w:hAnsi="Century Gothic"/>
                <w:sz w:val="20"/>
                <w:szCs w:val="20"/>
              </w:rPr>
              <w:t xml:space="preserve"> Gartner, </w:t>
            </w:r>
            <w:proofErr w:type="spellStart"/>
            <w:r w:rsidRPr="00B21F9A">
              <w:rPr>
                <w:rFonts w:ascii="Century Gothic" w:hAnsi="Century Gothic"/>
                <w:sz w:val="20"/>
                <w:szCs w:val="20"/>
              </w:rPr>
              <w:t>Forrester</w:t>
            </w:r>
            <w:proofErr w:type="spellEnd"/>
            <w:r w:rsidRPr="00B21F9A">
              <w:rPr>
                <w:rFonts w:ascii="Century Gothic" w:hAnsi="Century Gothic"/>
                <w:sz w:val="20"/>
                <w:szCs w:val="20"/>
              </w:rPr>
              <w:t xml:space="preserve"> </w:t>
            </w:r>
            <w:proofErr w:type="spellStart"/>
            <w:r w:rsidRPr="00B21F9A">
              <w:rPr>
                <w:rFonts w:ascii="Century Gothic" w:hAnsi="Century Gothic"/>
                <w:sz w:val="20"/>
                <w:szCs w:val="20"/>
              </w:rPr>
              <w:t>Wave</w:t>
            </w:r>
            <w:proofErr w:type="spellEnd"/>
            <w:r w:rsidRPr="00B21F9A">
              <w:rPr>
                <w:rFonts w:ascii="Century Gothic" w:hAnsi="Century Gothic"/>
                <w:sz w:val="20"/>
                <w:szCs w:val="20"/>
              </w:rPr>
              <w:t>, ou autre rapport d’analystes reconnus.</w:t>
            </w:r>
          </w:p>
          <w:p w14:paraId="6263DDEF" w14:textId="77777777" w:rsidR="00754164" w:rsidRPr="00B21F9A" w:rsidRDefault="00754164" w:rsidP="00EB69AC">
            <w:pPr>
              <w:pStyle w:val="Paragraphedeliste"/>
              <w:numPr>
                <w:ilvl w:val="0"/>
                <w:numId w:val="34"/>
              </w:numPr>
              <w:contextualSpacing/>
              <w:rPr>
                <w:rFonts w:ascii="Century Gothic" w:hAnsi="Century Gothic"/>
                <w:sz w:val="20"/>
                <w:szCs w:val="20"/>
                <w:lang w:eastAsia="en-GB"/>
              </w:rPr>
            </w:pPr>
            <w:r w:rsidRPr="00B21F9A">
              <w:rPr>
                <w:rFonts w:ascii="Century Gothic" w:hAnsi="Century Gothic"/>
                <w:sz w:val="20"/>
                <w:szCs w:val="20"/>
                <w:lang w:eastAsia="en-GB"/>
              </w:rPr>
              <w:t xml:space="preserve">La HCI doit être livrée </w:t>
            </w:r>
            <w:r w:rsidRPr="00B21F9A">
              <w:rPr>
                <w:rFonts w:ascii="Century Gothic" w:hAnsi="Century Gothic" w:cs="Arial"/>
                <w:sz w:val="20"/>
                <w:szCs w:val="20"/>
              </w:rPr>
              <w:t xml:space="preserve">clé en main </w:t>
            </w:r>
            <w:r w:rsidRPr="00B21F9A">
              <w:rPr>
                <w:rFonts w:ascii="Century Gothic" w:hAnsi="Century Gothic"/>
                <w:sz w:val="20"/>
                <w:szCs w:val="20"/>
                <w:lang w:eastAsia="en-GB"/>
              </w:rPr>
              <w:t>avec tous les licences nécessaires pour son fonctionnement.</w:t>
            </w:r>
          </w:p>
          <w:p w14:paraId="2C45FA69" w14:textId="77777777" w:rsidR="00754164" w:rsidRPr="00B21F9A" w:rsidRDefault="00754164" w:rsidP="00EB69AC">
            <w:pPr>
              <w:pStyle w:val="Paragraphedeliste"/>
              <w:numPr>
                <w:ilvl w:val="0"/>
                <w:numId w:val="34"/>
              </w:numPr>
              <w:contextualSpacing/>
              <w:rPr>
                <w:rFonts w:ascii="Century Gothic" w:hAnsi="Century Gothic"/>
                <w:sz w:val="20"/>
                <w:szCs w:val="20"/>
                <w:lang w:eastAsia="en-GB"/>
              </w:rPr>
            </w:pPr>
            <w:r w:rsidRPr="00B21F9A">
              <w:rPr>
                <w:rFonts w:ascii="Century Gothic" w:hAnsi="Century Gothic"/>
                <w:sz w:val="20"/>
                <w:szCs w:val="20"/>
                <w:lang w:eastAsia="en-GB"/>
              </w:rPr>
              <w:t>Il est souhaitable que tous les licences soient de type ouvert (open), non rattachées au matériel ; au minimum les licences des hyperviseurs doivent être de type ouvert.</w:t>
            </w:r>
          </w:p>
          <w:p w14:paraId="13A446CB" w14:textId="77777777" w:rsidR="00754164" w:rsidRPr="00B21F9A" w:rsidRDefault="00754164" w:rsidP="00EB69AC">
            <w:pPr>
              <w:pStyle w:val="Paragraphedeliste"/>
              <w:numPr>
                <w:ilvl w:val="0"/>
                <w:numId w:val="34"/>
              </w:numPr>
              <w:contextualSpacing/>
              <w:rPr>
                <w:rFonts w:ascii="Century Gothic" w:hAnsi="Century Gothic"/>
                <w:sz w:val="20"/>
                <w:szCs w:val="20"/>
                <w:lang w:eastAsia="en-GB"/>
              </w:rPr>
            </w:pPr>
            <w:r w:rsidRPr="00B21F9A">
              <w:rPr>
                <w:rFonts w:ascii="Century Gothic" w:hAnsi="Century Gothic"/>
                <w:sz w:val="20"/>
                <w:szCs w:val="20"/>
                <w:lang w:eastAsia="en-GB"/>
              </w:rPr>
              <w:t>Les fonctionnalités présentées doivent être couvertes par les licences proposées dans le bordereau des prix.</w:t>
            </w:r>
          </w:p>
          <w:p w14:paraId="203C9983" w14:textId="77777777" w:rsidR="00754164" w:rsidRPr="00B21F9A" w:rsidRDefault="00754164" w:rsidP="00EB69AC">
            <w:pPr>
              <w:pStyle w:val="Paragraphedeliste"/>
              <w:numPr>
                <w:ilvl w:val="0"/>
                <w:numId w:val="34"/>
              </w:numPr>
              <w:contextualSpacing/>
              <w:rPr>
                <w:rFonts w:ascii="Century Gothic" w:hAnsi="Century Gothic"/>
                <w:sz w:val="20"/>
                <w:szCs w:val="20"/>
                <w:lang w:eastAsia="en-GB"/>
              </w:rPr>
            </w:pPr>
            <w:r w:rsidRPr="00B21F9A">
              <w:rPr>
                <w:rFonts w:ascii="Century Gothic" w:hAnsi="Century Gothic"/>
                <w:sz w:val="20"/>
                <w:szCs w:val="20"/>
                <w:lang w:eastAsia="en-GB"/>
              </w:rPr>
              <w:t xml:space="preserve"> A préciser à ce titre le mode de licence (perpétuel ou abonnement/ par socket, par </w:t>
            </w:r>
            <w:proofErr w:type="spellStart"/>
            <w:r w:rsidRPr="00B21F9A">
              <w:rPr>
                <w:rFonts w:ascii="Century Gothic" w:hAnsi="Century Gothic"/>
                <w:sz w:val="20"/>
                <w:szCs w:val="20"/>
                <w:lang w:eastAsia="en-GB"/>
              </w:rPr>
              <w:t>core</w:t>
            </w:r>
            <w:proofErr w:type="spellEnd"/>
            <w:r w:rsidRPr="00B21F9A">
              <w:rPr>
                <w:rFonts w:ascii="Century Gothic" w:hAnsi="Century Gothic"/>
                <w:sz w:val="20"/>
                <w:szCs w:val="20"/>
                <w:lang w:eastAsia="en-GB"/>
              </w:rPr>
              <w:t>, To…)</w:t>
            </w:r>
          </w:p>
        </w:tc>
        <w:tc>
          <w:tcPr>
            <w:tcW w:w="1985" w:type="dxa"/>
            <w:tcBorders>
              <w:top w:val="single" w:sz="4" w:space="0" w:color="auto"/>
              <w:left w:val="single" w:sz="4" w:space="0" w:color="auto"/>
              <w:bottom w:val="single" w:sz="4" w:space="0" w:color="auto"/>
              <w:right w:val="single" w:sz="4" w:space="0" w:color="auto"/>
            </w:tcBorders>
          </w:tcPr>
          <w:p w14:paraId="4FDA002B" w14:textId="77777777" w:rsidR="00754164" w:rsidRPr="00E52954" w:rsidRDefault="00754164" w:rsidP="00EB69A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94559B1" w14:textId="77777777" w:rsidR="00754164" w:rsidRPr="00E52954" w:rsidRDefault="00754164" w:rsidP="00EB69A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48EE6F7" w14:textId="77777777" w:rsidR="00754164" w:rsidRPr="00B21F9A" w:rsidRDefault="00754164" w:rsidP="00EB69AC">
            <w:pPr>
              <w:rPr>
                <w:rFonts w:ascii="Century Gothic" w:hAnsi="Century Gothic"/>
                <w:b/>
                <w:sz w:val="20"/>
                <w:szCs w:val="20"/>
              </w:rPr>
            </w:pPr>
            <w:r w:rsidRPr="00E52954">
              <w:rPr>
                <w:rFonts w:ascii="Century Gothic" w:hAnsi="Century Gothic"/>
                <w:b/>
                <w:sz w:val="20"/>
                <w:szCs w:val="20"/>
              </w:rPr>
              <w:t>Caractéristique proposée :</w:t>
            </w:r>
          </w:p>
        </w:tc>
        <w:tc>
          <w:tcPr>
            <w:tcW w:w="1985" w:type="dxa"/>
            <w:tcBorders>
              <w:top w:val="single" w:sz="4" w:space="0" w:color="auto"/>
              <w:left w:val="single" w:sz="4" w:space="0" w:color="auto"/>
              <w:bottom w:val="single" w:sz="4" w:space="0" w:color="auto"/>
              <w:right w:val="single" w:sz="4" w:space="0" w:color="auto"/>
            </w:tcBorders>
          </w:tcPr>
          <w:p w14:paraId="293F81C0" w14:textId="77777777" w:rsidR="00754164" w:rsidRPr="00B21F9A" w:rsidRDefault="00754164" w:rsidP="00EB69AC">
            <w:pPr>
              <w:rPr>
                <w:rFonts w:ascii="Century Gothic" w:hAnsi="Century Gothic"/>
                <w:b/>
                <w:sz w:val="20"/>
                <w:szCs w:val="20"/>
              </w:rPr>
            </w:pPr>
          </w:p>
        </w:tc>
      </w:tr>
      <w:tr w:rsidR="00754164" w:rsidRPr="00B21F9A" w14:paraId="731669B4" w14:textId="77777777" w:rsidTr="00EB69AC">
        <w:trPr>
          <w:trHeight w:val="277"/>
          <w:jc w:val="right"/>
        </w:trPr>
        <w:tc>
          <w:tcPr>
            <w:tcW w:w="823" w:type="dxa"/>
            <w:vMerge/>
            <w:shd w:val="clear" w:color="auto" w:fill="auto"/>
          </w:tcPr>
          <w:p w14:paraId="28661C04"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04D8B5C" w14:textId="77777777" w:rsidR="00754164" w:rsidRPr="00B21F9A" w:rsidRDefault="00754164" w:rsidP="00EB69AC">
            <w:pPr>
              <w:rPr>
                <w:rFonts w:ascii="Century Gothic" w:hAnsi="Century Gothic"/>
                <w:b/>
                <w:sz w:val="20"/>
                <w:szCs w:val="20"/>
              </w:rPr>
            </w:pPr>
            <w:r w:rsidRPr="00B21F9A">
              <w:rPr>
                <w:rFonts w:ascii="Century Gothic" w:hAnsi="Century Gothic"/>
                <w:b/>
                <w:sz w:val="20"/>
                <w:szCs w:val="20"/>
              </w:rPr>
              <w:t>HARDWARE</w:t>
            </w:r>
          </w:p>
          <w:p w14:paraId="69E83451" w14:textId="77777777" w:rsidR="00754164" w:rsidRPr="00B21F9A" w:rsidRDefault="00754164" w:rsidP="00EB69AC">
            <w:pPr>
              <w:rPr>
                <w:rFonts w:ascii="Century Gothic" w:hAnsi="Century Gothic"/>
                <w:sz w:val="20"/>
                <w:szCs w:val="20"/>
              </w:rPr>
            </w:pPr>
            <w:r w:rsidRPr="00B21F9A">
              <w:rPr>
                <w:rFonts w:ascii="Century Gothic" w:hAnsi="Century Gothic"/>
                <w:sz w:val="20"/>
                <w:szCs w:val="20"/>
              </w:rPr>
              <w:t>Un cluster hyper-convergé, minimum de 3 nœuds :</w:t>
            </w:r>
          </w:p>
          <w:p w14:paraId="0C2BF6D9"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Format rackable avec accessoires de montage et fixation sur rack 19’</w:t>
            </w:r>
            <w:proofErr w:type="gramStart"/>
            <w:r w:rsidRPr="00B21F9A">
              <w:rPr>
                <w:rFonts w:ascii="Century Gothic" w:hAnsi="Century Gothic"/>
                <w:sz w:val="20"/>
                <w:szCs w:val="20"/>
              </w:rPr>
              <w:t>’;</w:t>
            </w:r>
            <w:proofErr w:type="gramEnd"/>
          </w:p>
          <w:p w14:paraId="0DA99A22"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Deux processeurs Intel Xeon 8 Cœurs minimum, 2.1 GHz minimum, par nœud ;</w:t>
            </w:r>
          </w:p>
          <w:p w14:paraId="3E8ABFC7"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384 GB minimum de Mémoire RAM par nœud ;</w:t>
            </w:r>
          </w:p>
          <w:p w14:paraId="6BEBFC53"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Un disque SSD minimum de 800 Go minimum par nœud (pour le </w:t>
            </w:r>
            <w:proofErr w:type="spellStart"/>
            <w:r w:rsidRPr="00B21F9A">
              <w:rPr>
                <w:rFonts w:ascii="Century Gothic" w:hAnsi="Century Gothic"/>
                <w:sz w:val="20"/>
                <w:szCs w:val="20"/>
              </w:rPr>
              <w:t>Caching</w:t>
            </w:r>
            <w:proofErr w:type="spellEnd"/>
            <w:r w:rsidRPr="00B21F9A">
              <w:rPr>
                <w:rFonts w:ascii="Century Gothic" w:hAnsi="Century Gothic"/>
                <w:sz w:val="20"/>
                <w:szCs w:val="20"/>
              </w:rPr>
              <w:t xml:space="preserve"> et ou le </w:t>
            </w:r>
            <w:proofErr w:type="spellStart"/>
            <w:r w:rsidRPr="00B21F9A">
              <w:rPr>
                <w:rFonts w:ascii="Century Gothic" w:hAnsi="Century Gothic"/>
                <w:sz w:val="20"/>
                <w:szCs w:val="20"/>
              </w:rPr>
              <w:t>Tiering</w:t>
            </w:r>
            <w:proofErr w:type="spellEnd"/>
            <w:r w:rsidRPr="00B21F9A">
              <w:rPr>
                <w:rFonts w:ascii="Century Gothic" w:hAnsi="Century Gothic"/>
                <w:sz w:val="20"/>
                <w:szCs w:val="20"/>
              </w:rPr>
              <w:t>) ;</w:t>
            </w:r>
          </w:p>
          <w:p w14:paraId="573BDD7C"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Un total de Stockage net du cluster, capacité utile (pour tout le cluster, hors compression, hors déduplication et hors Parité) de 17 To minimum ;</w:t>
            </w:r>
          </w:p>
          <w:p w14:paraId="2EACB617"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1 port 1Giga Ethernet, minimum par nœud, dédiée pour le management ;</w:t>
            </w:r>
          </w:p>
          <w:p w14:paraId="32D2543E"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4 ports Ethernet SFP + 10 Giga Ethernet, minimum par nœud ;</w:t>
            </w:r>
          </w:p>
          <w:p w14:paraId="49F697BA"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2 Ports USB 3.0 minimum par nœud ;</w:t>
            </w:r>
          </w:p>
          <w:p w14:paraId="1427A62C"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lastRenderedPageBreak/>
              <w:t>Alimentation redondante.</w:t>
            </w:r>
          </w:p>
        </w:tc>
        <w:tc>
          <w:tcPr>
            <w:tcW w:w="1985" w:type="dxa"/>
            <w:tcBorders>
              <w:top w:val="single" w:sz="4" w:space="0" w:color="auto"/>
              <w:left w:val="single" w:sz="4" w:space="0" w:color="auto"/>
              <w:bottom w:val="single" w:sz="4" w:space="0" w:color="auto"/>
              <w:right w:val="single" w:sz="4" w:space="0" w:color="auto"/>
            </w:tcBorders>
          </w:tcPr>
          <w:p w14:paraId="501E932A" w14:textId="77777777" w:rsidR="00754164" w:rsidRPr="00B21F9A" w:rsidRDefault="00754164" w:rsidP="00EB69AC">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000A067" w14:textId="77777777" w:rsidR="00754164" w:rsidRPr="00B21F9A" w:rsidRDefault="00754164" w:rsidP="00EB69AC">
            <w:pPr>
              <w:rPr>
                <w:rFonts w:ascii="Century Gothic" w:hAnsi="Century Gothic"/>
                <w:b/>
                <w:sz w:val="20"/>
                <w:szCs w:val="20"/>
              </w:rPr>
            </w:pPr>
          </w:p>
        </w:tc>
      </w:tr>
      <w:tr w:rsidR="00754164" w:rsidRPr="00B21F9A" w14:paraId="5DA9708B" w14:textId="77777777" w:rsidTr="00EB69AC">
        <w:trPr>
          <w:trHeight w:val="277"/>
          <w:jc w:val="right"/>
        </w:trPr>
        <w:tc>
          <w:tcPr>
            <w:tcW w:w="823" w:type="dxa"/>
            <w:vMerge/>
            <w:shd w:val="clear" w:color="auto" w:fill="auto"/>
          </w:tcPr>
          <w:p w14:paraId="3DE219DF"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607670A" w14:textId="77777777" w:rsidR="00754164" w:rsidRPr="00B21F9A" w:rsidRDefault="00754164" w:rsidP="00EB69AC">
            <w:pPr>
              <w:rPr>
                <w:rFonts w:ascii="Century Gothic" w:hAnsi="Century Gothic"/>
                <w:b/>
                <w:sz w:val="20"/>
                <w:szCs w:val="20"/>
              </w:rPr>
            </w:pPr>
            <w:r w:rsidRPr="00B21F9A">
              <w:rPr>
                <w:rFonts w:ascii="Century Gothic" w:hAnsi="Century Gothic"/>
                <w:b/>
                <w:sz w:val="20"/>
                <w:szCs w:val="20"/>
              </w:rPr>
              <w:t>SOFTWARE</w:t>
            </w:r>
          </w:p>
        </w:tc>
        <w:tc>
          <w:tcPr>
            <w:tcW w:w="1985" w:type="dxa"/>
            <w:tcBorders>
              <w:top w:val="single" w:sz="4" w:space="0" w:color="auto"/>
              <w:left w:val="single" w:sz="4" w:space="0" w:color="auto"/>
              <w:bottom w:val="single" w:sz="4" w:space="0" w:color="auto"/>
              <w:right w:val="single" w:sz="4" w:space="0" w:color="auto"/>
            </w:tcBorders>
          </w:tcPr>
          <w:p w14:paraId="0508BB1C" w14:textId="77777777" w:rsidR="00754164" w:rsidRPr="00B21F9A" w:rsidRDefault="00754164" w:rsidP="00EB69AC">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AFED7CC" w14:textId="77777777" w:rsidR="00754164" w:rsidRPr="00B21F9A" w:rsidRDefault="00754164" w:rsidP="00EB69AC">
            <w:pPr>
              <w:rPr>
                <w:rFonts w:ascii="Century Gothic" w:hAnsi="Century Gothic"/>
                <w:b/>
                <w:sz w:val="20"/>
                <w:szCs w:val="20"/>
              </w:rPr>
            </w:pPr>
          </w:p>
        </w:tc>
      </w:tr>
      <w:tr w:rsidR="00754164" w:rsidRPr="00B21F9A" w14:paraId="0E0937CC" w14:textId="77777777" w:rsidTr="00EB69AC">
        <w:trPr>
          <w:trHeight w:val="277"/>
          <w:jc w:val="right"/>
        </w:trPr>
        <w:tc>
          <w:tcPr>
            <w:tcW w:w="823" w:type="dxa"/>
            <w:vMerge/>
            <w:shd w:val="clear" w:color="auto" w:fill="auto"/>
          </w:tcPr>
          <w:p w14:paraId="484F709E"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AA03B5C" w14:textId="77777777" w:rsidR="00754164" w:rsidRPr="00B21F9A" w:rsidRDefault="00754164" w:rsidP="00EB69AC">
            <w:pPr>
              <w:rPr>
                <w:rFonts w:ascii="Century Gothic" w:hAnsi="Century Gothic"/>
                <w:sz w:val="20"/>
                <w:szCs w:val="20"/>
              </w:rPr>
            </w:pPr>
            <w:r w:rsidRPr="00B21F9A">
              <w:rPr>
                <w:rFonts w:ascii="Century Gothic" w:hAnsi="Century Gothic"/>
                <w:b/>
                <w:sz w:val="20"/>
                <w:szCs w:val="20"/>
              </w:rPr>
              <w:t>Virtualisation</w:t>
            </w:r>
            <w:r w:rsidRPr="00B21F9A">
              <w:rPr>
                <w:rFonts w:ascii="Century Gothic" w:hAnsi="Century Gothic"/>
                <w:sz w:val="20"/>
                <w:szCs w:val="20"/>
              </w:rPr>
              <w:t> :</w:t>
            </w:r>
          </w:p>
          <w:p w14:paraId="601209B8"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A préciser les hyperviseurs pris en charge par la HCI </w:t>
            </w:r>
          </w:p>
        </w:tc>
        <w:tc>
          <w:tcPr>
            <w:tcW w:w="1985" w:type="dxa"/>
            <w:tcBorders>
              <w:top w:val="single" w:sz="4" w:space="0" w:color="auto"/>
              <w:left w:val="single" w:sz="4" w:space="0" w:color="auto"/>
              <w:bottom w:val="single" w:sz="4" w:space="0" w:color="auto"/>
              <w:right w:val="single" w:sz="4" w:space="0" w:color="auto"/>
            </w:tcBorders>
          </w:tcPr>
          <w:p w14:paraId="2F0BB4C2" w14:textId="77777777" w:rsidR="00754164" w:rsidRPr="00B21F9A" w:rsidRDefault="00754164" w:rsidP="00EB69AC">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F2232F1" w14:textId="77777777" w:rsidR="00754164" w:rsidRPr="00B21F9A" w:rsidRDefault="00754164" w:rsidP="00EB69AC">
            <w:pPr>
              <w:rPr>
                <w:rFonts w:ascii="Century Gothic" w:hAnsi="Century Gothic"/>
                <w:b/>
                <w:sz w:val="20"/>
                <w:szCs w:val="20"/>
              </w:rPr>
            </w:pPr>
          </w:p>
        </w:tc>
      </w:tr>
      <w:tr w:rsidR="00754164" w:rsidRPr="00B21F9A" w14:paraId="42FF2259" w14:textId="77777777" w:rsidTr="00EB69AC">
        <w:trPr>
          <w:trHeight w:val="277"/>
          <w:jc w:val="right"/>
        </w:trPr>
        <w:tc>
          <w:tcPr>
            <w:tcW w:w="823" w:type="dxa"/>
            <w:vMerge/>
            <w:shd w:val="clear" w:color="auto" w:fill="auto"/>
          </w:tcPr>
          <w:p w14:paraId="12AE447C"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42860570"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A préciser l’hyperviseur qui sera installé dans le cadre du présent marché </w:t>
            </w:r>
          </w:p>
        </w:tc>
        <w:tc>
          <w:tcPr>
            <w:tcW w:w="1985" w:type="dxa"/>
            <w:tcBorders>
              <w:top w:val="single" w:sz="4" w:space="0" w:color="auto"/>
              <w:left w:val="single" w:sz="4" w:space="0" w:color="auto"/>
              <w:bottom w:val="single" w:sz="4" w:space="0" w:color="auto"/>
              <w:right w:val="single" w:sz="4" w:space="0" w:color="auto"/>
            </w:tcBorders>
          </w:tcPr>
          <w:p w14:paraId="2A8B82F7" w14:textId="77777777" w:rsidR="00754164" w:rsidRPr="00E61C07" w:rsidRDefault="00754164" w:rsidP="00EB69AC">
            <w:p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52BF913" w14:textId="77777777" w:rsidR="00754164" w:rsidRPr="00E61C07" w:rsidRDefault="00754164" w:rsidP="00EB69AC">
            <w:pPr>
              <w:contextualSpacing/>
              <w:rPr>
                <w:rFonts w:ascii="Century Gothic" w:hAnsi="Century Gothic"/>
                <w:sz w:val="20"/>
                <w:szCs w:val="20"/>
              </w:rPr>
            </w:pPr>
          </w:p>
        </w:tc>
      </w:tr>
      <w:tr w:rsidR="00754164" w:rsidRPr="00B21F9A" w14:paraId="292476A4" w14:textId="77777777" w:rsidTr="00EB69AC">
        <w:trPr>
          <w:trHeight w:val="277"/>
          <w:jc w:val="right"/>
        </w:trPr>
        <w:tc>
          <w:tcPr>
            <w:tcW w:w="823" w:type="dxa"/>
            <w:vMerge/>
            <w:shd w:val="clear" w:color="auto" w:fill="auto"/>
          </w:tcPr>
          <w:p w14:paraId="50D57F02"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9763EED" w14:textId="77777777" w:rsidR="00754164" w:rsidRPr="00B21F9A" w:rsidRDefault="00754164" w:rsidP="00EB69AC">
            <w:pPr>
              <w:pStyle w:val="Paragraphedeliste"/>
              <w:numPr>
                <w:ilvl w:val="0"/>
                <w:numId w:val="34"/>
              </w:numPr>
              <w:contextualSpacing/>
              <w:rPr>
                <w:rFonts w:ascii="Century Gothic" w:hAnsi="Century Gothic"/>
                <w:b/>
                <w:sz w:val="20"/>
                <w:szCs w:val="20"/>
              </w:rPr>
            </w:pPr>
            <w:r w:rsidRPr="00B21F9A">
              <w:rPr>
                <w:rFonts w:ascii="Century Gothic" w:hAnsi="Century Gothic" w:cs="Arial"/>
                <w:sz w:val="20"/>
                <w:szCs w:val="20"/>
              </w:rPr>
              <w:t>Le cluster doit être en capacité de repartir la charge des machines virtuelles de façon automatique en se basant sur l’utilisation mémoire, CPU.</w:t>
            </w:r>
          </w:p>
        </w:tc>
        <w:tc>
          <w:tcPr>
            <w:tcW w:w="1985" w:type="dxa"/>
            <w:tcBorders>
              <w:top w:val="single" w:sz="4" w:space="0" w:color="auto"/>
              <w:left w:val="single" w:sz="4" w:space="0" w:color="auto"/>
              <w:bottom w:val="single" w:sz="4" w:space="0" w:color="auto"/>
              <w:right w:val="single" w:sz="4" w:space="0" w:color="auto"/>
            </w:tcBorders>
          </w:tcPr>
          <w:p w14:paraId="3858E3B6" w14:textId="77777777" w:rsidR="00754164" w:rsidRPr="00B21F9A" w:rsidRDefault="00754164" w:rsidP="00EB69AC">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524A03F" w14:textId="77777777" w:rsidR="00754164" w:rsidRPr="00B21F9A" w:rsidRDefault="00754164" w:rsidP="00EB69AC">
            <w:pPr>
              <w:pStyle w:val="Paragraphedeliste"/>
              <w:numPr>
                <w:ilvl w:val="0"/>
                <w:numId w:val="34"/>
              </w:numPr>
              <w:contextualSpacing/>
              <w:rPr>
                <w:rFonts w:ascii="Century Gothic" w:hAnsi="Century Gothic" w:cs="Arial"/>
                <w:sz w:val="20"/>
                <w:szCs w:val="20"/>
              </w:rPr>
            </w:pPr>
          </w:p>
        </w:tc>
      </w:tr>
      <w:tr w:rsidR="00754164" w:rsidRPr="00B21F9A" w14:paraId="6E62E952" w14:textId="77777777" w:rsidTr="00EB69AC">
        <w:trPr>
          <w:trHeight w:val="277"/>
          <w:jc w:val="right"/>
        </w:trPr>
        <w:tc>
          <w:tcPr>
            <w:tcW w:w="823" w:type="dxa"/>
            <w:vMerge/>
            <w:shd w:val="clear" w:color="auto" w:fill="auto"/>
          </w:tcPr>
          <w:p w14:paraId="76E83EAD"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46B96F87" w14:textId="77777777" w:rsidR="00754164" w:rsidRPr="00B21F9A" w:rsidRDefault="00754164" w:rsidP="00EB69AC">
            <w:pPr>
              <w:rPr>
                <w:rFonts w:ascii="Century Gothic" w:hAnsi="Century Gothic"/>
                <w:b/>
                <w:sz w:val="20"/>
                <w:szCs w:val="20"/>
              </w:rPr>
            </w:pPr>
            <w:r w:rsidRPr="00B21F9A">
              <w:rPr>
                <w:rFonts w:ascii="Century Gothic" w:hAnsi="Century Gothic"/>
                <w:b/>
                <w:sz w:val="20"/>
                <w:szCs w:val="20"/>
              </w:rPr>
              <w:t>SDS (Software Defined Storage) Virtualisation du stockage doit permettre :</w:t>
            </w:r>
          </w:p>
        </w:tc>
        <w:tc>
          <w:tcPr>
            <w:tcW w:w="1985" w:type="dxa"/>
            <w:tcBorders>
              <w:top w:val="single" w:sz="4" w:space="0" w:color="auto"/>
              <w:left w:val="single" w:sz="4" w:space="0" w:color="auto"/>
              <w:bottom w:val="single" w:sz="4" w:space="0" w:color="auto"/>
              <w:right w:val="single" w:sz="4" w:space="0" w:color="auto"/>
            </w:tcBorders>
          </w:tcPr>
          <w:p w14:paraId="52F87179" w14:textId="77777777" w:rsidR="00754164" w:rsidRPr="00B21F9A" w:rsidRDefault="00754164" w:rsidP="00EB69AC">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0260A39" w14:textId="77777777" w:rsidR="00754164" w:rsidRPr="00B21F9A" w:rsidRDefault="00754164" w:rsidP="00EB69AC">
            <w:pPr>
              <w:rPr>
                <w:rFonts w:ascii="Century Gothic" w:hAnsi="Century Gothic"/>
                <w:b/>
                <w:sz w:val="20"/>
                <w:szCs w:val="20"/>
              </w:rPr>
            </w:pPr>
          </w:p>
        </w:tc>
      </w:tr>
      <w:tr w:rsidR="00754164" w:rsidRPr="00B21F9A" w14:paraId="7B35E719" w14:textId="77777777" w:rsidTr="00EB69AC">
        <w:trPr>
          <w:trHeight w:val="277"/>
          <w:jc w:val="right"/>
        </w:trPr>
        <w:tc>
          <w:tcPr>
            <w:tcW w:w="823" w:type="dxa"/>
            <w:vMerge/>
            <w:shd w:val="clear" w:color="auto" w:fill="auto"/>
          </w:tcPr>
          <w:p w14:paraId="639DECF7"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C98BB70" w14:textId="77777777" w:rsidR="00754164" w:rsidRPr="00B21F9A" w:rsidRDefault="00754164" w:rsidP="00EB69AC">
            <w:pPr>
              <w:pStyle w:val="Paragraphedeliste"/>
              <w:numPr>
                <w:ilvl w:val="0"/>
                <w:numId w:val="34"/>
              </w:numPr>
              <w:contextualSpacing/>
              <w:rPr>
                <w:rFonts w:ascii="Century Gothic" w:hAnsi="Century Gothic"/>
                <w:b/>
                <w:sz w:val="20"/>
                <w:szCs w:val="20"/>
              </w:rPr>
            </w:pPr>
            <w:proofErr w:type="spellStart"/>
            <w:r w:rsidRPr="00B21F9A">
              <w:rPr>
                <w:rFonts w:ascii="Century Gothic" w:hAnsi="Century Gothic"/>
                <w:sz w:val="20"/>
                <w:szCs w:val="20"/>
              </w:rPr>
              <w:t>QoS</w:t>
            </w:r>
            <w:proofErr w:type="spellEnd"/>
            <w:r w:rsidRPr="00B21F9A">
              <w:rPr>
                <w:rFonts w:ascii="Century Gothic" w:hAnsi="Century Gothic"/>
                <w:sz w:val="20"/>
                <w:szCs w:val="20"/>
              </w:rPr>
              <w:t xml:space="preserve"> de stockage</w:t>
            </w:r>
          </w:p>
        </w:tc>
        <w:tc>
          <w:tcPr>
            <w:tcW w:w="1985" w:type="dxa"/>
            <w:tcBorders>
              <w:top w:val="single" w:sz="4" w:space="0" w:color="auto"/>
              <w:left w:val="single" w:sz="4" w:space="0" w:color="auto"/>
              <w:bottom w:val="single" w:sz="4" w:space="0" w:color="auto"/>
              <w:right w:val="single" w:sz="4" w:space="0" w:color="auto"/>
            </w:tcBorders>
          </w:tcPr>
          <w:p w14:paraId="4A5B8D41" w14:textId="77777777" w:rsidR="00754164" w:rsidRPr="00B21F9A" w:rsidRDefault="00754164" w:rsidP="00EB69AC">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546E116" w14:textId="77777777" w:rsidR="00754164" w:rsidRPr="00B21F9A" w:rsidRDefault="00754164" w:rsidP="00EB69AC">
            <w:pPr>
              <w:pStyle w:val="Paragraphedeliste"/>
              <w:numPr>
                <w:ilvl w:val="0"/>
                <w:numId w:val="34"/>
              </w:numPr>
              <w:contextualSpacing/>
              <w:rPr>
                <w:rFonts w:ascii="Century Gothic" w:hAnsi="Century Gothic"/>
                <w:sz w:val="20"/>
                <w:szCs w:val="20"/>
              </w:rPr>
            </w:pPr>
          </w:p>
        </w:tc>
      </w:tr>
      <w:tr w:rsidR="00754164" w:rsidRPr="00B21F9A" w14:paraId="64AA9610" w14:textId="77777777" w:rsidTr="00EB69AC">
        <w:trPr>
          <w:trHeight w:val="277"/>
          <w:jc w:val="right"/>
        </w:trPr>
        <w:tc>
          <w:tcPr>
            <w:tcW w:w="823" w:type="dxa"/>
            <w:vMerge/>
            <w:shd w:val="clear" w:color="auto" w:fill="auto"/>
          </w:tcPr>
          <w:p w14:paraId="5DEFAFAD"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4F337AF4" w14:textId="77777777" w:rsidR="00754164" w:rsidRPr="00B21F9A" w:rsidRDefault="00754164" w:rsidP="00EB69AC">
            <w:pPr>
              <w:pStyle w:val="Paragraphedeliste"/>
              <w:numPr>
                <w:ilvl w:val="0"/>
                <w:numId w:val="34"/>
              </w:numPr>
              <w:contextualSpacing/>
              <w:rPr>
                <w:rFonts w:ascii="Century Gothic" w:hAnsi="Century Gothic"/>
                <w:sz w:val="20"/>
                <w:szCs w:val="20"/>
              </w:rPr>
            </w:pPr>
            <w:proofErr w:type="spellStart"/>
            <w:r w:rsidRPr="00B21F9A">
              <w:rPr>
                <w:rFonts w:ascii="Century Gothic" w:hAnsi="Century Gothic"/>
                <w:sz w:val="20"/>
                <w:szCs w:val="20"/>
              </w:rPr>
              <w:t>Tiering</w:t>
            </w:r>
            <w:proofErr w:type="spellEnd"/>
            <w:r w:rsidRPr="00B21F9A">
              <w:rPr>
                <w:rFonts w:ascii="Century Gothic" w:hAnsi="Century Gothic"/>
                <w:sz w:val="20"/>
                <w:szCs w:val="20"/>
              </w:rPr>
              <w:t xml:space="preserve"> automatique ou </w:t>
            </w:r>
            <w:proofErr w:type="spellStart"/>
            <w:proofErr w:type="gramStart"/>
            <w:r w:rsidRPr="00B21F9A">
              <w:rPr>
                <w:rFonts w:ascii="Century Gothic" w:hAnsi="Century Gothic"/>
                <w:sz w:val="20"/>
                <w:szCs w:val="20"/>
              </w:rPr>
              <w:t>Caching</w:t>
            </w:r>
            <w:proofErr w:type="spellEnd"/>
            <w:r w:rsidRPr="00B21F9A">
              <w:rPr>
                <w:rFonts w:ascii="Century Gothic" w:hAnsi="Century Gothic"/>
                <w:sz w:val="20"/>
                <w:szCs w:val="20"/>
              </w:rPr>
              <w:t>:</w:t>
            </w:r>
            <w:proofErr w:type="gramEnd"/>
            <w:r w:rsidRPr="00B21F9A">
              <w:rPr>
                <w:rFonts w:ascii="Century Gothic" w:hAnsi="Century Gothic"/>
                <w:sz w:val="20"/>
                <w:szCs w:val="20"/>
              </w:rPr>
              <w:t xml:space="preserve"> les données fréquemment utilisées devront être placées dans le stockage rapide. </w:t>
            </w:r>
          </w:p>
        </w:tc>
        <w:tc>
          <w:tcPr>
            <w:tcW w:w="1985" w:type="dxa"/>
            <w:tcBorders>
              <w:top w:val="single" w:sz="4" w:space="0" w:color="auto"/>
              <w:left w:val="single" w:sz="4" w:space="0" w:color="auto"/>
              <w:bottom w:val="single" w:sz="4" w:space="0" w:color="auto"/>
              <w:right w:val="single" w:sz="4" w:space="0" w:color="auto"/>
            </w:tcBorders>
          </w:tcPr>
          <w:p w14:paraId="0500CD31" w14:textId="77777777" w:rsidR="00754164" w:rsidRPr="00B21F9A" w:rsidRDefault="00754164" w:rsidP="00EB69AC">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ACC8F85" w14:textId="77777777" w:rsidR="00754164" w:rsidRPr="00B21F9A" w:rsidRDefault="00754164" w:rsidP="00EB69AC">
            <w:pPr>
              <w:pStyle w:val="Paragraphedeliste"/>
              <w:numPr>
                <w:ilvl w:val="0"/>
                <w:numId w:val="34"/>
              </w:numPr>
              <w:contextualSpacing/>
              <w:rPr>
                <w:rFonts w:ascii="Century Gothic" w:hAnsi="Century Gothic"/>
                <w:sz w:val="20"/>
                <w:szCs w:val="20"/>
              </w:rPr>
            </w:pPr>
          </w:p>
        </w:tc>
      </w:tr>
      <w:tr w:rsidR="00754164" w:rsidRPr="00B21F9A" w14:paraId="2CDE0E48" w14:textId="77777777" w:rsidTr="00EB69AC">
        <w:trPr>
          <w:trHeight w:val="277"/>
          <w:jc w:val="right"/>
        </w:trPr>
        <w:tc>
          <w:tcPr>
            <w:tcW w:w="823" w:type="dxa"/>
            <w:vMerge/>
            <w:shd w:val="clear" w:color="auto" w:fill="auto"/>
          </w:tcPr>
          <w:p w14:paraId="7F4BDF37"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1CBF4768"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Compression </w:t>
            </w:r>
          </w:p>
        </w:tc>
        <w:tc>
          <w:tcPr>
            <w:tcW w:w="1985" w:type="dxa"/>
            <w:tcBorders>
              <w:top w:val="single" w:sz="4" w:space="0" w:color="auto"/>
              <w:left w:val="single" w:sz="4" w:space="0" w:color="auto"/>
              <w:bottom w:val="single" w:sz="4" w:space="0" w:color="auto"/>
              <w:right w:val="single" w:sz="4" w:space="0" w:color="auto"/>
            </w:tcBorders>
          </w:tcPr>
          <w:p w14:paraId="71230F29" w14:textId="77777777" w:rsidR="00754164" w:rsidRPr="00B21F9A" w:rsidRDefault="00754164" w:rsidP="00EB69AC">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9098271" w14:textId="77777777" w:rsidR="00754164" w:rsidRPr="00B21F9A" w:rsidRDefault="00754164" w:rsidP="00EB69AC">
            <w:pPr>
              <w:pStyle w:val="Paragraphedeliste"/>
              <w:numPr>
                <w:ilvl w:val="0"/>
                <w:numId w:val="34"/>
              </w:numPr>
              <w:contextualSpacing/>
              <w:rPr>
                <w:rFonts w:ascii="Century Gothic" w:hAnsi="Century Gothic"/>
                <w:sz w:val="20"/>
                <w:szCs w:val="20"/>
              </w:rPr>
            </w:pPr>
          </w:p>
        </w:tc>
      </w:tr>
      <w:tr w:rsidR="00754164" w:rsidRPr="00B21F9A" w14:paraId="48B3CBDD" w14:textId="77777777" w:rsidTr="00EB69AC">
        <w:trPr>
          <w:trHeight w:val="277"/>
          <w:jc w:val="right"/>
        </w:trPr>
        <w:tc>
          <w:tcPr>
            <w:tcW w:w="823" w:type="dxa"/>
            <w:vMerge/>
            <w:shd w:val="clear" w:color="auto" w:fill="auto"/>
          </w:tcPr>
          <w:p w14:paraId="5DD6A2D7"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0E320546"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Déduplication</w:t>
            </w:r>
          </w:p>
        </w:tc>
        <w:tc>
          <w:tcPr>
            <w:tcW w:w="1985" w:type="dxa"/>
            <w:tcBorders>
              <w:top w:val="single" w:sz="4" w:space="0" w:color="auto"/>
              <w:left w:val="single" w:sz="4" w:space="0" w:color="auto"/>
              <w:bottom w:val="single" w:sz="4" w:space="0" w:color="auto"/>
              <w:right w:val="single" w:sz="4" w:space="0" w:color="auto"/>
            </w:tcBorders>
          </w:tcPr>
          <w:p w14:paraId="300108E0" w14:textId="77777777" w:rsidR="00754164" w:rsidRPr="00B21F9A" w:rsidRDefault="00754164" w:rsidP="00EB69AC">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2BE46ED" w14:textId="77777777" w:rsidR="00754164" w:rsidRPr="00B21F9A" w:rsidRDefault="00754164" w:rsidP="00EB69AC">
            <w:pPr>
              <w:pStyle w:val="Paragraphedeliste"/>
              <w:numPr>
                <w:ilvl w:val="0"/>
                <w:numId w:val="34"/>
              </w:numPr>
              <w:contextualSpacing/>
              <w:rPr>
                <w:rFonts w:ascii="Century Gothic" w:hAnsi="Century Gothic"/>
                <w:sz w:val="20"/>
                <w:szCs w:val="20"/>
              </w:rPr>
            </w:pPr>
          </w:p>
        </w:tc>
      </w:tr>
      <w:tr w:rsidR="00754164" w:rsidRPr="00B21F9A" w14:paraId="7A4DBF48" w14:textId="77777777" w:rsidTr="00EB69AC">
        <w:trPr>
          <w:trHeight w:val="277"/>
          <w:jc w:val="right"/>
        </w:trPr>
        <w:tc>
          <w:tcPr>
            <w:tcW w:w="823" w:type="dxa"/>
            <w:vMerge/>
            <w:shd w:val="clear" w:color="auto" w:fill="auto"/>
          </w:tcPr>
          <w:p w14:paraId="34A0A7FD"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1259726C"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Fonctionnalités de </w:t>
            </w:r>
            <w:proofErr w:type="spellStart"/>
            <w:r w:rsidRPr="00B21F9A">
              <w:rPr>
                <w:rFonts w:ascii="Century Gothic" w:hAnsi="Century Gothic"/>
                <w:sz w:val="20"/>
                <w:szCs w:val="20"/>
              </w:rPr>
              <w:t>Snapshots</w:t>
            </w:r>
            <w:proofErr w:type="spellEnd"/>
            <w:r w:rsidRPr="00B21F9A">
              <w:rPr>
                <w:rFonts w:ascii="Century Gothic" w:hAnsi="Century Gothic"/>
                <w:sz w:val="20"/>
                <w:szCs w:val="20"/>
              </w:rPr>
              <w:t xml:space="preserve"> et Clones</w:t>
            </w:r>
          </w:p>
        </w:tc>
        <w:tc>
          <w:tcPr>
            <w:tcW w:w="1985" w:type="dxa"/>
            <w:tcBorders>
              <w:top w:val="single" w:sz="4" w:space="0" w:color="auto"/>
              <w:left w:val="single" w:sz="4" w:space="0" w:color="auto"/>
              <w:bottom w:val="single" w:sz="4" w:space="0" w:color="auto"/>
              <w:right w:val="single" w:sz="4" w:space="0" w:color="auto"/>
            </w:tcBorders>
          </w:tcPr>
          <w:p w14:paraId="0C876717" w14:textId="77777777" w:rsidR="00754164" w:rsidRPr="00B21F9A" w:rsidRDefault="00754164" w:rsidP="00EB69AC">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18A8644" w14:textId="77777777" w:rsidR="00754164" w:rsidRPr="00B21F9A" w:rsidRDefault="00754164" w:rsidP="00EB69AC">
            <w:pPr>
              <w:pStyle w:val="Paragraphedeliste"/>
              <w:numPr>
                <w:ilvl w:val="0"/>
                <w:numId w:val="34"/>
              </w:numPr>
              <w:contextualSpacing/>
              <w:rPr>
                <w:rFonts w:ascii="Century Gothic" w:hAnsi="Century Gothic"/>
                <w:sz w:val="20"/>
                <w:szCs w:val="20"/>
              </w:rPr>
            </w:pPr>
          </w:p>
        </w:tc>
      </w:tr>
      <w:tr w:rsidR="00754164" w:rsidRPr="00B21F9A" w14:paraId="58436744" w14:textId="77777777" w:rsidTr="00EB69AC">
        <w:trPr>
          <w:trHeight w:val="277"/>
          <w:jc w:val="right"/>
        </w:trPr>
        <w:tc>
          <w:tcPr>
            <w:tcW w:w="823" w:type="dxa"/>
            <w:vMerge/>
            <w:shd w:val="clear" w:color="auto" w:fill="auto"/>
          </w:tcPr>
          <w:p w14:paraId="13B03288"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98F4B2B"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Partage de fichiers en mode protocoles SMB et NFS (Besoin des partages de fichier utilisateurs)</w:t>
            </w:r>
          </w:p>
        </w:tc>
        <w:tc>
          <w:tcPr>
            <w:tcW w:w="1985" w:type="dxa"/>
            <w:tcBorders>
              <w:top w:val="single" w:sz="4" w:space="0" w:color="auto"/>
              <w:left w:val="single" w:sz="4" w:space="0" w:color="auto"/>
              <w:bottom w:val="single" w:sz="4" w:space="0" w:color="auto"/>
              <w:right w:val="single" w:sz="4" w:space="0" w:color="auto"/>
            </w:tcBorders>
          </w:tcPr>
          <w:p w14:paraId="3943A091" w14:textId="77777777" w:rsidR="00754164" w:rsidRPr="00B21F9A" w:rsidRDefault="00754164" w:rsidP="00EB69AC">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2739C63" w14:textId="77777777" w:rsidR="00754164" w:rsidRPr="00B21F9A" w:rsidRDefault="00754164" w:rsidP="00EB69AC">
            <w:pPr>
              <w:pStyle w:val="Paragraphedeliste"/>
              <w:numPr>
                <w:ilvl w:val="0"/>
                <w:numId w:val="34"/>
              </w:numPr>
              <w:contextualSpacing/>
              <w:rPr>
                <w:rFonts w:ascii="Century Gothic" w:hAnsi="Century Gothic"/>
                <w:sz w:val="20"/>
                <w:szCs w:val="20"/>
              </w:rPr>
            </w:pPr>
          </w:p>
        </w:tc>
      </w:tr>
      <w:tr w:rsidR="00754164" w:rsidRPr="00B21F9A" w14:paraId="04453768" w14:textId="77777777" w:rsidTr="00EB69AC">
        <w:trPr>
          <w:trHeight w:val="277"/>
          <w:jc w:val="right"/>
        </w:trPr>
        <w:tc>
          <w:tcPr>
            <w:tcW w:w="823" w:type="dxa"/>
            <w:vMerge/>
            <w:shd w:val="clear" w:color="auto" w:fill="auto"/>
          </w:tcPr>
          <w:p w14:paraId="2CDD8BB9"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4A4600E3" w14:textId="77777777" w:rsidR="00754164" w:rsidRPr="00B21F9A" w:rsidRDefault="00754164" w:rsidP="00EB69AC">
            <w:pPr>
              <w:rPr>
                <w:rFonts w:ascii="Century Gothic" w:hAnsi="Century Gothic"/>
                <w:sz w:val="20"/>
                <w:szCs w:val="20"/>
              </w:rPr>
            </w:pPr>
            <w:r w:rsidRPr="00B21F9A">
              <w:rPr>
                <w:rFonts w:ascii="Century Gothic" w:hAnsi="Century Gothic"/>
                <w:b/>
                <w:sz w:val="20"/>
                <w:szCs w:val="20"/>
              </w:rPr>
              <w:t>Résilience et haute disponibilité</w:t>
            </w:r>
          </w:p>
        </w:tc>
        <w:tc>
          <w:tcPr>
            <w:tcW w:w="1985" w:type="dxa"/>
            <w:tcBorders>
              <w:top w:val="single" w:sz="4" w:space="0" w:color="auto"/>
              <w:left w:val="single" w:sz="4" w:space="0" w:color="auto"/>
              <w:bottom w:val="single" w:sz="4" w:space="0" w:color="auto"/>
              <w:right w:val="single" w:sz="4" w:space="0" w:color="auto"/>
            </w:tcBorders>
          </w:tcPr>
          <w:p w14:paraId="7A9CE5A5" w14:textId="77777777" w:rsidR="00754164" w:rsidRPr="00B21F9A" w:rsidRDefault="00754164" w:rsidP="00EB69AC">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022DB55" w14:textId="77777777" w:rsidR="00754164" w:rsidRPr="00B21F9A" w:rsidRDefault="00754164" w:rsidP="00EB69AC">
            <w:pPr>
              <w:rPr>
                <w:rFonts w:ascii="Century Gothic" w:hAnsi="Century Gothic"/>
                <w:b/>
                <w:sz w:val="20"/>
                <w:szCs w:val="20"/>
              </w:rPr>
            </w:pPr>
          </w:p>
        </w:tc>
      </w:tr>
      <w:tr w:rsidR="00754164" w:rsidRPr="00B21F9A" w14:paraId="1596596C" w14:textId="77777777" w:rsidTr="00EB69AC">
        <w:trPr>
          <w:trHeight w:val="277"/>
          <w:jc w:val="right"/>
        </w:trPr>
        <w:tc>
          <w:tcPr>
            <w:tcW w:w="823" w:type="dxa"/>
            <w:vMerge/>
            <w:shd w:val="clear" w:color="auto" w:fill="auto"/>
          </w:tcPr>
          <w:p w14:paraId="6E6B3711"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22C8069"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HCI devra être entièrement redondante. En cas de panne d’éléments hardware (interface réseau, disque, nœud), le système devra être capable de reconstruire automatiquement les données manquantes et rétablir le service .</w:t>
            </w:r>
          </w:p>
        </w:tc>
        <w:tc>
          <w:tcPr>
            <w:tcW w:w="1985" w:type="dxa"/>
            <w:tcBorders>
              <w:top w:val="single" w:sz="4" w:space="0" w:color="auto"/>
              <w:left w:val="single" w:sz="4" w:space="0" w:color="auto"/>
              <w:bottom w:val="single" w:sz="4" w:space="0" w:color="auto"/>
              <w:right w:val="single" w:sz="4" w:space="0" w:color="auto"/>
            </w:tcBorders>
          </w:tcPr>
          <w:p w14:paraId="20471217" w14:textId="77777777" w:rsidR="00754164" w:rsidRPr="00B21F9A" w:rsidRDefault="00754164" w:rsidP="00EB69AC">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18DBCF1" w14:textId="77777777" w:rsidR="00754164" w:rsidRPr="00B21F9A" w:rsidRDefault="00754164" w:rsidP="00EB69AC">
            <w:pPr>
              <w:pStyle w:val="Paragraphedeliste"/>
              <w:numPr>
                <w:ilvl w:val="0"/>
                <w:numId w:val="34"/>
              </w:numPr>
              <w:contextualSpacing/>
              <w:rPr>
                <w:rFonts w:ascii="Century Gothic" w:hAnsi="Century Gothic"/>
                <w:sz w:val="20"/>
                <w:szCs w:val="20"/>
              </w:rPr>
            </w:pPr>
          </w:p>
        </w:tc>
      </w:tr>
      <w:tr w:rsidR="00754164" w:rsidRPr="00B21F9A" w14:paraId="0A5E9F14" w14:textId="77777777" w:rsidTr="00EB69AC">
        <w:trPr>
          <w:trHeight w:val="277"/>
          <w:jc w:val="right"/>
        </w:trPr>
        <w:tc>
          <w:tcPr>
            <w:tcW w:w="823" w:type="dxa"/>
            <w:vMerge/>
            <w:shd w:val="clear" w:color="auto" w:fill="auto"/>
          </w:tcPr>
          <w:p w14:paraId="43F13EFA"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1909E63F"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solution devra être capable de se prémunir contre une panne d’un élément hardware sans perte de données (contrôleur, disque, serveur)</w:t>
            </w:r>
            <w:r w:rsidRPr="00B21F9A">
              <w:rPr>
                <w:rFonts w:ascii="Century Gothic" w:hAnsi="Century Gothic"/>
                <w:sz w:val="20"/>
                <w:szCs w:val="20"/>
              </w:rPr>
              <w:tab/>
            </w:r>
          </w:p>
        </w:tc>
        <w:tc>
          <w:tcPr>
            <w:tcW w:w="1985" w:type="dxa"/>
            <w:tcBorders>
              <w:top w:val="single" w:sz="4" w:space="0" w:color="auto"/>
              <w:left w:val="single" w:sz="4" w:space="0" w:color="auto"/>
              <w:bottom w:val="single" w:sz="4" w:space="0" w:color="auto"/>
              <w:right w:val="single" w:sz="4" w:space="0" w:color="auto"/>
            </w:tcBorders>
          </w:tcPr>
          <w:p w14:paraId="2BD2C82B" w14:textId="77777777" w:rsidR="00754164" w:rsidRPr="00B21F9A" w:rsidRDefault="00754164" w:rsidP="00EB69AC">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055E5D3" w14:textId="77777777" w:rsidR="00754164" w:rsidRPr="00B21F9A" w:rsidRDefault="00754164" w:rsidP="00EB69AC">
            <w:pPr>
              <w:pStyle w:val="Paragraphedeliste"/>
              <w:numPr>
                <w:ilvl w:val="0"/>
                <w:numId w:val="34"/>
              </w:numPr>
              <w:contextualSpacing/>
              <w:rPr>
                <w:rFonts w:ascii="Century Gothic" w:hAnsi="Century Gothic"/>
                <w:sz w:val="20"/>
                <w:szCs w:val="20"/>
              </w:rPr>
            </w:pPr>
          </w:p>
        </w:tc>
      </w:tr>
      <w:tr w:rsidR="00754164" w:rsidRPr="00B21F9A" w14:paraId="3A21E671" w14:textId="77777777" w:rsidTr="00EB69AC">
        <w:trPr>
          <w:trHeight w:val="277"/>
          <w:jc w:val="right"/>
        </w:trPr>
        <w:tc>
          <w:tcPr>
            <w:tcW w:w="823" w:type="dxa"/>
            <w:vMerge/>
            <w:shd w:val="clear" w:color="auto" w:fill="auto"/>
          </w:tcPr>
          <w:p w14:paraId="6B098A6B"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8102800"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panne d’un disque ne doit pas entraîner la perte d’accès aux données.</w:t>
            </w:r>
          </w:p>
        </w:tc>
        <w:tc>
          <w:tcPr>
            <w:tcW w:w="1985" w:type="dxa"/>
            <w:tcBorders>
              <w:top w:val="single" w:sz="4" w:space="0" w:color="auto"/>
              <w:left w:val="single" w:sz="4" w:space="0" w:color="auto"/>
              <w:bottom w:val="single" w:sz="4" w:space="0" w:color="auto"/>
              <w:right w:val="single" w:sz="4" w:space="0" w:color="auto"/>
            </w:tcBorders>
          </w:tcPr>
          <w:p w14:paraId="4EDB6F07" w14:textId="77777777" w:rsidR="00754164" w:rsidRPr="00B21F9A" w:rsidRDefault="00754164" w:rsidP="00EB69AC">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33F3004" w14:textId="77777777" w:rsidR="00754164" w:rsidRPr="00B21F9A" w:rsidRDefault="00754164" w:rsidP="00EB69AC">
            <w:pPr>
              <w:pStyle w:val="Paragraphedeliste"/>
              <w:numPr>
                <w:ilvl w:val="0"/>
                <w:numId w:val="34"/>
              </w:numPr>
              <w:contextualSpacing/>
              <w:rPr>
                <w:rFonts w:ascii="Century Gothic" w:hAnsi="Century Gothic"/>
                <w:sz w:val="20"/>
                <w:szCs w:val="20"/>
              </w:rPr>
            </w:pPr>
          </w:p>
        </w:tc>
      </w:tr>
      <w:tr w:rsidR="00754164" w:rsidRPr="00B21F9A" w14:paraId="7A676F81" w14:textId="77777777" w:rsidTr="00EB69AC">
        <w:trPr>
          <w:trHeight w:val="277"/>
          <w:jc w:val="right"/>
        </w:trPr>
        <w:tc>
          <w:tcPr>
            <w:tcW w:w="823" w:type="dxa"/>
            <w:vMerge/>
            <w:shd w:val="clear" w:color="auto" w:fill="auto"/>
          </w:tcPr>
          <w:p w14:paraId="4192407D"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2C0C12C"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panne d’un contrôleur de stockage (Software, VM, Service…) ne doit pas entrainer la perte des données ni le redémarrage ou l’arrêt des machines virtuelles</w:t>
            </w:r>
          </w:p>
        </w:tc>
        <w:tc>
          <w:tcPr>
            <w:tcW w:w="1985" w:type="dxa"/>
            <w:tcBorders>
              <w:top w:val="single" w:sz="4" w:space="0" w:color="auto"/>
              <w:left w:val="single" w:sz="4" w:space="0" w:color="auto"/>
              <w:bottom w:val="single" w:sz="4" w:space="0" w:color="auto"/>
              <w:right w:val="single" w:sz="4" w:space="0" w:color="auto"/>
            </w:tcBorders>
          </w:tcPr>
          <w:p w14:paraId="57BF6C94" w14:textId="77777777" w:rsidR="00754164" w:rsidRPr="00B21F9A" w:rsidRDefault="00754164" w:rsidP="00EB69AC">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5B5616D" w14:textId="77777777" w:rsidR="00754164" w:rsidRPr="00B21F9A" w:rsidRDefault="00754164" w:rsidP="00EB69AC">
            <w:pPr>
              <w:pStyle w:val="Paragraphedeliste"/>
              <w:numPr>
                <w:ilvl w:val="0"/>
                <w:numId w:val="34"/>
              </w:numPr>
              <w:contextualSpacing/>
              <w:rPr>
                <w:rFonts w:ascii="Century Gothic" w:hAnsi="Century Gothic"/>
                <w:sz w:val="20"/>
                <w:szCs w:val="20"/>
              </w:rPr>
            </w:pPr>
          </w:p>
        </w:tc>
      </w:tr>
      <w:tr w:rsidR="00754164" w:rsidRPr="00B21F9A" w14:paraId="50D109F3" w14:textId="77777777" w:rsidTr="00EB69AC">
        <w:trPr>
          <w:trHeight w:val="277"/>
          <w:jc w:val="right"/>
        </w:trPr>
        <w:tc>
          <w:tcPr>
            <w:tcW w:w="823" w:type="dxa"/>
            <w:vMerge/>
            <w:shd w:val="clear" w:color="auto" w:fill="auto"/>
          </w:tcPr>
          <w:p w14:paraId="6D2DB10E"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0CEE5668"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Le système doit permettre les Modes réplication Factor 2 ou équivalent, ainsi la donnée doit être présent deux fois dans le même Cluster, même sous un fonctionnement dégradé avec un nœud en panne, le système doit être capable de reconstruire les données (une autre copie ) afin de palier à une panne d’un autre disque.</w:t>
            </w:r>
          </w:p>
        </w:tc>
        <w:tc>
          <w:tcPr>
            <w:tcW w:w="1985" w:type="dxa"/>
            <w:tcBorders>
              <w:top w:val="single" w:sz="4" w:space="0" w:color="auto"/>
              <w:left w:val="single" w:sz="4" w:space="0" w:color="auto"/>
              <w:bottom w:val="single" w:sz="4" w:space="0" w:color="auto"/>
              <w:right w:val="single" w:sz="4" w:space="0" w:color="auto"/>
            </w:tcBorders>
          </w:tcPr>
          <w:p w14:paraId="2E75920C" w14:textId="77777777" w:rsidR="00754164" w:rsidRPr="00B21F9A" w:rsidRDefault="00754164" w:rsidP="00EB69AC">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F70AE06" w14:textId="77777777" w:rsidR="00754164" w:rsidRPr="00B21F9A" w:rsidRDefault="00754164" w:rsidP="00EB69AC">
            <w:pPr>
              <w:pStyle w:val="Paragraphedeliste"/>
              <w:numPr>
                <w:ilvl w:val="0"/>
                <w:numId w:val="34"/>
              </w:numPr>
              <w:contextualSpacing/>
              <w:rPr>
                <w:rFonts w:ascii="Century Gothic" w:hAnsi="Century Gothic"/>
                <w:sz w:val="20"/>
                <w:szCs w:val="20"/>
              </w:rPr>
            </w:pPr>
          </w:p>
        </w:tc>
      </w:tr>
      <w:tr w:rsidR="00754164" w:rsidRPr="00B21F9A" w14:paraId="60C3C01D" w14:textId="77777777" w:rsidTr="00EB69AC">
        <w:trPr>
          <w:trHeight w:val="277"/>
          <w:jc w:val="right"/>
        </w:trPr>
        <w:tc>
          <w:tcPr>
            <w:tcW w:w="823" w:type="dxa"/>
            <w:vMerge/>
            <w:shd w:val="clear" w:color="auto" w:fill="auto"/>
          </w:tcPr>
          <w:p w14:paraId="7E778D29"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4B6F4E96" w14:textId="77777777" w:rsidR="00754164" w:rsidRPr="00B21F9A" w:rsidRDefault="00754164" w:rsidP="00EB69AC">
            <w:pPr>
              <w:rPr>
                <w:rFonts w:ascii="Century Gothic" w:hAnsi="Century Gothic"/>
                <w:b/>
                <w:sz w:val="20"/>
                <w:szCs w:val="20"/>
              </w:rPr>
            </w:pPr>
            <w:r w:rsidRPr="00B21F9A">
              <w:rPr>
                <w:rFonts w:ascii="Century Gothic" w:hAnsi="Century Gothic"/>
                <w:b/>
                <w:sz w:val="20"/>
                <w:szCs w:val="20"/>
              </w:rPr>
              <w:t>Evolutivité</w:t>
            </w:r>
          </w:p>
        </w:tc>
        <w:tc>
          <w:tcPr>
            <w:tcW w:w="1985" w:type="dxa"/>
            <w:tcBorders>
              <w:top w:val="single" w:sz="4" w:space="0" w:color="auto"/>
              <w:left w:val="single" w:sz="4" w:space="0" w:color="auto"/>
              <w:bottom w:val="single" w:sz="4" w:space="0" w:color="auto"/>
              <w:right w:val="single" w:sz="4" w:space="0" w:color="auto"/>
            </w:tcBorders>
          </w:tcPr>
          <w:p w14:paraId="0826B187" w14:textId="77777777" w:rsidR="00754164" w:rsidRPr="00B21F9A" w:rsidRDefault="00754164" w:rsidP="00EB69AC">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F754423" w14:textId="77777777" w:rsidR="00754164" w:rsidRPr="00B21F9A" w:rsidRDefault="00754164" w:rsidP="00EB69AC">
            <w:pPr>
              <w:rPr>
                <w:rFonts w:ascii="Century Gothic" w:hAnsi="Century Gothic"/>
                <w:b/>
                <w:sz w:val="20"/>
                <w:szCs w:val="20"/>
              </w:rPr>
            </w:pPr>
          </w:p>
        </w:tc>
      </w:tr>
      <w:tr w:rsidR="00754164" w:rsidRPr="00B21F9A" w14:paraId="610D39FF" w14:textId="77777777" w:rsidTr="00EB69AC">
        <w:trPr>
          <w:trHeight w:val="277"/>
          <w:jc w:val="right"/>
        </w:trPr>
        <w:tc>
          <w:tcPr>
            <w:tcW w:w="823" w:type="dxa"/>
            <w:vMerge/>
            <w:shd w:val="clear" w:color="auto" w:fill="auto"/>
          </w:tcPr>
          <w:p w14:paraId="50AE0ABA"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FDE5484"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HCI doit être extensible, jusqu’à  16 nœuds au minimum</w:t>
            </w:r>
          </w:p>
        </w:tc>
        <w:tc>
          <w:tcPr>
            <w:tcW w:w="1985" w:type="dxa"/>
            <w:tcBorders>
              <w:top w:val="single" w:sz="4" w:space="0" w:color="auto"/>
              <w:left w:val="single" w:sz="4" w:space="0" w:color="auto"/>
              <w:bottom w:val="single" w:sz="4" w:space="0" w:color="auto"/>
              <w:right w:val="single" w:sz="4" w:space="0" w:color="auto"/>
            </w:tcBorders>
          </w:tcPr>
          <w:p w14:paraId="4F5D28B7" w14:textId="77777777" w:rsidR="00754164" w:rsidRPr="00B21F9A" w:rsidRDefault="00754164" w:rsidP="00EB69AC">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3EFC960" w14:textId="77777777" w:rsidR="00754164" w:rsidRPr="00B21F9A" w:rsidRDefault="00754164" w:rsidP="00EB69AC">
            <w:pPr>
              <w:pStyle w:val="Paragraphedeliste"/>
              <w:numPr>
                <w:ilvl w:val="0"/>
                <w:numId w:val="34"/>
              </w:numPr>
              <w:contextualSpacing/>
              <w:rPr>
                <w:rFonts w:ascii="Century Gothic" w:hAnsi="Century Gothic"/>
                <w:sz w:val="20"/>
                <w:szCs w:val="20"/>
              </w:rPr>
            </w:pPr>
          </w:p>
        </w:tc>
      </w:tr>
      <w:tr w:rsidR="00754164" w:rsidRPr="00B21F9A" w14:paraId="7321440F" w14:textId="77777777" w:rsidTr="00EB69AC">
        <w:trPr>
          <w:trHeight w:val="277"/>
          <w:jc w:val="right"/>
        </w:trPr>
        <w:tc>
          <w:tcPr>
            <w:tcW w:w="823" w:type="dxa"/>
            <w:vMerge/>
            <w:shd w:val="clear" w:color="auto" w:fill="auto"/>
          </w:tcPr>
          <w:p w14:paraId="5376C879"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0EF5A5D3"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HCI doit pouvoir être étendu sans arrêt de service</w:t>
            </w:r>
          </w:p>
        </w:tc>
        <w:tc>
          <w:tcPr>
            <w:tcW w:w="1985" w:type="dxa"/>
            <w:tcBorders>
              <w:top w:val="single" w:sz="4" w:space="0" w:color="auto"/>
              <w:left w:val="single" w:sz="4" w:space="0" w:color="auto"/>
              <w:bottom w:val="single" w:sz="4" w:space="0" w:color="auto"/>
              <w:right w:val="single" w:sz="4" w:space="0" w:color="auto"/>
            </w:tcBorders>
          </w:tcPr>
          <w:p w14:paraId="00E7374B" w14:textId="77777777" w:rsidR="00754164" w:rsidRPr="00B21F9A" w:rsidRDefault="00754164" w:rsidP="00EB69AC">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140EF18" w14:textId="77777777" w:rsidR="00754164" w:rsidRPr="00B21F9A" w:rsidRDefault="00754164" w:rsidP="00EB69AC">
            <w:pPr>
              <w:pStyle w:val="Paragraphedeliste"/>
              <w:numPr>
                <w:ilvl w:val="0"/>
                <w:numId w:val="34"/>
              </w:numPr>
              <w:contextualSpacing/>
              <w:rPr>
                <w:rFonts w:ascii="Century Gothic" w:hAnsi="Century Gothic"/>
                <w:sz w:val="20"/>
                <w:szCs w:val="20"/>
              </w:rPr>
            </w:pPr>
          </w:p>
        </w:tc>
      </w:tr>
      <w:tr w:rsidR="00754164" w:rsidRPr="00B21F9A" w14:paraId="3801D42D" w14:textId="77777777" w:rsidTr="00EB69AC">
        <w:trPr>
          <w:trHeight w:val="277"/>
          <w:jc w:val="right"/>
        </w:trPr>
        <w:tc>
          <w:tcPr>
            <w:tcW w:w="823" w:type="dxa"/>
            <w:vMerge/>
            <w:shd w:val="clear" w:color="auto" w:fill="auto"/>
          </w:tcPr>
          <w:p w14:paraId="5E3CDEAC"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03743A0" w14:textId="77777777" w:rsidR="00754164" w:rsidRPr="00B21F9A" w:rsidRDefault="00754164" w:rsidP="00EB69AC">
            <w:pPr>
              <w:rPr>
                <w:rFonts w:ascii="Century Gothic" w:hAnsi="Century Gothic" w:cs="Arial"/>
                <w:b/>
                <w:sz w:val="20"/>
                <w:szCs w:val="20"/>
              </w:rPr>
            </w:pPr>
            <w:proofErr w:type="spellStart"/>
            <w:r w:rsidRPr="00B21F9A">
              <w:rPr>
                <w:rFonts w:ascii="Century Gothic" w:hAnsi="Century Gothic" w:cs="Arial"/>
                <w:b/>
                <w:sz w:val="20"/>
                <w:szCs w:val="20"/>
              </w:rPr>
              <w:t>Disaster</w:t>
            </w:r>
            <w:proofErr w:type="spellEnd"/>
            <w:r w:rsidRPr="00B21F9A">
              <w:rPr>
                <w:rFonts w:ascii="Century Gothic" w:hAnsi="Century Gothic" w:cs="Arial"/>
                <w:b/>
                <w:sz w:val="20"/>
                <w:szCs w:val="20"/>
              </w:rPr>
              <w:t xml:space="preserve"> </w:t>
            </w:r>
            <w:proofErr w:type="spellStart"/>
            <w:r w:rsidRPr="00B21F9A">
              <w:rPr>
                <w:rFonts w:ascii="Century Gothic" w:hAnsi="Century Gothic" w:cs="Arial"/>
                <w:b/>
                <w:sz w:val="20"/>
                <w:szCs w:val="20"/>
              </w:rPr>
              <w:t>Recovery</w:t>
            </w:r>
            <w:proofErr w:type="spellEnd"/>
          </w:p>
          <w:p w14:paraId="432A347B" w14:textId="77777777" w:rsidR="00754164" w:rsidRPr="00B21F9A" w:rsidRDefault="00754164" w:rsidP="00EB69AC">
            <w:pPr>
              <w:numPr>
                <w:ilvl w:val="0"/>
                <w:numId w:val="35"/>
              </w:numPr>
              <w:spacing w:before="120" w:after="120"/>
              <w:contextualSpacing/>
              <w:jc w:val="both"/>
              <w:rPr>
                <w:rFonts w:ascii="Century Gothic" w:eastAsia="Cambria" w:hAnsi="Century Gothic" w:cs="Cambria"/>
                <w:color w:val="222222"/>
                <w:sz w:val="20"/>
                <w:szCs w:val="20"/>
                <w:lang w:eastAsia="en-GB"/>
              </w:rPr>
            </w:pPr>
            <w:r w:rsidRPr="00B21F9A">
              <w:rPr>
                <w:rFonts w:ascii="Century Gothic" w:hAnsi="Century Gothic" w:cs="Arial"/>
                <w:sz w:val="20"/>
                <w:szCs w:val="20"/>
              </w:rPr>
              <w:t xml:space="preserve">La HCI doit supporter la réplication entre plusieurs sites et l’orchestration du basculement (nombre de machines virtuelles à répliquer minimum 50 </w:t>
            </w:r>
            <w:proofErr w:type="spellStart"/>
            <w:r w:rsidRPr="00B21F9A">
              <w:rPr>
                <w:rFonts w:ascii="Century Gothic" w:hAnsi="Century Gothic" w:cs="Arial"/>
                <w:sz w:val="20"/>
                <w:szCs w:val="20"/>
              </w:rPr>
              <w:t>VMs</w:t>
            </w:r>
            <w:proofErr w:type="spellEnd"/>
            <w:r w:rsidRPr="00B21F9A">
              <w:rPr>
                <w:rFonts w:ascii="Century Gothic" w:hAnsi="Century Gothic" w:cs="Arial"/>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tcPr>
          <w:p w14:paraId="452C26FA" w14:textId="77777777" w:rsidR="00754164" w:rsidRPr="00B21F9A" w:rsidRDefault="00754164" w:rsidP="00EB69AC">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9E02BEC" w14:textId="77777777" w:rsidR="00754164" w:rsidRPr="00B21F9A" w:rsidRDefault="00754164" w:rsidP="00EB69AC">
            <w:pPr>
              <w:rPr>
                <w:rFonts w:ascii="Century Gothic" w:hAnsi="Century Gothic" w:cs="Arial"/>
                <w:b/>
                <w:sz w:val="20"/>
                <w:szCs w:val="20"/>
              </w:rPr>
            </w:pPr>
          </w:p>
        </w:tc>
      </w:tr>
      <w:tr w:rsidR="00754164" w:rsidRPr="00B21F9A" w14:paraId="2EC53217" w14:textId="77777777" w:rsidTr="00EB69AC">
        <w:trPr>
          <w:trHeight w:val="277"/>
          <w:jc w:val="right"/>
        </w:trPr>
        <w:tc>
          <w:tcPr>
            <w:tcW w:w="823" w:type="dxa"/>
            <w:vMerge/>
            <w:shd w:val="clear" w:color="auto" w:fill="auto"/>
          </w:tcPr>
          <w:p w14:paraId="39359B37"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89050CA" w14:textId="77777777" w:rsidR="00754164" w:rsidRPr="00B21F9A" w:rsidRDefault="00754164" w:rsidP="00EB69AC">
            <w:pPr>
              <w:numPr>
                <w:ilvl w:val="0"/>
                <w:numId w:val="35"/>
              </w:numPr>
              <w:spacing w:before="120" w:after="120"/>
              <w:contextualSpacing/>
              <w:jc w:val="both"/>
              <w:rPr>
                <w:rFonts w:ascii="Century Gothic" w:hAnsi="Century Gothic" w:cs="Arial"/>
                <w:sz w:val="20"/>
                <w:szCs w:val="20"/>
              </w:rPr>
            </w:pPr>
            <w:r w:rsidRPr="00B21F9A">
              <w:rPr>
                <w:rFonts w:ascii="Century Gothic" w:hAnsi="Century Gothic" w:cs="Arial"/>
                <w:sz w:val="20"/>
                <w:szCs w:val="20"/>
              </w:rPr>
              <w:t xml:space="preserve">La HCI doit permettre la </w:t>
            </w:r>
            <w:r w:rsidRPr="00B21F9A">
              <w:rPr>
                <w:rFonts w:ascii="Century Gothic" w:eastAsia="Cambria" w:hAnsi="Century Gothic" w:cs="Cambria"/>
                <w:color w:val="222222"/>
                <w:sz w:val="20"/>
                <w:szCs w:val="20"/>
                <w:lang w:eastAsia="en-GB"/>
              </w:rPr>
              <w:t>reprise après sinistre sur site</w:t>
            </w:r>
          </w:p>
        </w:tc>
        <w:tc>
          <w:tcPr>
            <w:tcW w:w="1985" w:type="dxa"/>
            <w:tcBorders>
              <w:top w:val="single" w:sz="4" w:space="0" w:color="auto"/>
              <w:left w:val="single" w:sz="4" w:space="0" w:color="auto"/>
              <w:bottom w:val="single" w:sz="4" w:space="0" w:color="auto"/>
              <w:right w:val="single" w:sz="4" w:space="0" w:color="auto"/>
            </w:tcBorders>
          </w:tcPr>
          <w:p w14:paraId="33783DFC" w14:textId="77777777" w:rsidR="00754164" w:rsidRPr="00B21F9A" w:rsidRDefault="00754164" w:rsidP="00EB69AC">
            <w:pPr>
              <w:numPr>
                <w:ilvl w:val="0"/>
                <w:numId w:val="35"/>
              </w:numP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6EEB5E7" w14:textId="77777777" w:rsidR="00754164" w:rsidRPr="00B21F9A" w:rsidRDefault="00754164" w:rsidP="00EB69AC">
            <w:pPr>
              <w:numPr>
                <w:ilvl w:val="0"/>
                <w:numId w:val="35"/>
              </w:numPr>
              <w:spacing w:before="120" w:after="120"/>
              <w:contextualSpacing/>
              <w:jc w:val="both"/>
              <w:rPr>
                <w:rFonts w:ascii="Century Gothic" w:hAnsi="Century Gothic" w:cs="Arial"/>
                <w:sz w:val="20"/>
                <w:szCs w:val="20"/>
              </w:rPr>
            </w:pPr>
          </w:p>
        </w:tc>
      </w:tr>
      <w:tr w:rsidR="00754164" w:rsidRPr="00B21F9A" w14:paraId="29F195CE" w14:textId="77777777" w:rsidTr="00EB69AC">
        <w:trPr>
          <w:trHeight w:val="277"/>
          <w:jc w:val="right"/>
        </w:trPr>
        <w:tc>
          <w:tcPr>
            <w:tcW w:w="823" w:type="dxa"/>
            <w:vMerge/>
            <w:shd w:val="clear" w:color="auto" w:fill="auto"/>
          </w:tcPr>
          <w:p w14:paraId="5E1F67A8"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5D886EC" w14:textId="77777777" w:rsidR="00754164" w:rsidRPr="00B21F9A" w:rsidRDefault="00754164" w:rsidP="00EB69AC">
            <w:pPr>
              <w:numPr>
                <w:ilvl w:val="0"/>
                <w:numId w:val="35"/>
              </w:numPr>
              <w:spacing w:before="120" w:after="120"/>
              <w:contextualSpacing/>
              <w:jc w:val="both"/>
              <w:rPr>
                <w:rFonts w:ascii="Century Gothic" w:hAnsi="Century Gothic" w:cs="Arial"/>
                <w:b/>
                <w:sz w:val="20"/>
                <w:szCs w:val="20"/>
              </w:rPr>
            </w:pPr>
            <w:r w:rsidRPr="00B21F9A">
              <w:rPr>
                <w:rFonts w:ascii="Century Gothic" w:hAnsi="Century Gothic" w:cs="Arial"/>
                <w:sz w:val="20"/>
                <w:szCs w:val="20"/>
              </w:rPr>
              <w:t xml:space="preserve">La HCI doit supporter la </w:t>
            </w:r>
            <w:r w:rsidRPr="00B21F9A">
              <w:rPr>
                <w:rFonts w:ascii="Century Gothic" w:eastAsia="Cambria" w:hAnsi="Century Gothic" w:cs="Cambria"/>
                <w:color w:val="222222"/>
                <w:sz w:val="20"/>
                <w:szCs w:val="20"/>
                <w:lang w:eastAsia="en-GB"/>
              </w:rPr>
              <w:t>reprise après sinistre sur le cloud (à définir l</w:t>
            </w:r>
            <w:r w:rsidRPr="00B21F9A">
              <w:rPr>
                <w:rFonts w:ascii="Century Gothic" w:hAnsi="Century Gothic" w:cs="Arial"/>
                <w:sz w:val="20"/>
                <w:szCs w:val="20"/>
              </w:rPr>
              <w:t>es prérequis et les services cloud à acquérir ultérieurement et qui ne font pas partie de ce marché pour que la CMC puisse opérationnaliser la reprise après sinistre sur le cloud)</w:t>
            </w:r>
          </w:p>
        </w:tc>
        <w:tc>
          <w:tcPr>
            <w:tcW w:w="1985" w:type="dxa"/>
            <w:tcBorders>
              <w:top w:val="single" w:sz="4" w:space="0" w:color="auto"/>
              <w:left w:val="single" w:sz="4" w:space="0" w:color="auto"/>
              <w:bottom w:val="single" w:sz="4" w:space="0" w:color="auto"/>
              <w:right w:val="single" w:sz="4" w:space="0" w:color="auto"/>
            </w:tcBorders>
          </w:tcPr>
          <w:p w14:paraId="0EBD0559" w14:textId="77777777" w:rsidR="00754164" w:rsidRPr="00B21F9A" w:rsidRDefault="00754164" w:rsidP="00EB69AC">
            <w:pPr>
              <w:numPr>
                <w:ilvl w:val="0"/>
                <w:numId w:val="35"/>
              </w:numP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482D352" w14:textId="77777777" w:rsidR="00754164" w:rsidRPr="00B21F9A" w:rsidRDefault="00754164" w:rsidP="00EB69AC">
            <w:pPr>
              <w:numPr>
                <w:ilvl w:val="0"/>
                <w:numId w:val="35"/>
              </w:numPr>
              <w:spacing w:before="120" w:after="120"/>
              <w:contextualSpacing/>
              <w:jc w:val="both"/>
              <w:rPr>
                <w:rFonts w:ascii="Century Gothic" w:hAnsi="Century Gothic" w:cs="Arial"/>
                <w:sz w:val="20"/>
                <w:szCs w:val="20"/>
              </w:rPr>
            </w:pPr>
          </w:p>
        </w:tc>
      </w:tr>
      <w:tr w:rsidR="00754164" w:rsidRPr="00B21F9A" w14:paraId="56927513" w14:textId="77777777" w:rsidTr="00EB69AC">
        <w:trPr>
          <w:trHeight w:val="277"/>
          <w:jc w:val="right"/>
        </w:trPr>
        <w:tc>
          <w:tcPr>
            <w:tcW w:w="823" w:type="dxa"/>
            <w:vMerge/>
            <w:shd w:val="clear" w:color="auto" w:fill="auto"/>
          </w:tcPr>
          <w:p w14:paraId="340CCF56"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A7AE55D" w14:textId="77777777" w:rsidR="00754164" w:rsidRPr="00B21F9A" w:rsidRDefault="00754164" w:rsidP="00EB69AC">
            <w:pPr>
              <w:rPr>
                <w:rFonts w:ascii="Century Gothic" w:hAnsi="Century Gothic" w:cs="Arial"/>
                <w:b/>
                <w:sz w:val="20"/>
                <w:szCs w:val="20"/>
              </w:rPr>
            </w:pPr>
            <w:r w:rsidRPr="00B21F9A">
              <w:rPr>
                <w:rFonts w:ascii="Century Gothic" w:hAnsi="Century Gothic" w:cs="Arial"/>
                <w:b/>
                <w:sz w:val="20"/>
                <w:szCs w:val="20"/>
              </w:rPr>
              <w:t>Sécurisation du trafic inter-VM (Micro-segmentation)</w:t>
            </w:r>
          </w:p>
          <w:p w14:paraId="07BE19CC" w14:textId="77777777" w:rsidR="00754164" w:rsidRPr="00B21F9A" w:rsidRDefault="00754164" w:rsidP="00EB69AC">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r w:rsidRPr="00B21F9A">
              <w:rPr>
                <w:rFonts w:ascii="Century Gothic" w:hAnsi="Century Gothic" w:cs="Arial"/>
                <w:sz w:val="20"/>
                <w:szCs w:val="20"/>
              </w:rPr>
              <w:t>Elle doit être du même éditeur que le SDS ou de même éditeur de l’hyperviseur proposé dans le cadre de ce marché.</w:t>
            </w:r>
          </w:p>
        </w:tc>
        <w:tc>
          <w:tcPr>
            <w:tcW w:w="1985" w:type="dxa"/>
            <w:tcBorders>
              <w:top w:val="single" w:sz="4" w:space="0" w:color="auto"/>
              <w:left w:val="single" w:sz="4" w:space="0" w:color="auto"/>
              <w:bottom w:val="single" w:sz="4" w:space="0" w:color="auto"/>
              <w:right w:val="single" w:sz="4" w:space="0" w:color="auto"/>
            </w:tcBorders>
          </w:tcPr>
          <w:p w14:paraId="22F06800" w14:textId="77777777" w:rsidR="00754164" w:rsidRPr="00B21F9A" w:rsidRDefault="00754164" w:rsidP="00EB69AC">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BD28703" w14:textId="77777777" w:rsidR="00754164" w:rsidRPr="00B21F9A" w:rsidRDefault="00754164" w:rsidP="00EB69AC">
            <w:pPr>
              <w:rPr>
                <w:rFonts w:ascii="Century Gothic" w:hAnsi="Century Gothic" w:cs="Arial"/>
                <w:b/>
                <w:sz w:val="20"/>
                <w:szCs w:val="20"/>
              </w:rPr>
            </w:pPr>
          </w:p>
        </w:tc>
      </w:tr>
      <w:tr w:rsidR="00754164" w:rsidRPr="00B21F9A" w14:paraId="3091CEF3" w14:textId="77777777" w:rsidTr="00EB69AC">
        <w:trPr>
          <w:trHeight w:val="277"/>
          <w:jc w:val="right"/>
        </w:trPr>
        <w:tc>
          <w:tcPr>
            <w:tcW w:w="823" w:type="dxa"/>
            <w:vMerge/>
            <w:shd w:val="clear" w:color="auto" w:fill="auto"/>
          </w:tcPr>
          <w:p w14:paraId="4BA244D3"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B373436" w14:textId="77777777" w:rsidR="00754164" w:rsidRPr="00B21F9A" w:rsidRDefault="00754164" w:rsidP="00EB69AC">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r w:rsidRPr="00B21F9A">
              <w:rPr>
                <w:rFonts w:ascii="Century Gothic" w:hAnsi="Century Gothic" w:cs="Arial"/>
                <w:sz w:val="20"/>
                <w:szCs w:val="20"/>
              </w:rPr>
              <w:t>Pouvoir sécuriser le trafic entre VM</w:t>
            </w:r>
          </w:p>
        </w:tc>
        <w:tc>
          <w:tcPr>
            <w:tcW w:w="1985" w:type="dxa"/>
            <w:tcBorders>
              <w:top w:val="single" w:sz="4" w:space="0" w:color="auto"/>
              <w:left w:val="single" w:sz="4" w:space="0" w:color="auto"/>
              <w:bottom w:val="single" w:sz="4" w:space="0" w:color="auto"/>
              <w:right w:val="single" w:sz="4" w:space="0" w:color="auto"/>
            </w:tcBorders>
          </w:tcPr>
          <w:p w14:paraId="7FDAC21F" w14:textId="77777777" w:rsidR="00754164" w:rsidRPr="00B21F9A" w:rsidRDefault="00754164" w:rsidP="00EB69AC">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6561C8C" w14:textId="77777777" w:rsidR="00754164" w:rsidRPr="00B21F9A" w:rsidRDefault="00754164" w:rsidP="00EB69AC">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p>
        </w:tc>
      </w:tr>
      <w:tr w:rsidR="00754164" w:rsidRPr="00B21F9A" w14:paraId="307684D8" w14:textId="77777777" w:rsidTr="00EB69AC">
        <w:trPr>
          <w:trHeight w:val="277"/>
          <w:jc w:val="right"/>
        </w:trPr>
        <w:tc>
          <w:tcPr>
            <w:tcW w:w="823" w:type="dxa"/>
            <w:vMerge/>
            <w:shd w:val="clear" w:color="auto" w:fill="auto"/>
          </w:tcPr>
          <w:p w14:paraId="64BCFA92"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40E59904" w14:textId="77777777" w:rsidR="00754164" w:rsidRPr="00B21F9A" w:rsidRDefault="00754164" w:rsidP="00EB69AC">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r w:rsidRPr="00B21F9A">
              <w:rPr>
                <w:rFonts w:ascii="Century Gothic" w:hAnsi="Century Gothic" w:cs="Arial"/>
                <w:sz w:val="20"/>
                <w:szCs w:val="20"/>
              </w:rPr>
              <w:t>Pouvoir séparer 2 environnements (exemple environnement production et environnement recette.</w:t>
            </w:r>
          </w:p>
        </w:tc>
        <w:tc>
          <w:tcPr>
            <w:tcW w:w="1985" w:type="dxa"/>
            <w:tcBorders>
              <w:top w:val="single" w:sz="4" w:space="0" w:color="auto"/>
              <w:left w:val="single" w:sz="4" w:space="0" w:color="auto"/>
              <w:bottom w:val="single" w:sz="4" w:space="0" w:color="auto"/>
              <w:right w:val="single" w:sz="4" w:space="0" w:color="auto"/>
            </w:tcBorders>
          </w:tcPr>
          <w:p w14:paraId="432C1076" w14:textId="77777777" w:rsidR="00754164" w:rsidRPr="00B21F9A" w:rsidRDefault="00754164" w:rsidP="00EB69AC">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C8048D3" w14:textId="77777777" w:rsidR="00754164" w:rsidRPr="00B21F9A" w:rsidRDefault="00754164" w:rsidP="00EB69AC">
            <w:pPr>
              <w:numPr>
                <w:ilvl w:val="0"/>
                <w:numId w:val="35"/>
              </w:numPr>
              <w:pBdr>
                <w:top w:val="nil"/>
                <w:left w:val="nil"/>
                <w:bottom w:val="nil"/>
                <w:right w:val="nil"/>
                <w:between w:val="nil"/>
              </w:pBdr>
              <w:spacing w:before="120" w:after="120"/>
              <w:contextualSpacing/>
              <w:jc w:val="both"/>
              <w:rPr>
                <w:rFonts w:ascii="Century Gothic" w:hAnsi="Century Gothic" w:cs="Arial"/>
                <w:sz w:val="20"/>
                <w:szCs w:val="20"/>
              </w:rPr>
            </w:pPr>
          </w:p>
        </w:tc>
      </w:tr>
      <w:tr w:rsidR="00754164" w:rsidRPr="00B21F9A" w14:paraId="1148A12E" w14:textId="77777777" w:rsidTr="00EB69AC">
        <w:trPr>
          <w:trHeight w:val="277"/>
          <w:jc w:val="right"/>
        </w:trPr>
        <w:tc>
          <w:tcPr>
            <w:tcW w:w="823" w:type="dxa"/>
            <w:vMerge/>
            <w:shd w:val="clear" w:color="auto" w:fill="auto"/>
          </w:tcPr>
          <w:p w14:paraId="4DD3232A"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7F8F426" w14:textId="77777777" w:rsidR="00754164" w:rsidRPr="00B21F9A" w:rsidRDefault="00754164" w:rsidP="00EB69AC">
            <w:pPr>
              <w:numPr>
                <w:ilvl w:val="0"/>
                <w:numId w:val="35"/>
              </w:numPr>
              <w:spacing w:before="120" w:after="120"/>
              <w:contextualSpacing/>
              <w:jc w:val="both"/>
              <w:rPr>
                <w:rFonts w:ascii="Century Gothic" w:hAnsi="Century Gothic" w:cs="Arial"/>
                <w:b/>
                <w:sz w:val="20"/>
                <w:szCs w:val="20"/>
              </w:rPr>
            </w:pPr>
            <w:r w:rsidRPr="00B21F9A">
              <w:rPr>
                <w:rFonts w:ascii="Century Gothic" w:hAnsi="Century Gothic" w:cs="Arial"/>
                <w:sz w:val="20"/>
                <w:szCs w:val="20"/>
              </w:rPr>
              <w:t>Monitorer et recenser les flux de communication inter-VM de manière simple et graphique</w:t>
            </w:r>
          </w:p>
        </w:tc>
        <w:tc>
          <w:tcPr>
            <w:tcW w:w="1985" w:type="dxa"/>
            <w:tcBorders>
              <w:top w:val="single" w:sz="4" w:space="0" w:color="auto"/>
              <w:left w:val="single" w:sz="4" w:space="0" w:color="auto"/>
              <w:bottom w:val="single" w:sz="4" w:space="0" w:color="auto"/>
              <w:right w:val="single" w:sz="4" w:space="0" w:color="auto"/>
            </w:tcBorders>
          </w:tcPr>
          <w:p w14:paraId="64BB333D" w14:textId="77777777" w:rsidR="00754164" w:rsidRPr="00B21F9A" w:rsidRDefault="00754164" w:rsidP="00EB69AC">
            <w:pPr>
              <w:numPr>
                <w:ilvl w:val="0"/>
                <w:numId w:val="35"/>
              </w:numP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CA99867" w14:textId="77777777" w:rsidR="00754164" w:rsidRPr="00B21F9A" w:rsidRDefault="00754164" w:rsidP="00EB69AC">
            <w:pPr>
              <w:numPr>
                <w:ilvl w:val="0"/>
                <w:numId w:val="35"/>
              </w:numPr>
              <w:spacing w:before="120" w:after="120"/>
              <w:contextualSpacing/>
              <w:jc w:val="both"/>
              <w:rPr>
                <w:rFonts w:ascii="Century Gothic" w:hAnsi="Century Gothic" w:cs="Arial"/>
                <w:sz w:val="20"/>
                <w:szCs w:val="20"/>
              </w:rPr>
            </w:pPr>
          </w:p>
        </w:tc>
      </w:tr>
      <w:tr w:rsidR="00754164" w:rsidRPr="00B21F9A" w14:paraId="1D254C79" w14:textId="77777777" w:rsidTr="00EB69AC">
        <w:trPr>
          <w:trHeight w:val="277"/>
          <w:jc w:val="right"/>
        </w:trPr>
        <w:tc>
          <w:tcPr>
            <w:tcW w:w="823" w:type="dxa"/>
            <w:vMerge/>
            <w:shd w:val="clear" w:color="auto" w:fill="auto"/>
          </w:tcPr>
          <w:p w14:paraId="2A5C1BA2"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A9CD8FD" w14:textId="77777777" w:rsidR="00754164" w:rsidRPr="00B21F9A" w:rsidRDefault="00754164" w:rsidP="00EB69AC">
            <w:pPr>
              <w:rPr>
                <w:rFonts w:ascii="Century Gothic" w:hAnsi="Century Gothic" w:cs="Arial"/>
                <w:b/>
                <w:sz w:val="20"/>
                <w:szCs w:val="20"/>
              </w:rPr>
            </w:pPr>
            <w:r w:rsidRPr="00B21F9A">
              <w:rPr>
                <w:rFonts w:ascii="Century Gothic" w:hAnsi="Century Gothic" w:cs="Arial"/>
                <w:b/>
                <w:sz w:val="20"/>
                <w:szCs w:val="20"/>
              </w:rPr>
              <w:t>Conteneurisation :</w:t>
            </w:r>
          </w:p>
          <w:p w14:paraId="5E3D3228" w14:textId="77777777" w:rsidR="00754164" w:rsidRPr="00B21F9A" w:rsidRDefault="00754164" w:rsidP="00EB69AC">
            <w:pPr>
              <w:pStyle w:val="Paragraphedeliste"/>
              <w:numPr>
                <w:ilvl w:val="0"/>
                <w:numId w:val="34"/>
              </w:numPr>
              <w:contextualSpacing/>
              <w:rPr>
                <w:rFonts w:ascii="Century Gothic" w:hAnsi="Century Gothic"/>
                <w:b/>
                <w:sz w:val="20"/>
                <w:szCs w:val="20"/>
              </w:rPr>
            </w:pPr>
            <w:r w:rsidRPr="00B21F9A">
              <w:rPr>
                <w:rFonts w:ascii="Century Gothic" w:hAnsi="Century Gothic"/>
                <w:sz w:val="20"/>
                <w:szCs w:val="20"/>
              </w:rPr>
              <w:t>La HCI doit permettre la gestion des machines virtuelles et des containers sur le même cluster</w:t>
            </w:r>
          </w:p>
        </w:tc>
        <w:tc>
          <w:tcPr>
            <w:tcW w:w="1985" w:type="dxa"/>
            <w:tcBorders>
              <w:top w:val="single" w:sz="4" w:space="0" w:color="auto"/>
              <w:left w:val="single" w:sz="4" w:space="0" w:color="auto"/>
              <w:bottom w:val="single" w:sz="4" w:space="0" w:color="auto"/>
              <w:right w:val="single" w:sz="4" w:space="0" w:color="auto"/>
            </w:tcBorders>
          </w:tcPr>
          <w:p w14:paraId="6CBA16F9" w14:textId="77777777" w:rsidR="00754164" w:rsidRPr="00B21F9A" w:rsidRDefault="00754164" w:rsidP="00EB69AC">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A10449F" w14:textId="77777777" w:rsidR="00754164" w:rsidRPr="00B21F9A" w:rsidRDefault="00754164" w:rsidP="00EB69AC">
            <w:pPr>
              <w:rPr>
                <w:rFonts w:ascii="Century Gothic" w:hAnsi="Century Gothic" w:cs="Arial"/>
                <w:b/>
                <w:sz w:val="20"/>
                <w:szCs w:val="20"/>
              </w:rPr>
            </w:pPr>
          </w:p>
        </w:tc>
      </w:tr>
      <w:tr w:rsidR="00754164" w:rsidRPr="00B21F9A" w14:paraId="7CAAB4F5" w14:textId="77777777" w:rsidTr="00EB69AC">
        <w:trPr>
          <w:trHeight w:val="277"/>
          <w:jc w:val="right"/>
        </w:trPr>
        <w:tc>
          <w:tcPr>
            <w:tcW w:w="823" w:type="dxa"/>
            <w:vMerge/>
            <w:shd w:val="clear" w:color="auto" w:fill="auto"/>
          </w:tcPr>
          <w:p w14:paraId="3AF38716"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B923B9F"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L’éditeur de la HCI doit proposer une solution d</w:t>
            </w:r>
            <w:r w:rsidRPr="00B21F9A">
              <w:rPr>
                <w:rFonts w:ascii="Century Gothic" w:hAnsi="Century Gothic" w:cs="Arial"/>
                <w:sz w:val="20"/>
                <w:szCs w:val="20"/>
              </w:rPr>
              <w:t xml:space="preserve">'orchestration </w:t>
            </w:r>
            <w:r w:rsidRPr="00B21F9A">
              <w:rPr>
                <w:rFonts w:ascii="Century Gothic" w:hAnsi="Century Gothic"/>
                <w:sz w:val="20"/>
                <w:szCs w:val="20"/>
              </w:rPr>
              <w:t xml:space="preserve">des Containers basée sur les technologies </w:t>
            </w:r>
            <w:proofErr w:type="spellStart"/>
            <w:r w:rsidRPr="00B21F9A">
              <w:rPr>
                <w:rFonts w:ascii="Century Gothic" w:hAnsi="Century Gothic"/>
                <w:sz w:val="20"/>
                <w:szCs w:val="20"/>
              </w:rPr>
              <w:t>Kubernetes</w:t>
            </w:r>
            <w:proofErr w:type="spellEnd"/>
            <w:r w:rsidRPr="00B21F9A">
              <w:rPr>
                <w:rFonts w:ascii="Century Gothic" w:hAnsi="Century Gothic"/>
                <w:sz w:val="20"/>
                <w:szCs w:val="20"/>
              </w:rPr>
              <w:t xml:space="preserve"> avec un support éditeur</w:t>
            </w:r>
          </w:p>
        </w:tc>
        <w:tc>
          <w:tcPr>
            <w:tcW w:w="1985" w:type="dxa"/>
            <w:tcBorders>
              <w:top w:val="single" w:sz="4" w:space="0" w:color="auto"/>
              <w:left w:val="single" w:sz="4" w:space="0" w:color="auto"/>
              <w:bottom w:val="single" w:sz="4" w:space="0" w:color="auto"/>
              <w:right w:val="single" w:sz="4" w:space="0" w:color="auto"/>
            </w:tcBorders>
          </w:tcPr>
          <w:p w14:paraId="24061A6E" w14:textId="77777777" w:rsidR="00754164" w:rsidRPr="00B21F9A" w:rsidRDefault="00754164" w:rsidP="00EB69AC">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930B55F" w14:textId="77777777" w:rsidR="00754164" w:rsidRPr="00B21F9A" w:rsidRDefault="00754164" w:rsidP="00EB69AC">
            <w:pPr>
              <w:pStyle w:val="Paragraphedeliste"/>
              <w:numPr>
                <w:ilvl w:val="0"/>
                <w:numId w:val="34"/>
              </w:numPr>
              <w:contextualSpacing/>
              <w:rPr>
                <w:rFonts w:ascii="Century Gothic" w:hAnsi="Century Gothic"/>
                <w:sz w:val="20"/>
                <w:szCs w:val="20"/>
              </w:rPr>
            </w:pPr>
          </w:p>
        </w:tc>
      </w:tr>
      <w:tr w:rsidR="00754164" w:rsidRPr="00B21F9A" w14:paraId="2AC9C579" w14:textId="77777777" w:rsidTr="00EB69AC">
        <w:trPr>
          <w:trHeight w:val="277"/>
          <w:jc w:val="right"/>
        </w:trPr>
        <w:tc>
          <w:tcPr>
            <w:tcW w:w="823" w:type="dxa"/>
            <w:vMerge/>
            <w:shd w:val="clear" w:color="auto" w:fill="auto"/>
          </w:tcPr>
          <w:p w14:paraId="3BED04BA"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0EDB38CD"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Cette solution doit être certifiée par le CNCF (Cloud Native </w:t>
            </w:r>
            <w:proofErr w:type="spellStart"/>
            <w:r w:rsidRPr="00B21F9A">
              <w:rPr>
                <w:rFonts w:ascii="Century Gothic" w:hAnsi="Century Gothic"/>
                <w:sz w:val="20"/>
                <w:szCs w:val="20"/>
              </w:rPr>
              <w:t>Computing</w:t>
            </w:r>
            <w:proofErr w:type="spellEnd"/>
            <w:r w:rsidRPr="00B21F9A">
              <w:rPr>
                <w:rFonts w:ascii="Century Gothic" w:hAnsi="Century Gothic"/>
                <w:sz w:val="20"/>
                <w:szCs w:val="20"/>
              </w:rPr>
              <w:t xml:space="preserve"> </w:t>
            </w:r>
            <w:proofErr w:type="spellStart"/>
            <w:r w:rsidRPr="00B21F9A">
              <w:rPr>
                <w:rFonts w:ascii="Century Gothic" w:hAnsi="Century Gothic"/>
                <w:sz w:val="20"/>
                <w:szCs w:val="20"/>
              </w:rPr>
              <w:t>Foundation</w:t>
            </w:r>
            <w:proofErr w:type="spellEnd"/>
            <w:r w:rsidRPr="00B21F9A">
              <w:rPr>
                <w:rFonts w:ascii="Century Gothic" w:hAnsi="Century Gothic"/>
                <w:sz w:val="20"/>
                <w:szCs w:val="20"/>
              </w:rPr>
              <w:t>)</w:t>
            </w:r>
          </w:p>
        </w:tc>
        <w:tc>
          <w:tcPr>
            <w:tcW w:w="1985" w:type="dxa"/>
            <w:tcBorders>
              <w:top w:val="single" w:sz="4" w:space="0" w:color="auto"/>
              <w:left w:val="single" w:sz="4" w:space="0" w:color="auto"/>
              <w:bottom w:val="single" w:sz="4" w:space="0" w:color="auto"/>
              <w:right w:val="single" w:sz="4" w:space="0" w:color="auto"/>
            </w:tcBorders>
          </w:tcPr>
          <w:p w14:paraId="0B1ED32A" w14:textId="77777777" w:rsidR="00754164" w:rsidRPr="00B21F9A" w:rsidRDefault="00754164" w:rsidP="00EB69AC">
            <w:pPr>
              <w:pStyle w:val="Paragraphedeliste"/>
              <w:numPr>
                <w:ilvl w:val="0"/>
                <w:numId w:val="34"/>
              </w:numPr>
              <w:contextualSpacing/>
              <w:rPr>
                <w:rFonts w:ascii="Century Gothic" w:hAnsi="Century Gothic"/>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89798B2" w14:textId="77777777" w:rsidR="00754164" w:rsidRPr="00B21F9A" w:rsidRDefault="00754164" w:rsidP="00EB69AC">
            <w:pPr>
              <w:pStyle w:val="Paragraphedeliste"/>
              <w:numPr>
                <w:ilvl w:val="0"/>
                <w:numId w:val="34"/>
              </w:numPr>
              <w:contextualSpacing/>
              <w:rPr>
                <w:rFonts w:ascii="Century Gothic" w:hAnsi="Century Gothic"/>
                <w:sz w:val="20"/>
                <w:szCs w:val="20"/>
              </w:rPr>
            </w:pPr>
          </w:p>
        </w:tc>
      </w:tr>
      <w:tr w:rsidR="00754164" w:rsidRPr="00B21F9A" w14:paraId="2BDC5CBB" w14:textId="77777777" w:rsidTr="00EB69AC">
        <w:trPr>
          <w:trHeight w:val="277"/>
          <w:jc w:val="right"/>
        </w:trPr>
        <w:tc>
          <w:tcPr>
            <w:tcW w:w="823" w:type="dxa"/>
            <w:vMerge/>
            <w:shd w:val="clear" w:color="auto" w:fill="auto"/>
          </w:tcPr>
          <w:p w14:paraId="19A98083"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16B3D4FE" w14:textId="77777777" w:rsidR="00754164" w:rsidRPr="00B21F9A" w:rsidRDefault="00754164" w:rsidP="00EB69AC">
            <w:pPr>
              <w:rPr>
                <w:rFonts w:ascii="Century Gothic" w:hAnsi="Century Gothic" w:cs="Arial"/>
                <w:b/>
                <w:sz w:val="20"/>
                <w:szCs w:val="20"/>
              </w:rPr>
            </w:pPr>
            <w:r w:rsidRPr="00B21F9A">
              <w:rPr>
                <w:rFonts w:ascii="Century Gothic" w:hAnsi="Century Gothic" w:cs="Arial"/>
                <w:b/>
                <w:sz w:val="20"/>
                <w:szCs w:val="20"/>
              </w:rPr>
              <w:t>Gestion, Administration et Supervision:</w:t>
            </w:r>
          </w:p>
        </w:tc>
        <w:tc>
          <w:tcPr>
            <w:tcW w:w="1985" w:type="dxa"/>
            <w:tcBorders>
              <w:top w:val="single" w:sz="4" w:space="0" w:color="auto"/>
              <w:left w:val="single" w:sz="4" w:space="0" w:color="auto"/>
              <w:bottom w:val="single" w:sz="4" w:space="0" w:color="auto"/>
              <w:right w:val="single" w:sz="4" w:space="0" w:color="auto"/>
            </w:tcBorders>
          </w:tcPr>
          <w:p w14:paraId="0BFEDEFB" w14:textId="77777777" w:rsidR="00754164" w:rsidRPr="00B21F9A" w:rsidRDefault="00754164" w:rsidP="00EB69AC">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BBCFA55" w14:textId="77777777" w:rsidR="00754164" w:rsidRPr="00B21F9A" w:rsidRDefault="00754164" w:rsidP="00EB69AC">
            <w:pPr>
              <w:rPr>
                <w:rFonts w:ascii="Century Gothic" w:hAnsi="Century Gothic" w:cs="Arial"/>
                <w:b/>
                <w:sz w:val="20"/>
                <w:szCs w:val="20"/>
              </w:rPr>
            </w:pPr>
          </w:p>
        </w:tc>
      </w:tr>
      <w:tr w:rsidR="00754164" w:rsidRPr="00B21F9A" w14:paraId="7A763651" w14:textId="77777777" w:rsidTr="00EB69AC">
        <w:trPr>
          <w:trHeight w:val="277"/>
          <w:jc w:val="right"/>
        </w:trPr>
        <w:tc>
          <w:tcPr>
            <w:tcW w:w="823" w:type="dxa"/>
            <w:vMerge/>
            <w:shd w:val="clear" w:color="auto" w:fill="auto"/>
          </w:tcPr>
          <w:p w14:paraId="3FDE4135"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4C786ED6" w14:textId="77777777" w:rsidR="00754164" w:rsidRPr="00B21F9A" w:rsidRDefault="00754164" w:rsidP="00EB69AC">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être hautement disponible et distribuée</w:t>
            </w:r>
          </w:p>
        </w:tc>
        <w:tc>
          <w:tcPr>
            <w:tcW w:w="1985" w:type="dxa"/>
            <w:tcBorders>
              <w:top w:val="single" w:sz="4" w:space="0" w:color="auto"/>
              <w:left w:val="single" w:sz="4" w:space="0" w:color="auto"/>
              <w:bottom w:val="single" w:sz="4" w:space="0" w:color="auto"/>
              <w:right w:val="single" w:sz="4" w:space="0" w:color="auto"/>
            </w:tcBorders>
          </w:tcPr>
          <w:p w14:paraId="4340E6C0" w14:textId="77777777" w:rsidR="00754164" w:rsidRPr="00B21F9A" w:rsidRDefault="00754164" w:rsidP="00EB69AC">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BE139E1" w14:textId="77777777" w:rsidR="00754164" w:rsidRPr="00B21F9A" w:rsidRDefault="00754164" w:rsidP="00EB69AC">
            <w:pPr>
              <w:pStyle w:val="Paragraphedeliste"/>
              <w:numPr>
                <w:ilvl w:val="0"/>
                <w:numId w:val="34"/>
              </w:numPr>
              <w:contextualSpacing/>
              <w:rPr>
                <w:rFonts w:ascii="Century Gothic" w:hAnsi="Century Gothic" w:cs="Arial"/>
                <w:sz w:val="20"/>
                <w:szCs w:val="20"/>
              </w:rPr>
            </w:pPr>
          </w:p>
        </w:tc>
      </w:tr>
      <w:tr w:rsidR="00754164" w:rsidRPr="00B21F9A" w14:paraId="49E5959A" w14:textId="77777777" w:rsidTr="00EB69AC">
        <w:trPr>
          <w:trHeight w:val="277"/>
          <w:jc w:val="right"/>
        </w:trPr>
        <w:tc>
          <w:tcPr>
            <w:tcW w:w="823" w:type="dxa"/>
            <w:vMerge/>
            <w:shd w:val="clear" w:color="auto" w:fill="auto"/>
          </w:tcPr>
          <w:p w14:paraId="240EA981"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18978E0" w14:textId="77777777" w:rsidR="00754164" w:rsidRPr="00B21F9A" w:rsidRDefault="00754164" w:rsidP="00EB69AC">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offrir une interface WEB unique pour assurer l’administration et la supervision, l’upgrade….</w:t>
            </w:r>
          </w:p>
        </w:tc>
        <w:tc>
          <w:tcPr>
            <w:tcW w:w="1985" w:type="dxa"/>
            <w:tcBorders>
              <w:top w:val="single" w:sz="4" w:space="0" w:color="auto"/>
              <w:left w:val="single" w:sz="4" w:space="0" w:color="auto"/>
              <w:bottom w:val="single" w:sz="4" w:space="0" w:color="auto"/>
              <w:right w:val="single" w:sz="4" w:space="0" w:color="auto"/>
            </w:tcBorders>
          </w:tcPr>
          <w:p w14:paraId="71EF205C" w14:textId="77777777" w:rsidR="00754164" w:rsidRPr="00B21F9A" w:rsidRDefault="00754164" w:rsidP="00EB69AC">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DB95457" w14:textId="77777777" w:rsidR="00754164" w:rsidRPr="00B21F9A" w:rsidRDefault="00754164" w:rsidP="00EB69AC">
            <w:pPr>
              <w:pStyle w:val="Paragraphedeliste"/>
              <w:numPr>
                <w:ilvl w:val="0"/>
                <w:numId w:val="34"/>
              </w:numPr>
              <w:contextualSpacing/>
              <w:rPr>
                <w:rFonts w:ascii="Century Gothic" w:hAnsi="Century Gothic" w:cs="Arial"/>
                <w:sz w:val="20"/>
                <w:szCs w:val="20"/>
              </w:rPr>
            </w:pPr>
          </w:p>
        </w:tc>
      </w:tr>
      <w:tr w:rsidR="00754164" w:rsidRPr="00B21F9A" w14:paraId="3E1EAE31" w14:textId="77777777" w:rsidTr="00EB69AC">
        <w:trPr>
          <w:trHeight w:val="277"/>
          <w:jc w:val="right"/>
        </w:trPr>
        <w:tc>
          <w:tcPr>
            <w:tcW w:w="823" w:type="dxa"/>
            <w:vMerge/>
            <w:shd w:val="clear" w:color="auto" w:fill="auto"/>
          </w:tcPr>
          <w:p w14:paraId="07A90280"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9D19BE6" w14:textId="77777777" w:rsidR="00754164" w:rsidRPr="00B21F9A" w:rsidRDefault="00754164" w:rsidP="00EB69AC">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 xml:space="preserve">La solution de management de la HCI doit </w:t>
            </w:r>
            <w:proofErr w:type="spellStart"/>
            <w:r w:rsidRPr="00B21F9A">
              <w:rPr>
                <w:rFonts w:ascii="Century Gothic" w:hAnsi="Century Gothic" w:cs="Arial"/>
                <w:sz w:val="20"/>
                <w:szCs w:val="20"/>
              </w:rPr>
              <w:t>pe</w:t>
            </w:r>
            <w:proofErr w:type="spellEnd"/>
          </w:p>
          <w:p w14:paraId="7956B79E" w14:textId="77777777" w:rsidR="00754164" w:rsidRPr="00B21F9A" w:rsidRDefault="00754164" w:rsidP="00EB69AC">
            <w:pPr>
              <w:pStyle w:val="Paragraphedeliste"/>
              <w:numPr>
                <w:ilvl w:val="0"/>
                <w:numId w:val="34"/>
              </w:numPr>
              <w:contextualSpacing/>
              <w:rPr>
                <w:rFonts w:ascii="Century Gothic" w:hAnsi="Century Gothic" w:cs="Arial"/>
                <w:sz w:val="20"/>
                <w:szCs w:val="20"/>
              </w:rPr>
            </w:pPr>
            <w:proofErr w:type="spellStart"/>
            <w:r w:rsidRPr="00B21F9A">
              <w:rPr>
                <w:rFonts w:ascii="Century Gothic" w:hAnsi="Century Gothic" w:cs="Arial"/>
                <w:sz w:val="20"/>
                <w:szCs w:val="20"/>
              </w:rPr>
              <w:t>rmettre</w:t>
            </w:r>
            <w:proofErr w:type="spellEnd"/>
            <w:r w:rsidRPr="00B21F9A">
              <w:rPr>
                <w:rFonts w:ascii="Century Gothic" w:hAnsi="Century Gothic" w:cs="Arial"/>
                <w:sz w:val="20"/>
                <w:szCs w:val="20"/>
              </w:rPr>
              <w:t xml:space="preserve"> la configuration et paramétrage du cluster (ajout de nœud, haute disponibilité, réseaux virtuels, VM, Stockage…)</w:t>
            </w:r>
          </w:p>
        </w:tc>
        <w:tc>
          <w:tcPr>
            <w:tcW w:w="1985" w:type="dxa"/>
            <w:tcBorders>
              <w:top w:val="single" w:sz="4" w:space="0" w:color="auto"/>
              <w:left w:val="single" w:sz="4" w:space="0" w:color="auto"/>
              <w:bottom w:val="single" w:sz="4" w:space="0" w:color="auto"/>
              <w:right w:val="single" w:sz="4" w:space="0" w:color="auto"/>
            </w:tcBorders>
          </w:tcPr>
          <w:p w14:paraId="0ECF2C5A" w14:textId="77777777" w:rsidR="00754164" w:rsidRPr="00B21F9A" w:rsidRDefault="00754164" w:rsidP="00EB69AC">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3CE5273A" w14:textId="77777777" w:rsidR="00754164" w:rsidRPr="00B21F9A" w:rsidRDefault="00754164" w:rsidP="00EB69AC">
            <w:pPr>
              <w:pStyle w:val="Paragraphedeliste"/>
              <w:numPr>
                <w:ilvl w:val="0"/>
                <w:numId w:val="34"/>
              </w:numPr>
              <w:contextualSpacing/>
              <w:rPr>
                <w:rFonts w:ascii="Century Gothic" w:hAnsi="Century Gothic" w:cs="Arial"/>
                <w:sz w:val="20"/>
                <w:szCs w:val="20"/>
              </w:rPr>
            </w:pPr>
          </w:p>
        </w:tc>
      </w:tr>
      <w:tr w:rsidR="00754164" w:rsidRPr="00B21F9A" w14:paraId="199A8E5A" w14:textId="77777777" w:rsidTr="00EB69AC">
        <w:trPr>
          <w:trHeight w:val="277"/>
          <w:jc w:val="right"/>
        </w:trPr>
        <w:tc>
          <w:tcPr>
            <w:tcW w:w="823" w:type="dxa"/>
            <w:vMerge/>
            <w:shd w:val="clear" w:color="auto" w:fill="auto"/>
          </w:tcPr>
          <w:p w14:paraId="3A0D6AA3"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2FC0CB14" w14:textId="77777777" w:rsidR="00754164" w:rsidRPr="00B21F9A" w:rsidRDefault="00754164" w:rsidP="00EB69AC">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 xml:space="preserve">La solution de management de la HCI doit être capable d’assurer la supervision de tous ses </w:t>
            </w:r>
            <w:r w:rsidRPr="00B21F9A">
              <w:rPr>
                <w:rFonts w:ascii="Century Gothic" w:hAnsi="Century Gothic" w:cs="Arial"/>
                <w:sz w:val="20"/>
                <w:szCs w:val="20"/>
              </w:rPr>
              <w:lastRenderedPageBreak/>
              <w:t>composants (hardware et software), un tableau de bord (les alertes, la capacité, les performances, la santé du système,…)</w:t>
            </w:r>
          </w:p>
        </w:tc>
        <w:tc>
          <w:tcPr>
            <w:tcW w:w="1985" w:type="dxa"/>
            <w:tcBorders>
              <w:top w:val="single" w:sz="4" w:space="0" w:color="auto"/>
              <w:left w:val="single" w:sz="4" w:space="0" w:color="auto"/>
              <w:bottom w:val="single" w:sz="4" w:space="0" w:color="auto"/>
              <w:right w:val="single" w:sz="4" w:space="0" w:color="auto"/>
            </w:tcBorders>
          </w:tcPr>
          <w:p w14:paraId="123B8C45" w14:textId="77777777" w:rsidR="00754164" w:rsidRPr="00B21F9A" w:rsidRDefault="00754164" w:rsidP="00EB69AC">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180E9EB" w14:textId="77777777" w:rsidR="00754164" w:rsidRPr="00B21F9A" w:rsidRDefault="00754164" w:rsidP="00EB69AC">
            <w:pPr>
              <w:pStyle w:val="Paragraphedeliste"/>
              <w:numPr>
                <w:ilvl w:val="0"/>
                <w:numId w:val="34"/>
              </w:numPr>
              <w:contextualSpacing/>
              <w:rPr>
                <w:rFonts w:ascii="Century Gothic" w:hAnsi="Century Gothic" w:cs="Arial"/>
                <w:sz w:val="20"/>
                <w:szCs w:val="20"/>
              </w:rPr>
            </w:pPr>
          </w:p>
        </w:tc>
      </w:tr>
      <w:tr w:rsidR="00754164" w:rsidRPr="00B21F9A" w14:paraId="499742C5" w14:textId="77777777" w:rsidTr="00EB69AC">
        <w:trPr>
          <w:trHeight w:val="277"/>
          <w:jc w:val="right"/>
        </w:trPr>
        <w:tc>
          <w:tcPr>
            <w:tcW w:w="823" w:type="dxa"/>
            <w:vMerge/>
            <w:shd w:val="clear" w:color="auto" w:fill="auto"/>
          </w:tcPr>
          <w:p w14:paraId="5953CC17"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EC96D70" w14:textId="77777777" w:rsidR="00754164" w:rsidRPr="00B21F9A" w:rsidRDefault="00754164" w:rsidP="00EB69AC">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permettre de visualiser la consommation de ressources hardware et les machines virtuelles hébergées sur la plateforme.</w:t>
            </w:r>
          </w:p>
        </w:tc>
        <w:tc>
          <w:tcPr>
            <w:tcW w:w="1985" w:type="dxa"/>
            <w:tcBorders>
              <w:top w:val="single" w:sz="4" w:space="0" w:color="auto"/>
              <w:left w:val="single" w:sz="4" w:space="0" w:color="auto"/>
              <w:bottom w:val="single" w:sz="4" w:space="0" w:color="auto"/>
              <w:right w:val="single" w:sz="4" w:space="0" w:color="auto"/>
            </w:tcBorders>
          </w:tcPr>
          <w:p w14:paraId="10784EC9" w14:textId="77777777" w:rsidR="00754164" w:rsidRPr="00B21F9A" w:rsidRDefault="00754164" w:rsidP="00EB69AC">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2733A7A" w14:textId="77777777" w:rsidR="00754164" w:rsidRPr="00B21F9A" w:rsidRDefault="00754164" w:rsidP="00EB69AC">
            <w:pPr>
              <w:pStyle w:val="Paragraphedeliste"/>
              <w:numPr>
                <w:ilvl w:val="0"/>
                <w:numId w:val="34"/>
              </w:numPr>
              <w:contextualSpacing/>
              <w:rPr>
                <w:rFonts w:ascii="Century Gothic" w:hAnsi="Century Gothic" w:cs="Arial"/>
                <w:sz w:val="20"/>
                <w:szCs w:val="20"/>
              </w:rPr>
            </w:pPr>
          </w:p>
        </w:tc>
      </w:tr>
      <w:tr w:rsidR="00754164" w:rsidRPr="00B21F9A" w14:paraId="18ACE054" w14:textId="77777777" w:rsidTr="00EB69AC">
        <w:trPr>
          <w:trHeight w:val="277"/>
          <w:jc w:val="right"/>
        </w:trPr>
        <w:tc>
          <w:tcPr>
            <w:tcW w:w="823" w:type="dxa"/>
            <w:vMerge/>
            <w:shd w:val="clear" w:color="auto" w:fill="auto"/>
          </w:tcPr>
          <w:p w14:paraId="4AE9617F"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64E2E7C" w14:textId="77777777" w:rsidR="00754164" w:rsidRPr="00B21F9A" w:rsidRDefault="00754164" w:rsidP="00EB69AC">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permettre une vue avancée sur la performance des IO du stockage par disque virtuel comme, le nombre IOPS, débits en Mbps, latence…</w:t>
            </w:r>
          </w:p>
        </w:tc>
        <w:tc>
          <w:tcPr>
            <w:tcW w:w="1985" w:type="dxa"/>
            <w:tcBorders>
              <w:top w:val="single" w:sz="4" w:space="0" w:color="auto"/>
              <w:left w:val="single" w:sz="4" w:space="0" w:color="auto"/>
              <w:bottom w:val="single" w:sz="4" w:space="0" w:color="auto"/>
              <w:right w:val="single" w:sz="4" w:space="0" w:color="auto"/>
            </w:tcBorders>
          </w:tcPr>
          <w:p w14:paraId="305A33B9" w14:textId="77777777" w:rsidR="00754164" w:rsidRPr="00B21F9A" w:rsidRDefault="00754164" w:rsidP="00EB69AC">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F7F109C" w14:textId="77777777" w:rsidR="00754164" w:rsidRPr="00B21F9A" w:rsidRDefault="00754164" w:rsidP="00EB69AC">
            <w:pPr>
              <w:pStyle w:val="Paragraphedeliste"/>
              <w:numPr>
                <w:ilvl w:val="0"/>
                <w:numId w:val="34"/>
              </w:numPr>
              <w:contextualSpacing/>
              <w:rPr>
                <w:rFonts w:ascii="Century Gothic" w:hAnsi="Century Gothic" w:cs="Arial"/>
                <w:sz w:val="20"/>
                <w:szCs w:val="20"/>
              </w:rPr>
            </w:pPr>
          </w:p>
        </w:tc>
      </w:tr>
      <w:tr w:rsidR="00754164" w:rsidRPr="00B21F9A" w14:paraId="786BBFF4" w14:textId="77777777" w:rsidTr="00EB69AC">
        <w:trPr>
          <w:trHeight w:val="277"/>
          <w:jc w:val="right"/>
        </w:trPr>
        <w:tc>
          <w:tcPr>
            <w:tcW w:w="823" w:type="dxa"/>
            <w:vMerge/>
            <w:shd w:val="clear" w:color="auto" w:fill="auto"/>
          </w:tcPr>
          <w:p w14:paraId="3B26BE13"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5856A449" w14:textId="77777777" w:rsidR="00754164" w:rsidRPr="00B21F9A" w:rsidRDefault="00754164" w:rsidP="00EB69AC">
            <w:pPr>
              <w:pStyle w:val="Paragraphedeliste"/>
              <w:numPr>
                <w:ilvl w:val="0"/>
                <w:numId w:val="34"/>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offrir la possibilité d’upgrade des différentes couches logiciels, stockage, hyperviseur …</w:t>
            </w:r>
          </w:p>
        </w:tc>
        <w:tc>
          <w:tcPr>
            <w:tcW w:w="1985" w:type="dxa"/>
            <w:tcBorders>
              <w:top w:val="single" w:sz="4" w:space="0" w:color="auto"/>
              <w:left w:val="single" w:sz="4" w:space="0" w:color="auto"/>
              <w:bottom w:val="single" w:sz="4" w:space="0" w:color="auto"/>
              <w:right w:val="single" w:sz="4" w:space="0" w:color="auto"/>
            </w:tcBorders>
          </w:tcPr>
          <w:p w14:paraId="0EE96601" w14:textId="77777777" w:rsidR="00754164" w:rsidRPr="00B21F9A" w:rsidRDefault="00754164" w:rsidP="00EB69AC">
            <w:pPr>
              <w:pStyle w:val="Paragraphedeliste"/>
              <w:numPr>
                <w:ilvl w:val="0"/>
                <w:numId w:val="34"/>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AFAF3E7" w14:textId="77777777" w:rsidR="00754164" w:rsidRPr="00B21F9A" w:rsidRDefault="00754164" w:rsidP="00EB69AC">
            <w:pPr>
              <w:pStyle w:val="Paragraphedeliste"/>
              <w:numPr>
                <w:ilvl w:val="0"/>
                <w:numId w:val="34"/>
              </w:numPr>
              <w:contextualSpacing/>
              <w:rPr>
                <w:rFonts w:ascii="Century Gothic" w:hAnsi="Century Gothic" w:cs="Arial"/>
                <w:sz w:val="20"/>
                <w:szCs w:val="20"/>
              </w:rPr>
            </w:pPr>
          </w:p>
        </w:tc>
      </w:tr>
      <w:tr w:rsidR="00754164" w:rsidRPr="00B21F9A" w14:paraId="70109541" w14:textId="77777777" w:rsidTr="00EB69AC">
        <w:trPr>
          <w:trHeight w:val="277"/>
          <w:jc w:val="right"/>
        </w:trPr>
        <w:tc>
          <w:tcPr>
            <w:tcW w:w="823" w:type="dxa"/>
            <w:vMerge/>
            <w:shd w:val="clear" w:color="auto" w:fill="auto"/>
          </w:tcPr>
          <w:p w14:paraId="58AFE814"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F672B98" w14:textId="77777777" w:rsidR="00754164" w:rsidRPr="00B21F9A" w:rsidRDefault="00754164" w:rsidP="00EB69AC">
            <w:pPr>
              <w:pStyle w:val="Paragraphedeliste"/>
              <w:numPr>
                <w:ilvl w:val="0"/>
                <w:numId w:val="35"/>
              </w:numPr>
              <w:contextualSpacing/>
              <w:rPr>
                <w:rFonts w:ascii="Century Gothic" w:hAnsi="Century Gothic" w:cs="Arial"/>
                <w:sz w:val="20"/>
                <w:szCs w:val="20"/>
              </w:rPr>
            </w:pPr>
            <w:r w:rsidRPr="00B21F9A">
              <w:rPr>
                <w:rFonts w:ascii="Century Gothic" w:hAnsi="Century Gothic" w:cs="Arial"/>
                <w:sz w:val="20"/>
                <w:szCs w:val="20"/>
              </w:rPr>
              <w:t>La solution de management de la HCI doit permettre la détection d'anomalies</w:t>
            </w:r>
          </w:p>
        </w:tc>
        <w:tc>
          <w:tcPr>
            <w:tcW w:w="1985" w:type="dxa"/>
            <w:tcBorders>
              <w:top w:val="single" w:sz="4" w:space="0" w:color="auto"/>
              <w:left w:val="single" w:sz="4" w:space="0" w:color="auto"/>
              <w:bottom w:val="single" w:sz="4" w:space="0" w:color="auto"/>
              <w:right w:val="single" w:sz="4" w:space="0" w:color="auto"/>
            </w:tcBorders>
          </w:tcPr>
          <w:p w14:paraId="6400485F" w14:textId="77777777" w:rsidR="00754164" w:rsidRPr="00B21F9A" w:rsidRDefault="00754164" w:rsidP="00EB69AC">
            <w:pPr>
              <w:pStyle w:val="Paragraphedeliste"/>
              <w:numPr>
                <w:ilvl w:val="0"/>
                <w:numId w:val="35"/>
              </w:numPr>
              <w:contextualSpacing/>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9E562EA" w14:textId="77777777" w:rsidR="00754164" w:rsidRPr="00B21F9A" w:rsidRDefault="00754164" w:rsidP="00EB69AC">
            <w:pPr>
              <w:pStyle w:val="Paragraphedeliste"/>
              <w:numPr>
                <w:ilvl w:val="0"/>
                <w:numId w:val="35"/>
              </w:numPr>
              <w:contextualSpacing/>
              <w:rPr>
                <w:rFonts w:ascii="Century Gothic" w:hAnsi="Century Gothic" w:cs="Arial"/>
                <w:sz w:val="20"/>
                <w:szCs w:val="20"/>
              </w:rPr>
            </w:pPr>
          </w:p>
        </w:tc>
      </w:tr>
      <w:tr w:rsidR="00754164" w:rsidRPr="00B21F9A" w14:paraId="22BD895A" w14:textId="77777777" w:rsidTr="00EB69AC">
        <w:trPr>
          <w:trHeight w:val="277"/>
          <w:jc w:val="right"/>
        </w:trPr>
        <w:tc>
          <w:tcPr>
            <w:tcW w:w="823" w:type="dxa"/>
            <w:vMerge/>
            <w:shd w:val="clear" w:color="auto" w:fill="auto"/>
          </w:tcPr>
          <w:p w14:paraId="473ACE55"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360A6620" w14:textId="77777777" w:rsidR="00754164" w:rsidRPr="00B21F9A" w:rsidRDefault="00754164" w:rsidP="00EB69AC">
            <w:pPr>
              <w:rPr>
                <w:rFonts w:ascii="Century Gothic" w:hAnsi="Century Gothic" w:cs="Arial"/>
                <w:sz w:val="20"/>
                <w:szCs w:val="20"/>
              </w:rPr>
            </w:pPr>
            <w:r w:rsidRPr="00B21F9A">
              <w:rPr>
                <w:rFonts w:ascii="Century Gothic" w:hAnsi="Century Gothic" w:cs="Arial"/>
                <w:b/>
                <w:sz w:val="20"/>
                <w:szCs w:val="20"/>
              </w:rPr>
              <w:t>Support</w:t>
            </w:r>
          </w:p>
        </w:tc>
        <w:tc>
          <w:tcPr>
            <w:tcW w:w="1985" w:type="dxa"/>
            <w:tcBorders>
              <w:top w:val="single" w:sz="4" w:space="0" w:color="auto"/>
              <w:left w:val="single" w:sz="4" w:space="0" w:color="auto"/>
              <w:bottom w:val="single" w:sz="4" w:space="0" w:color="auto"/>
              <w:right w:val="single" w:sz="4" w:space="0" w:color="auto"/>
            </w:tcBorders>
          </w:tcPr>
          <w:p w14:paraId="47FCABE5" w14:textId="77777777" w:rsidR="00754164" w:rsidRPr="00B21F9A" w:rsidRDefault="00754164" w:rsidP="00EB69AC">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35B5AF7" w14:textId="77777777" w:rsidR="00754164" w:rsidRPr="00B21F9A" w:rsidRDefault="00754164" w:rsidP="00EB69AC">
            <w:pPr>
              <w:rPr>
                <w:rFonts w:ascii="Century Gothic" w:hAnsi="Century Gothic" w:cs="Arial"/>
                <w:b/>
                <w:sz w:val="20"/>
                <w:szCs w:val="20"/>
              </w:rPr>
            </w:pPr>
          </w:p>
        </w:tc>
      </w:tr>
      <w:tr w:rsidR="00754164" w:rsidRPr="00B21F9A" w14:paraId="1C1C60B0" w14:textId="77777777" w:rsidTr="00EB69AC">
        <w:trPr>
          <w:trHeight w:val="277"/>
          <w:jc w:val="right"/>
        </w:trPr>
        <w:tc>
          <w:tcPr>
            <w:tcW w:w="823" w:type="dxa"/>
            <w:vMerge/>
            <w:shd w:val="clear" w:color="auto" w:fill="auto"/>
          </w:tcPr>
          <w:p w14:paraId="5C4B1072"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46C2BB95" w14:textId="77777777" w:rsidR="00754164" w:rsidRPr="00B21F9A" w:rsidRDefault="00754164" w:rsidP="00EB69AC">
            <w:pPr>
              <w:numPr>
                <w:ilvl w:val="0"/>
                <w:numId w:val="35"/>
              </w:numPr>
              <w:spacing w:before="120" w:after="120"/>
              <w:contextualSpacing/>
              <w:jc w:val="both"/>
              <w:rPr>
                <w:rFonts w:ascii="Century Gothic" w:hAnsi="Century Gothic" w:cs="Arial"/>
                <w:sz w:val="20"/>
                <w:szCs w:val="20"/>
              </w:rPr>
            </w:pPr>
            <w:r w:rsidRPr="00B21F9A">
              <w:rPr>
                <w:rFonts w:ascii="Century Gothic" w:hAnsi="Century Gothic" w:cs="Arial"/>
                <w:sz w:val="20"/>
                <w:szCs w:val="20"/>
              </w:rPr>
              <w:t xml:space="preserve">La HCI doit être couverte par une garantie de 3 ans minimum (software et hardware) sur site pièce et main d’œuvre (support 24/7). </w:t>
            </w:r>
          </w:p>
          <w:p w14:paraId="37A3189F" w14:textId="77777777" w:rsidR="00754164" w:rsidRPr="00B21F9A" w:rsidRDefault="00754164" w:rsidP="00EB69AC">
            <w:pPr>
              <w:numPr>
                <w:ilvl w:val="0"/>
                <w:numId w:val="35"/>
              </w:numPr>
              <w:spacing w:before="120" w:after="120"/>
              <w:contextualSpacing/>
              <w:jc w:val="both"/>
              <w:rPr>
                <w:rFonts w:ascii="Century Gothic" w:hAnsi="Century Gothic" w:cs="Arial"/>
                <w:sz w:val="20"/>
                <w:szCs w:val="20"/>
              </w:rPr>
            </w:pPr>
            <w:r w:rsidRPr="00B21F9A">
              <w:rPr>
                <w:rFonts w:ascii="Century Gothic" w:hAnsi="Century Gothic" w:cs="Arial"/>
                <w:sz w:val="20"/>
                <w:szCs w:val="20"/>
              </w:rPr>
              <w:t>NB : Les disques durs défectueux resteront la propriété de CMC.</w:t>
            </w:r>
          </w:p>
        </w:tc>
        <w:tc>
          <w:tcPr>
            <w:tcW w:w="1985" w:type="dxa"/>
            <w:tcBorders>
              <w:top w:val="single" w:sz="4" w:space="0" w:color="auto"/>
              <w:left w:val="single" w:sz="4" w:space="0" w:color="auto"/>
              <w:bottom w:val="single" w:sz="4" w:space="0" w:color="auto"/>
              <w:right w:val="single" w:sz="4" w:space="0" w:color="auto"/>
            </w:tcBorders>
          </w:tcPr>
          <w:p w14:paraId="06F46F45" w14:textId="77777777" w:rsidR="00754164" w:rsidRPr="00B21F9A" w:rsidRDefault="00754164" w:rsidP="00EB69AC">
            <w:pPr>
              <w:numPr>
                <w:ilvl w:val="0"/>
                <w:numId w:val="35"/>
              </w:numPr>
              <w:spacing w:before="120" w:after="120"/>
              <w:contextualSpacing/>
              <w:jc w:val="both"/>
              <w:rPr>
                <w:rFonts w:ascii="Century Gothic" w:hAnsi="Century Gothic"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A5D65EF" w14:textId="77777777" w:rsidR="00754164" w:rsidRPr="00B21F9A" w:rsidRDefault="00754164" w:rsidP="00EB69AC">
            <w:pPr>
              <w:numPr>
                <w:ilvl w:val="0"/>
                <w:numId w:val="35"/>
              </w:numPr>
              <w:spacing w:before="120" w:after="120"/>
              <w:contextualSpacing/>
              <w:jc w:val="both"/>
              <w:rPr>
                <w:rFonts w:ascii="Century Gothic" w:hAnsi="Century Gothic" w:cs="Arial"/>
                <w:sz w:val="20"/>
                <w:szCs w:val="20"/>
              </w:rPr>
            </w:pPr>
          </w:p>
        </w:tc>
      </w:tr>
      <w:tr w:rsidR="00754164" w:rsidRPr="00B21F9A" w14:paraId="213D2C45" w14:textId="77777777" w:rsidTr="00EB69AC">
        <w:trPr>
          <w:trHeight w:val="277"/>
          <w:jc w:val="right"/>
        </w:trPr>
        <w:tc>
          <w:tcPr>
            <w:tcW w:w="823" w:type="dxa"/>
            <w:vMerge/>
            <w:shd w:val="clear" w:color="auto" w:fill="auto"/>
          </w:tcPr>
          <w:p w14:paraId="07B5F1C5"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6A08BE06" w14:textId="77777777" w:rsidR="00754164" w:rsidRPr="00B21F9A" w:rsidRDefault="00754164" w:rsidP="00EB69AC">
            <w:pPr>
              <w:rPr>
                <w:rFonts w:ascii="Century Gothic" w:hAnsi="Century Gothic" w:cs="Arial"/>
                <w:b/>
                <w:sz w:val="20"/>
                <w:szCs w:val="20"/>
              </w:rPr>
            </w:pPr>
            <w:r w:rsidRPr="00B21F9A">
              <w:rPr>
                <w:rFonts w:ascii="Century Gothic" w:hAnsi="Century Gothic" w:cs="Arial"/>
                <w:b/>
                <w:sz w:val="20"/>
                <w:szCs w:val="20"/>
              </w:rPr>
              <w:t>Pour une éventuelle évolution, Les fonctionnalités ci-après</w:t>
            </w:r>
            <w:r w:rsidRPr="00B21F9A">
              <w:rPr>
                <w:rFonts w:ascii="Century Gothic" w:hAnsi="Century Gothic" w:cstheme="minorHAnsi"/>
                <w:b/>
                <w:bCs/>
                <w:sz w:val="20"/>
                <w:szCs w:val="20"/>
              </w:rPr>
              <w:t xml:space="preserve"> </w:t>
            </w:r>
            <w:r w:rsidRPr="00B21F9A">
              <w:rPr>
                <w:rFonts w:ascii="Century Gothic" w:hAnsi="Century Gothic" w:cs="Arial"/>
                <w:b/>
                <w:sz w:val="20"/>
                <w:szCs w:val="20"/>
              </w:rPr>
              <w:t xml:space="preserve">doivent être supportées par l’éditeur de la HCI et </w:t>
            </w:r>
            <w:r w:rsidRPr="00B21F9A">
              <w:rPr>
                <w:rFonts w:ascii="Century Gothic" w:hAnsi="Century Gothic" w:cstheme="minorHAnsi"/>
                <w:b/>
                <w:bCs/>
                <w:sz w:val="20"/>
                <w:szCs w:val="20"/>
              </w:rPr>
              <w:t>qui peuvent être sujet d’une acquisition ultérieure par la CMC.</w:t>
            </w:r>
          </w:p>
        </w:tc>
        <w:tc>
          <w:tcPr>
            <w:tcW w:w="1985" w:type="dxa"/>
            <w:tcBorders>
              <w:top w:val="single" w:sz="4" w:space="0" w:color="auto"/>
              <w:left w:val="single" w:sz="4" w:space="0" w:color="auto"/>
              <w:bottom w:val="single" w:sz="4" w:space="0" w:color="auto"/>
              <w:right w:val="single" w:sz="4" w:space="0" w:color="auto"/>
            </w:tcBorders>
          </w:tcPr>
          <w:p w14:paraId="6C6ED381" w14:textId="77777777" w:rsidR="00754164" w:rsidRPr="00B21F9A" w:rsidRDefault="00754164" w:rsidP="00EB69AC">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2B4E835" w14:textId="77777777" w:rsidR="00754164" w:rsidRPr="00B21F9A" w:rsidRDefault="00754164" w:rsidP="00EB69AC">
            <w:pPr>
              <w:rPr>
                <w:rFonts w:ascii="Century Gothic" w:hAnsi="Century Gothic" w:cs="Arial"/>
                <w:b/>
                <w:sz w:val="20"/>
                <w:szCs w:val="20"/>
              </w:rPr>
            </w:pPr>
          </w:p>
        </w:tc>
      </w:tr>
      <w:tr w:rsidR="00754164" w:rsidRPr="00B21F9A" w14:paraId="53CB2CE5" w14:textId="77777777" w:rsidTr="00EB69AC">
        <w:trPr>
          <w:trHeight w:val="762"/>
          <w:jc w:val="right"/>
        </w:trPr>
        <w:tc>
          <w:tcPr>
            <w:tcW w:w="823" w:type="dxa"/>
            <w:vMerge/>
            <w:shd w:val="clear" w:color="auto" w:fill="auto"/>
          </w:tcPr>
          <w:p w14:paraId="42D82603"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79371DD9" w14:textId="77777777" w:rsidR="00754164" w:rsidRPr="00B21F9A" w:rsidRDefault="00754164" w:rsidP="00EB69AC">
            <w:pPr>
              <w:rPr>
                <w:rFonts w:ascii="Century Gothic" w:hAnsi="Century Gothic" w:cs="Arial"/>
                <w:b/>
                <w:sz w:val="20"/>
                <w:szCs w:val="20"/>
              </w:rPr>
            </w:pPr>
            <w:r w:rsidRPr="00B21F9A">
              <w:rPr>
                <w:rFonts w:ascii="Century Gothic" w:hAnsi="Century Gothic" w:cs="Arial"/>
                <w:b/>
                <w:sz w:val="20"/>
                <w:szCs w:val="20"/>
              </w:rPr>
              <w:t>Automatisation intelligente</w:t>
            </w:r>
          </w:p>
          <w:p w14:paraId="52810917" w14:textId="77777777" w:rsidR="00754164" w:rsidRPr="00B21F9A" w:rsidRDefault="00754164" w:rsidP="00EB69AC">
            <w:pPr>
              <w:pStyle w:val="Paragraphedeliste"/>
              <w:numPr>
                <w:ilvl w:val="0"/>
                <w:numId w:val="34"/>
              </w:numPr>
              <w:contextualSpacing/>
              <w:rPr>
                <w:rFonts w:ascii="Century Gothic" w:hAnsi="Century Gothic" w:cs="Arial"/>
                <w:b/>
                <w:sz w:val="20"/>
                <w:szCs w:val="20"/>
              </w:rPr>
            </w:pPr>
            <w:r w:rsidRPr="00B21F9A">
              <w:rPr>
                <w:rFonts w:ascii="Century Gothic" w:hAnsi="Century Gothic"/>
                <w:sz w:val="20"/>
                <w:szCs w:val="20"/>
              </w:rPr>
              <w:t>Automatisation des opérations</w:t>
            </w:r>
          </w:p>
          <w:p w14:paraId="3B46898D" w14:textId="77777777" w:rsidR="00754164" w:rsidRPr="00B21F9A" w:rsidRDefault="00754164" w:rsidP="00EB69AC">
            <w:pPr>
              <w:pStyle w:val="Paragraphedeliste"/>
              <w:numPr>
                <w:ilvl w:val="0"/>
                <w:numId w:val="34"/>
              </w:numPr>
              <w:contextualSpacing/>
              <w:rPr>
                <w:rFonts w:ascii="Century Gothic" w:hAnsi="Century Gothic" w:cs="Arial"/>
                <w:b/>
                <w:sz w:val="20"/>
                <w:szCs w:val="20"/>
              </w:rPr>
            </w:pPr>
            <w:r w:rsidRPr="00B21F9A">
              <w:rPr>
                <w:rFonts w:ascii="Century Gothic" w:hAnsi="Century Gothic"/>
                <w:sz w:val="20"/>
                <w:szCs w:val="20"/>
              </w:rPr>
              <w:t>Gestion du cycle de vie des applications</w:t>
            </w:r>
          </w:p>
        </w:tc>
        <w:tc>
          <w:tcPr>
            <w:tcW w:w="1985" w:type="dxa"/>
            <w:tcBorders>
              <w:top w:val="single" w:sz="4" w:space="0" w:color="auto"/>
              <w:left w:val="single" w:sz="4" w:space="0" w:color="auto"/>
              <w:bottom w:val="single" w:sz="4" w:space="0" w:color="auto"/>
              <w:right w:val="single" w:sz="4" w:space="0" w:color="auto"/>
            </w:tcBorders>
          </w:tcPr>
          <w:p w14:paraId="1C17CA08" w14:textId="77777777" w:rsidR="00754164" w:rsidRPr="00B21F9A" w:rsidRDefault="00754164" w:rsidP="00EB69AC">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7AE4648" w14:textId="77777777" w:rsidR="00754164" w:rsidRPr="00B21F9A" w:rsidRDefault="00754164" w:rsidP="00EB69AC">
            <w:pPr>
              <w:rPr>
                <w:rFonts w:ascii="Century Gothic" w:hAnsi="Century Gothic" w:cs="Arial"/>
                <w:b/>
                <w:sz w:val="20"/>
                <w:szCs w:val="20"/>
              </w:rPr>
            </w:pPr>
          </w:p>
        </w:tc>
      </w:tr>
      <w:tr w:rsidR="00754164" w:rsidRPr="00B21F9A" w14:paraId="00DB719A" w14:textId="77777777" w:rsidTr="00EB69AC">
        <w:trPr>
          <w:trHeight w:val="1115"/>
          <w:jc w:val="right"/>
        </w:trPr>
        <w:tc>
          <w:tcPr>
            <w:tcW w:w="823" w:type="dxa"/>
            <w:vMerge/>
            <w:shd w:val="clear" w:color="auto" w:fill="auto"/>
          </w:tcPr>
          <w:p w14:paraId="348626E2"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tcPr>
          <w:p w14:paraId="198E6FD7" w14:textId="77777777" w:rsidR="00754164" w:rsidRPr="00B21F9A" w:rsidRDefault="00754164" w:rsidP="00EB69AC">
            <w:pPr>
              <w:rPr>
                <w:rFonts w:ascii="Century Gothic" w:hAnsi="Century Gothic" w:cs="Arial"/>
                <w:b/>
                <w:sz w:val="20"/>
                <w:szCs w:val="20"/>
              </w:rPr>
            </w:pPr>
            <w:r w:rsidRPr="00B21F9A">
              <w:rPr>
                <w:rFonts w:ascii="Century Gothic" w:hAnsi="Century Gothic" w:cs="Arial"/>
                <w:b/>
                <w:sz w:val="20"/>
                <w:szCs w:val="20"/>
              </w:rPr>
              <w:t>Self–service</w:t>
            </w:r>
          </w:p>
          <w:p w14:paraId="08654661"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La solution devra fournir un portail self-service de provisionnement IAAS pour clients internes avec droits limités (exemple déléguer au développeur la création de ses VM).</w:t>
            </w:r>
          </w:p>
        </w:tc>
        <w:tc>
          <w:tcPr>
            <w:tcW w:w="1985" w:type="dxa"/>
            <w:tcBorders>
              <w:top w:val="single" w:sz="4" w:space="0" w:color="auto"/>
              <w:left w:val="single" w:sz="4" w:space="0" w:color="auto"/>
              <w:bottom w:val="single" w:sz="4" w:space="0" w:color="auto"/>
              <w:right w:val="single" w:sz="4" w:space="0" w:color="auto"/>
            </w:tcBorders>
          </w:tcPr>
          <w:p w14:paraId="30499E5A" w14:textId="77777777" w:rsidR="00754164" w:rsidRPr="00B21F9A" w:rsidRDefault="00754164" w:rsidP="00EB69AC">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134CB57E" w14:textId="77777777" w:rsidR="00754164" w:rsidRPr="00B21F9A" w:rsidRDefault="00754164" w:rsidP="00EB69AC">
            <w:pPr>
              <w:rPr>
                <w:rFonts w:ascii="Century Gothic" w:hAnsi="Century Gothic" w:cs="Arial"/>
                <w:b/>
                <w:sz w:val="20"/>
                <w:szCs w:val="20"/>
              </w:rPr>
            </w:pPr>
          </w:p>
        </w:tc>
      </w:tr>
      <w:tr w:rsidR="00754164" w:rsidRPr="00B21F9A" w14:paraId="3F10BA8F" w14:textId="77777777" w:rsidTr="00EB69AC">
        <w:trPr>
          <w:trHeight w:val="720"/>
          <w:jc w:val="right"/>
        </w:trPr>
        <w:tc>
          <w:tcPr>
            <w:tcW w:w="823" w:type="dxa"/>
            <w:vMerge/>
            <w:shd w:val="clear" w:color="auto" w:fill="auto"/>
          </w:tcPr>
          <w:p w14:paraId="7DA1D7B7" w14:textId="77777777" w:rsidR="00754164" w:rsidRPr="00B21F9A" w:rsidRDefault="00754164" w:rsidP="00EB69AC">
            <w:pPr>
              <w:pStyle w:val="Corpsdetexte"/>
              <w:ind w:right="-120"/>
              <w:jc w:val="center"/>
              <w:rPr>
                <w:rFonts w:ascii="Century Gothic" w:hAnsi="Century Gothic"/>
                <w:b/>
                <w:bCs/>
                <w:sz w:val="20"/>
                <w:lang w:bidi="ar-MA"/>
              </w:rPr>
            </w:pPr>
          </w:p>
        </w:tc>
        <w:tc>
          <w:tcPr>
            <w:tcW w:w="5551" w:type="dxa"/>
            <w:tcBorders>
              <w:top w:val="single" w:sz="4" w:space="0" w:color="auto"/>
              <w:left w:val="single" w:sz="4" w:space="0" w:color="auto"/>
              <w:bottom w:val="single" w:sz="4" w:space="0" w:color="auto"/>
              <w:right w:val="single" w:sz="4" w:space="0" w:color="auto"/>
            </w:tcBorders>
            <w:vAlign w:val="center"/>
          </w:tcPr>
          <w:p w14:paraId="44DD7F38" w14:textId="77777777" w:rsidR="00754164" w:rsidRPr="00B21F9A" w:rsidRDefault="00754164" w:rsidP="00EB69AC">
            <w:pPr>
              <w:rPr>
                <w:rFonts w:ascii="Century Gothic" w:hAnsi="Century Gothic" w:cs="Arial"/>
                <w:b/>
                <w:sz w:val="20"/>
                <w:szCs w:val="20"/>
              </w:rPr>
            </w:pPr>
            <w:r w:rsidRPr="00B21F9A">
              <w:rPr>
                <w:rFonts w:ascii="Century Gothic" w:hAnsi="Century Gothic" w:cs="Arial"/>
                <w:b/>
                <w:sz w:val="20"/>
                <w:szCs w:val="20"/>
              </w:rPr>
              <w:t>Capacité planning</w:t>
            </w:r>
          </w:p>
          <w:p w14:paraId="00665067" w14:textId="77777777" w:rsidR="00754164" w:rsidRPr="00B21F9A" w:rsidRDefault="00754164" w:rsidP="00EB69AC">
            <w:pPr>
              <w:pStyle w:val="Paragraphedeliste"/>
              <w:numPr>
                <w:ilvl w:val="0"/>
                <w:numId w:val="34"/>
              </w:numPr>
              <w:contextualSpacing/>
              <w:rPr>
                <w:rFonts w:ascii="Century Gothic" w:hAnsi="Century Gothic" w:cs="Arial"/>
                <w:b/>
                <w:sz w:val="20"/>
                <w:szCs w:val="20"/>
              </w:rPr>
            </w:pPr>
            <w:r w:rsidRPr="00B21F9A">
              <w:rPr>
                <w:rFonts w:ascii="Century Gothic" w:hAnsi="Century Gothic" w:cs="Arial"/>
                <w:sz w:val="20"/>
                <w:szCs w:val="20"/>
              </w:rPr>
              <w:t>La solution de management de la HCI doit permettre la planification  des capacités</w:t>
            </w:r>
            <w:r w:rsidRPr="00B21F9A">
              <w:rPr>
                <w:rFonts w:ascii="Century Gothic" w:hAnsi="Century Gothic"/>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tcPr>
          <w:p w14:paraId="702736B6" w14:textId="77777777" w:rsidR="00754164" w:rsidRPr="00B21F9A" w:rsidRDefault="00754164" w:rsidP="00EB69AC">
            <w:pPr>
              <w:rPr>
                <w:rFonts w:ascii="Century Gothic" w:hAnsi="Century Gothic"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B6AE645" w14:textId="77777777" w:rsidR="00754164" w:rsidRPr="00B21F9A" w:rsidRDefault="00754164" w:rsidP="00EB69AC">
            <w:pPr>
              <w:rPr>
                <w:rFonts w:ascii="Century Gothic" w:hAnsi="Century Gothic" w:cs="Arial"/>
                <w:b/>
                <w:sz w:val="20"/>
                <w:szCs w:val="20"/>
              </w:rPr>
            </w:pPr>
          </w:p>
        </w:tc>
      </w:tr>
      <w:tr w:rsidR="00754164" w:rsidRPr="00B21F9A" w14:paraId="1BC1BA71" w14:textId="77777777" w:rsidTr="00EB69AC">
        <w:trPr>
          <w:trHeight w:val="277"/>
          <w:jc w:val="right"/>
        </w:trPr>
        <w:tc>
          <w:tcPr>
            <w:tcW w:w="823" w:type="dxa"/>
            <w:shd w:val="clear" w:color="auto" w:fill="auto"/>
          </w:tcPr>
          <w:p w14:paraId="7FD1E373" w14:textId="77777777" w:rsidR="00754164" w:rsidRPr="00B21F9A" w:rsidRDefault="00754164" w:rsidP="00EB69AC">
            <w:pPr>
              <w:pStyle w:val="Corpsdetexte"/>
              <w:ind w:right="-120"/>
              <w:jc w:val="center"/>
              <w:rPr>
                <w:rFonts w:ascii="Century Gothic" w:hAnsi="Century Gothic"/>
                <w:b/>
                <w:bCs/>
                <w:sz w:val="20"/>
                <w:lang w:bidi="ar-MA"/>
              </w:rPr>
            </w:pPr>
            <w:r w:rsidRPr="00B21F9A">
              <w:rPr>
                <w:rFonts w:ascii="Century Gothic" w:hAnsi="Century Gothic"/>
                <w:b/>
                <w:bCs/>
                <w:sz w:val="20"/>
                <w:lang w:bidi="ar-MA"/>
              </w:rPr>
              <w:t>2</w:t>
            </w:r>
          </w:p>
        </w:tc>
        <w:tc>
          <w:tcPr>
            <w:tcW w:w="5551" w:type="dxa"/>
            <w:tcBorders>
              <w:top w:val="single" w:sz="4" w:space="0" w:color="auto"/>
              <w:left w:val="single" w:sz="4" w:space="0" w:color="auto"/>
              <w:bottom w:val="single" w:sz="4" w:space="0" w:color="auto"/>
              <w:right w:val="single" w:sz="4" w:space="0" w:color="auto"/>
            </w:tcBorders>
          </w:tcPr>
          <w:p w14:paraId="320FBB5F" w14:textId="77777777" w:rsidR="00754164" w:rsidRPr="00B21F9A" w:rsidRDefault="00754164" w:rsidP="00EB69AC">
            <w:pPr>
              <w:rPr>
                <w:rFonts w:ascii="Century Gothic" w:hAnsi="Century Gothic"/>
                <w:b/>
                <w:bCs/>
                <w:sz w:val="20"/>
                <w:szCs w:val="20"/>
              </w:rPr>
            </w:pPr>
            <w:r w:rsidRPr="00B21F9A">
              <w:rPr>
                <w:rFonts w:ascii="Century Gothic" w:hAnsi="Century Gothic"/>
                <w:b/>
                <w:bCs/>
                <w:sz w:val="20"/>
                <w:szCs w:val="20"/>
              </w:rPr>
              <w:t>SWITCH DATACENTER</w:t>
            </w:r>
          </w:p>
          <w:p w14:paraId="20940A73" w14:textId="77777777" w:rsidR="00754164" w:rsidRPr="00B21F9A" w:rsidRDefault="00754164" w:rsidP="00EB69AC">
            <w:pPr>
              <w:pStyle w:val="Paragraphedeliste"/>
              <w:numPr>
                <w:ilvl w:val="0"/>
                <w:numId w:val="34"/>
              </w:numPr>
              <w:contextualSpacing/>
              <w:rPr>
                <w:rFonts w:ascii="Century Gothic" w:hAnsi="Century Gothic"/>
                <w:b/>
                <w:sz w:val="20"/>
                <w:szCs w:val="20"/>
              </w:rPr>
            </w:pPr>
            <w:r w:rsidRPr="00B21F9A">
              <w:rPr>
                <w:rFonts w:ascii="Century Gothic" w:hAnsi="Century Gothic"/>
                <w:b/>
                <w:sz w:val="20"/>
                <w:szCs w:val="20"/>
              </w:rPr>
              <w:t xml:space="preserve">Marque reconnue mondialement : </w:t>
            </w:r>
          </w:p>
          <w:p w14:paraId="6A619692"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Format Rackable avec accessoires de montage et fixation sur rack 19’’ ;</w:t>
            </w:r>
          </w:p>
          <w:p w14:paraId="3CDA531A"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Minimum 24 ports 10 GE Fibre Optique avec les connectiques suivantes (Par Switch) : </w:t>
            </w:r>
          </w:p>
          <w:p w14:paraId="1EB2F426" w14:textId="77777777" w:rsidR="00754164" w:rsidRPr="00B21F9A" w:rsidRDefault="00754164" w:rsidP="00EB69AC">
            <w:pPr>
              <w:pStyle w:val="Paragraphedeliste"/>
              <w:numPr>
                <w:ilvl w:val="1"/>
                <w:numId w:val="34"/>
              </w:numPr>
              <w:contextualSpacing/>
              <w:rPr>
                <w:rFonts w:ascii="Century Gothic" w:hAnsi="Century Gothic"/>
                <w:sz w:val="20"/>
                <w:szCs w:val="20"/>
              </w:rPr>
            </w:pPr>
            <w:r w:rsidRPr="00B21F9A">
              <w:rPr>
                <w:rFonts w:ascii="Century Gothic" w:hAnsi="Century Gothic"/>
                <w:sz w:val="20"/>
                <w:szCs w:val="20"/>
              </w:rPr>
              <w:t>6 PORTS 10 GBE SFP+ minimum (activés) avec les connecteurs associés pour connecter les différents nœuds de la HCI ;</w:t>
            </w:r>
          </w:p>
          <w:p w14:paraId="524D1844" w14:textId="77777777" w:rsidR="00754164" w:rsidRPr="00B21F9A" w:rsidRDefault="00754164" w:rsidP="00EB69AC">
            <w:pPr>
              <w:pStyle w:val="Paragraphedeliste"/>
              <w:numPr>
                <w:ilvl w:val="1"/>
                <w:numId w:val="34"/>
              </w:numPr>
              <w:contextualSpacing/>
              <w:rPr>
                <w:rFonts w:ascii="Century Gothic" w:hAnsi="Century Gothic"/>
                <w:sz w:val="20"/>
                <w:szCs w:val="20"/>
              </w:rPr>
            </w:pPr>
            <w:r w:rsidRPr="00B21F9A">
              <w:rPr>
                <w:rFonts w:ascii="Century Gothic" w:hAnsi="Century Gothic"/>
                <w:sz w:val="20"/>
                <w:szCs w:val="20"/>
              </w:rPr>
              <w:lastRenderedPageBreak/>
              <w:t xml:space="preserve">4 ports 10GE SFP+ pour les </w:t>
            </w:r>
            <w:proofErr w:type="spellStart"/>
            <w:r w:rsidRPr="00B21F9A">
              <w:rPr>
                <w:rFonts w:ascii="Century Gothic" w:hAnsi="Century Gothic"/>
                <w:sz w:val="20"/>
                <w:szCs w:val="20"/>
              </w:rPr>
              <w:t>Uplink</w:t>
            </w:r>
            <w:proofErr w:type="spellEnd"/>
            <w:r w:rsidRPr="00B21F9A">
              <w:rPr>
                <w:rFonts w:ascii="Century Gothic" w:hAnsi="Century Gothic"/>
                <w:sz w:val="20"/>
                <w:szCs w:val="20"/>
              </w:rPr>
              <w:t xml:space="preserve"> (avec connecteurs)</w:t>
            </w:r>
          </w:p>
          <w:p w14:paraId="72A8C6F6" w14:textId="77777777" w:rsidR="00754164" w:rsidRPr="00B21F9A" w:rsidRDefault="00754164" w:rsidP="00EB69AC">
            <w:pPr>
              <w:pStyle w:val="Paragraphedeliste"/>
              <w:numPr>
                <w:ilvl w:val="1"/>
                <w:numId w:val="34"/>
              </w:numPr>
              <w:contextualSpacing/>
              <w:rPr>
                <w:rFonts w:ascii="Century Gothic" w:hAnsi="Century Gothic"/>
                <w:sz w:val="20"/>
                <w:szCs w:val="20"/>
              </w:rPr>
            </w:pPr>
            <w:r w:rsidRPr="00B21F9A">
              <w:rPr>
                <w:rFonts w:ascii="Century Gothic" w:hAnsi="Century Gothic"/>
                <w:sz w:val="20"/>
                <w:szCs w:val="20"/>
              </w:rPr>
              <w:t xml:space="preserve">4 ports 1GE SFP pour les </w:t>
            </w:r>
            <w:proofErr w:type="spellStart"/>
            <w:r w:rsidRPr="00B21F9A">
              <w:rPr>
                <w:rFonts w:ascii="Century Gothic" w:hAnsi="Century Gothic"/>
                <w:sz w:val="20"/>
                <w:szCs w:val="20"/>
              </w:rPr>
              <w:t>Uplink</w:t>
            </w:r>
            <w:proofErr w:type="spellEnd"/>
            <w:r w:rsidRPr="00B21F9A">
              <w:rPr>
                <w:rFonts w:ascii="Century Gothic" w:hAnsi="Century Gothic"/>
                <w:sz w:val="20"/>
                <w:szCs w:val="20"/>
              </w:rPr>
              <w:t xml:space="preserve"> (avec connecteurs)</w:t>
            </w:r>
          </w:p>
          <w:p w14:paraId="4FE5B889" w14:textId="77777777" w:rsidR="00754164" w:rsidRPr="00B21F9A" w:rsidRDefault="00754164" w:rsidP="00EB69AC">
            <w:pPr>
              <w:pStyle w:val="Paragraphedeliste"/>
              <w:numPr>
                <w:ilvl w:val="1"/>
                <w:numId w:val="34"/>
              </w:numPr>
              <w:contextualSpacing/>
              <w:rPr>
                <w:rFonts w:ascii="Century Gothic" w:hAnsi="Century Gothic"/>
                <w:sz w:val="20"/>
                <w:szCs w:val="20"/>
              </w:rPr>
            </w:pPr>
            <w:r w:rsidRPr="00B21F9A">
              <w:rPr>
                <w:rFonts w:ascii="Century Gothic" w:hAnsi="Century Gothic"/>
                <w:sz w:val="20"/>
                <w:szCs w:val="20"/>
              </w:rPr>
              <w:t xml:space="preserve">6 ports 1 GE Cuivre pour les </w:t>
            </w:r>
            <w:proofErr w:type="spellStart"/>
            <w:r w:rsidRPr="00B21F9A">
              <w:rPr>
                <w:rFonts w:ascii="Century Gothic" w:hAnsi="Century Gothic"/>
                <w:sz w:val="20"/>
                <w:szCs w:val="20"/>
              </w:rPr>
              <w:t>Uplinks</w:t>
            </w:r>
            <w:proofErr w:type="spellEnd"/>
            <w:r w:rsidRPr="00B21F9A">
              <w:rPr>
                <w:rFonts w:ascii="Century Gothic" w:hAnsi="Century Gothic"/>
                <w:sz w:val="20"/>
                <w:szCs w:val="20"/>
              </w:rPr>
              <w:t xml:space="preserve"> (avec connecteurs)</w:t>
            </w:r>
          </w:p>
          <w:p w14:paraId="3AE552A3" w14:textId="77777777" w:rsidR="00754164" w:rsidRPr="00B21F9A" w:rsidRDefault="00754164" w:rsidP="00EB69AC">
            <w:pPr>
              <w:pStyle w:val="Paragraphedeliste"/>
              <w:numPr>
                <w:ilvl w:val="1"/>
                <w:numId w:val="34"/>
              </w:numPr>
              <w:contextualSpacing/>
              <w:rPr>
                <w:rFonts w:ascii="Century Gothic" w:hAnsi="Century Gothic"/>
                <w:sz w:val="20"/>
                <w:szCs w:val="20"/>
              </w:rPr>
            </w:pPr>
            <w:r w:rsidRPr="00B21F9A">
              <w:rPr>
                <w:rFonts w:ascii="Century Gothic" w:hAnsi="Century Gothic"/>
                <w:sz w:val="20"/>
                <w:szCs w:val="20"/>
              </w:rPr>
              <w:t>A prévoir les ports nécessaires pour configurer la haute disponibilité entre les deux switches ;</w:t>
            </w:r>
          </w:p>
          <w:p w14:paraId="0A9FFC27"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Support Agrégation de liens ;</w:t>
            </w:r>
          </w:p>
          <w:p w14:paraId="36991BD7"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Support VRRP ;</w:t>
            </w:r>
          </w:p>
          <w:p w14:paraId="2ACDDF5F"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Support de Protocole STP (</w:t>
            </w:r>
            <w:proofErr w:type="spellStart"/>
            <w:r w:rsidRPr="00B21F9A">
              <w:rPr>
                <w:rFonts w:ascii="Century Gothic" w:hAnsi="Century Gothic"/>
                <w:sz w:val="20"/>
                <w:szCs w:val="20"/>
              </w:rPr>
              <w:t>Spanning</w:t>
            </w:r>
            <w:proofErr w:type="spellEnd"/>
            <w:r w:rsidRPr="00B21F9A">
              <w:rPr>
                <w:rFonts w:ascii="Century Gothic" w:hAnsi="Century Gothic"/>
                <w:sz w:val="20"/>
                <w:szCs w:val="20"/>
              </w:rPr>
              <w:t xml:space="preserve"> </w:t>
            </w:r>
            <w:proofErr w:type="spellStart"/>
            <w:r w:rsidRPr="00B21F9A">
              <w:rPr>
                <w:rFonts w:ascii="Century Gothic" w:hAnsi="Century Gothic"/>
                <w:sz w:val="20"/>
                <w:szCs w:val="20"/>
              </w:rPr>
              <w:t>Tree</w:t>
            </w:r>
            <w:proofErr w:type="spellEnd"/>
            <w:r w:rsidRPr="00B21F9A">
              <w:rPr>
                <w:rFonts w:ascii="Century Gothic" w:hAnsi="Century Gothic"/>
                <w:sz w:val="20"/>
                <w:szCs w:val="20"/>
              </w:rPr>
              <w:t xml:space="preserve">) et Protocole RSTP (Rapid </w:t>
            </w:r>
            <w:proofErr w:type="spellStart"/>
            <w:r w:rsidRPr="00B21F9A">
              <w:rPr>
                <w:rFonts w:ascii="Century Gothic" w:hAnsi="Century Gothic"/>
                <w:sz w:val="20"/>
                <w:szCs w:val="20"/>
              </w:rPr>
              <w:t>Spanning</w:t>
            </w:r>
            <w:proofErr w:type="spellEnd"/>
            <w:r w:rsidRPr="00B21F9A">
              <w:rPr>
                <w:rFonts w:ascii="Century Gothic" w:hAnsi="Century Gothic"/>
                <w:sz w:val="20"/>
                <w:szCs w:val="20"/>
              </w:rPr>
              <w:t xml:space="preserve"> </w:t>
            </w:r>
            <w:proofErr w:type="spellStart"/>
            <w:r w:rsidRPr="00B21F9A">
              <w:rPr>
                <w:rFonts w:ascii="Century Gothic" w:hAnsi="Century Gothic"/>
                <w:sz w:val="20"/>
                <w:szCs w:val="20"/>
              </w:rPr>
              <w:t>Tree</w:t>
            </w:r>
            <w:proofErr w:type="spellEnd"/>
            <w:r w:rsidRPr="00B21F9A">
              <w:rPr>
                <w:rFonts w:ascii="Century Gothic" w:hAnsi="Century Gothic"/>
                <w:sz w:val="20"/>
                <w:szCs w:val="20"/>
              </w:rPr>
              <w:t>) ;</w:t>
            </w:r>
          </w:p>
          <w:p w14:paraId="36FF184D"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Support </w:t>
            </w:r>
            <w:proofErr w:type="spellStart"/>
            <w:r w:rsidRPr="00B21F9A">
              <w:rPr>
                <w:rFonts w:ascii="Century Gothic" w:hAnsi="Century Gothic"/>
                <w:sz w:val="20"/>
                <w:szCs w:val="20"/>
              </w:rPr>
              <w:t>Routing</w:t>
            </w:r>
            <w:proofErr w:type="spellEnd"/>
            <w:r w:rsidRPr="00B21F9A">
              <w:rPr>
                <w:rFonts w:ascii="Century Gothic" w:hAnsi="Century Gothic"/>
                <w:sz w:val="20"/>
                <w:szCs w:val="20"/>
              </w:rPr>
              <w:t xml:space="preserve">, VLAN, IPv4, IPv6, </w:t>
            </w:r>
            <w:proofErr w:type="spellStart"/>
            <w:r w:rsidRPr="00B21F9A">
              <w:rPr>
                <w:rFonts w:ascii="Century Gothic" w:hAnsi="Century Gothic"/>
                <w:sz w:val="20"/>
                <w:szCs w:val="20"/>
              </w:rPr>
              <w:t>QoS</w:t>
            </w:r>
            <w:proofErr w:type="spellEnd"/>
            <w:r w:rsidRPr="00B21F9A">
              <w:rPr>
                <w:rFonts w:ascii="Century Gothic" w:hAnsi="Century Gothic"/>
                <w:sz w:val="20"/>
                <w:szCs w:val="20"/>
              </w:rPr>
              <w:t>, SNMP ;</w:t>
            </w:r>
          </w:p>
          <w:p w14:paraId="7354252D"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Alimentation redondante ;</w:t>
            </w:r>
          </w:p>
          <w:p w14:paraId="7E231C11"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Garantie constructeur 3 ans ;</w:t>
            </w:r>
          </w:p>
          <w:p w14:paraId="23F8A799" w14:textId="77777777" w:rsidR="00754164" w:rsidRPr="00B21F9A" w:rsidRDefault="00754164" w:rsidP="00EB69AC">
            <w:pPr>
              <w:pStyle w:val="Paragraphedeliste"/>
              <w:numPr>
                <w:ilvl w:val="0"/>
                <w:numId w:val="34"/>
              </w:numPr>
              <w:contextualSpacing/>
              <w:rPr>
                <w:rFonts w:ascii="Century Gothic" w:hAnsi="Century Gothic"/>
                <w:bCs/>
                <w:sz w:val="20"/>
                <w:szCs w:val="20"/>
              </w:rPr>
            </w:pPr>
            <w:r w:rsidRPr="00B21F9A">
              <w:rPr>
                <w:rFonts w:ascii="Century Gothic" w:hAnsi="Century Gothic"/>
                <w:sz w:val="20"/>
                <w:szCs w:val="20"/>
              </w:rPr>
              <w:t>Les accessoires et les câbles nécessaires pour l’intégration et l’interconnexion de la HCI dans le réseau de la CMC ;</w:t>
            </w:r>
          </w:p>
          <w:p w14:paraId="15424FF5" w14:textId="77777777" w:rsidR="00754164" w:rsidRPr="00B21F9A" w:rsidRDefault="00754164" w:rsidP="00EB69AC">
            <w:pPr>
              <w:pStyle w:val="Paragraphedeliste"/>
              <w:numPr>
                <w:ilvl w:val="0"/>
                <w:numId w:val="34"/>
              </w:numPr>
              <w:contextualSpacing/>
              <w:rPr>
                <w:rFonts w:ascii="Century Gothic" w:hAnsi="Century Gothic"/>
                <w:bCs/>
                <w:sz w:val="20"/>
                <w:szCs w:val="20"/>
              </w:rPr>
            </w:pPr>
            <w:r w:rsidRPr="00B21F9A">
              <w:rPr>
                <w:rFonts w:ascii="Century Gothic" w:hAnsi="Century Gothic"/>
                <w:sz w:val="20"/>
                <w:szCs w:val="20"/>
              </w:rPr>
              <w:t xml:space="preserve">Les deux </w:t>
            </w:r>
            <w:proofErr w:type="spellStart"/>
            <w:r w:rsidRPr="00B21F9A">
              <w:rPr>
                <w:rFonts w:ascii="Century Gothic" w:hAnsi="Century Gothic"/>
                <w:sz w:val="20"/>
                <w:szCs w:val="20"/>
              </w:rPr>
              <w:t>switchs</w:t>
            </w:r>
            <w:proofErr w:type="spellEnd"/>
            <w:r w:rsidRPr="00B21F9A">
              <w:rPr>
                <w:rFonts w:ascii="Century Gothic" w:hAnsi="Century Gothic"/>
                <w:sz w:val="20"/>
                <w:szCs w:val="20"/>
              </w:rPr>
              <w:t xml:space="preserve"> doivent être configurés en mode haute disponibilité/redondance.</w:t>
            </w:r>
          </w:p>
        </w:tc>
        <w:tc>
          <w:tcPr>
            <w:tcW w:w="1985" w:type="dxa"/>
            <w:tcBorders>
              <w:top w:val="single" w:sz="4" w:space="0" w:color="auto"/>
              <w:left w:val="single" w:sz="4" w:space="0" w:color="auto"/>
              <w:bottom w:val="single" w:sz="4" w:space="0" w:color="auto"/>
              <w:right w:val="single" w:sz="4" w:space="0" w:color="auto"/>
            </w:tcBorders>
          </w:tcPr>
          <w:p w14:paraId="2C022666" w14:textId="77777777" w:rsidR="00754164" w:rsidRPr="00B21F9A" w:rsidRDefault="00754164" w:rsidP="00EB69AC">
            <w:pPr>
              <w:rPr>
                <w:rFonts w:ascii="Century Gothic" w:hAnsi="Century Gothic"/>
                <w:b/>
                <w:bCs/>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987D9F7" w14:textId="77777777" w:rsidR="00754164" w:rsidRPr="00B21F9A" w:rsidRDefault="00754164" w:rsidP="00EB69AC">
            <w:pPr>
              <w:rPr>
                <w:rFonts w:ascii="Century Gothic" w:hAnsi="Century Gothic"/>
                <w:b/>
                <w:bCs/>
                <w:sz w:val="20"/>
                <w:szCs w:val="20"/>
              </w:rPr>
            </w:pPr>
          </w:p>
        </w:tc>
      </w:tr>
      <w:tr w:rsidR="00754164" w:rsidRPr="00B21F9A" w14:paraId="2D910AF0" w14:textId="77777777" w:rsidTr="00EB69AC">
        <w:trPr>
          <w:trHeight w:val="277"/>
          <w:jc w:val="right"/>
        </w:trPr>
        <w:tc>
          <w:tcPr>
            <w:tcW w:w="823" w:type="dxa"/>
            <w:shd w:val="clear" w:color="auto" w:fill="auto"/>
          </w:tcPr>
          <w:p w14:paraId="721A2F21" w14:textId="77777777" w:rsidR="00754164" w:rsidRPr="00B21F9A" w:rsidRDefault="00754164" w:rsidP="00EB69AC">
            <w:pPr>
              <w:pStyle w:val="Corpsdetexte"/>
              <w:ind w:right="-120"/>
              <w:jc w:val="center"/>
              <w:rPr>
                <w:rFonts w:ascii="Century Gothic" w:hAnsi="Century Gothic"/>
                <w:b/>
                <w:bCs/>
                <w:sz w:val="20"/>
                <w:lang w:bidi="ar-MA"/>
              </w:rPr>
            </w:pPr>
            <w:r w:rsidRPr="00B21F9A">
              <w:rPr>
                <w:rFonts w:ascii="Century Gothic" w:hAnsi="Century Gothic"/>
                <w:b/>
                <w:bCs/>
                <w:sz w:val="20"/>
                <w:lang w:bidi="ar-MA"/>
              </w:rPr>
              <w:lastRenderedPageBreak/>
              <w:t>3</w:t>
            </w:r>
          </w:p>
        </w:tc>
        <w:tc>
          <w:tcPr>
            <w:tcW w:w="5551" w:type="dxa"/>
            <w:tcBorders>
              <w:top w:val="single" w:sz="4" w:space="0" w:color="auto"/>
              <w:left w:val="single" w:sz="4" w:space="0" w:color="auto"/>
              <w:bottom w:val="single" w:sz="4" w:space="0" w:color="auto"/>
              <w:right w:val="single" w:sz="4" w:space="0" w:color="auto"/>
            </w:tcBorders>
          </w:tcPr>
          <w:p w14:paraId="718EFA06" w14:textId="77777777" w:rsidR="00754164" w:rsidRPr="00B21F9A" w:rsidRDefault="00754164" w:rsidP="00EB69AC">
            <w:pPr>
              <w:outlineLvl w:val="0"/>
              <w:rPr>
                <w:rFonts w:ascii="Century Gothic" w:hAnsi="Century Gothic"/>
                <w:b/>
                <w:sz w:val="20"/>
                <w:szCs w:val="20"/>
              </w:rPr>
            </w:pPr>
            <w:r w:rsidRPr="00B21F9A">
              <w:rPr>
                <w:rFonts w:ascii="Century Gothic" w:hAnsi="Century Gothic"/>
                <w:b/>
                <w:sz w:val="20"/>
                <w:szCs w:val="20"/>
              </w:rPr>
              <w:t>SERVEUR DE BACKUP</w:t>
            </w:r>
          </w:p>
          <w:p w14:paraId="151AADE5" w14:textId="77777777" w:rsidR="00754164" w:rsidRPr="00B21F9A" w:rsidRDefault="00754164" w:rsidP="00EB69AC">
            <w:pPr>
              <w:pStyle w:val="Paragraphedeliste"/>
              <w:numPr>
                <w:ilvl w:val="0"/>
                <w:numId w:val="34"/>
              </w:numPr>
              <w:contextualSpacing/>
              <w:rPr>
                <w:rFonts w:ascii="Century Gothic" w:hAnsi="Century Gothic"/>
                <w:b/>
                <w:sz w:val="20"/>
                <w:szCs w:val="20"/>
              </w:rPr>
            </w:pPr>
            <w:r w:rsidRPr="00B21F9A">
              <w:rPr>
                <w:rFonts w:ascii="Century Gothic" w:hAnsi="Century Gothic"/>
                <w:b/>
                <w:sz w:val="20"/>
                <w:szCs w:val="20"/>
              </w:rPr>
              <w:t xml:space="preserve">Marque reconnue mondialement </w:t>
            </w:r>
          </w:p>
          <w:p w14:paraId="3B8DEB74"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Format Rackable 19’’ </w:t>
            </w:r>
          </w:p>
          <w:p w14:paraId="4E8EA2FF"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1 Processeurs Intel Xeon 6C 1.8 GHz minimum ;</w:t>
            </w:r>
          </w:p>
          <w:p w14:paraId="510FF304"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Mémoire RAM : 32 GB minimum Extensible à 348 Go </w:t>
            </w:r>
            <w:proofErr w:type="gramStart"/>
            <w:r w:rsidRPr="00B21F9A">
              <w:rPr>
                <w:rFonts w:ascii="Century Gothic" w:hAnsi="Century Gothic"/>
                <w:sz w:val="20"/>
                <w:szCs w:val="20"/>
              </w:rPr>
              <w:t>minimum;</w:t>
            </w:r>
            <w:proofErr w:type="gramEnd"/>
          </w:p>
          <w:p w14:paraId="6BEACD3F"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Contrôleur RAID 1-5</w:t>
            </w:r>
          </w:p>
          <w:p w14:paraId="29D0E033" w14:textId="77777777" w:rsidR="00754164" w:rsidRPr="00B21F9A" w:rsidRDefault="00754164" w:rsidP="00EB69AC">
            <w:pPr>
              <w:pStyle w:val="Paragraphedeliste"/>
              <w:numPr>
                <w:ilvl w:val="0"/>
                <w:numId w:val="34"/>
              </w:numPr>
              <w:contextualSpacing/>
              <w:rPr>
                <w:rFonts w:ascii="Century Gothic" w:hAnsi="Century Gothic"/>
                <w:sz w:val="20"/>
                <w:szCs w:val="20"/>
              </w:rPr>
            </w:pPr>
            <w:proofErr w:type="spellStart"/>
            <w:r w:rsidRPr="00B21F9A">
              <w:rPr>
                <w:rFonts w:ascii="Century Gothic" w:hAnsi="Century Gothic"/>
                <w:sz w:val="20"/>
                <w:szCs w:val="20"/>
              </w:rPr>
              <w:t>Chassis</w:t>
            </w:r>
            <w:proofErr w:type="spellEnd"/>
            <w:r w:rsidRPr="00B21F9A">
              <w:rPr>
                <w:rFonts w:ascii="Century Gothic" w:hAnsi="Century Gothic"/>
                <w:sz w:val="20"/>
                <w:szCs w:val="20"/>
              </w:rPr>
              <w:t xml:space="preserve"> avec minimum 8 emplacements disques</w:t>
            </w:r>
          </w:p>
          <w:p w14:paraId="4D35D72C"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5 disques minimum de 2.4TB 10K de type SAS minimum ;</w:t>
            </w:r>
          </w:p>
          <w:p w14:paraId="258C9A3D"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1 port 1Giga Ethernet dédiée pour le management minimum ;</w:t>
            </w:r>
          </w:p>
          <w:p w14:paraId="1E05D52D"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2 ports 1 Giga Ethernet RJ45 minimum ;</w:t>
            </w:r>
          </w:p>
          <w:p w14:paraId="60CFEFF8"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2 ports USB 3.0 minimum ;</w:t>
            </w:r>
          </w:p>
          <w:p w14:paraId="2435E805"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2 Alimentation redondantes minimum ;</w:t>
            </w:r>
          </w:p>
          <w:p w14:paraId="4312C303"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Interface SAS (pour connecter l’</w:t>
            </w:r>
            <w:proofErr w:type="spellStart"/>
            <w:r w:rsidRPr="00B21F9A">
              <w:rPr>
                <w:rFonts w:ascii="Century Gothic" w:hAnsi="Century Gothic"/>
                <w:sz w:val="20"/>
                <w:szCs w:val="20"/>
              </w:rPr>
              <w:t>autoloader</w:t>
            </w:r>
            <w:proofErr w:type="spellEnd"/>
            <w:r w:rsidRPr="00B21F9A">
              <w:rPr>
                <w:rFonts w:ascii="Century Gothic" w:hAnsi="Century Gothic"/>
                <w:sz w:val="20"/>
                <w:szCs w:val="20"/>
              </w:rPr>
              <w:t>) minimum ;</w:t>
            </w:r>
          </w:p>
          <w:p w14:paraId="41D01099"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Garantie constructeur 3 ans minimum ;</w:t>
            </w:r>
          </w:p>
        </w:tc>
        <w:tc>
          <w:tcPr>
            <w:tcW w:w="1985" w:type="dxa"/>
            <w:tcBorders>
              <w:top w:val="single" w:sz="4" w:space="0" w:color="auto"/>
              <w:left w:val="single" w:sz="4" w:space="0" w:color="auto"/>
              <w:bottom w:val="single" w:sz="4" w:space="0" w:color="auto"/>
              <w:right w:val="single" w:sz="4" w:space="0" w:color="auto"/>
            </w:tcBorders>
          </w:tcPr>
          <w:p w14:paraId="6619947F" w14:textId="77777777" w:rsidR="00754164" w:rsidRPr="00B21F9A" w:rsidRDefault="00754164" w:rsidP="00EB69AC">
            <w:pPr>
              <w:outlineLvl w:val="0"/>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E62C0F2" w14:textId="77777777" w:rsidR="00754164" w:rsidRPr="00B21F9A" w:rsidRDefault="00754164" w:rsidP="00EB69AC">
            <w:pPr>
              <w:outlineLvl w:val="0"/>
              <w:rPr>
                <w:rFonts w:ascii="Century Gothic" w:hAnsi="Century Gothic"/>
                <w:b/>
                <w:sz w:val="20"/>
                <w:szCs w:val="20"/>
              </w:rPr>
            </w:pPr>
          </w:p>
        </w:tc>
      </w:tr>
      <w:tr w:rsidR="00754164" w:rsidRPr="00B21F9A" w14:paraId="6EA29F6C" w14:textId="77777777" w:rsidTr="00EB69AC">
        <w:trPr>
          <w:trHeight w:val="277"/>
          <w:jc w:val="right"/>
        </w:trPr>
        <w:tc>
          <w:tcPr>
            <w:tcW w:w="823" w:type="dxa"/>
            <w:shd w:val="clear" w:color="auto" w:fill="auto"/>
          </w:tcPr>
          <w:p w14:paraId="305D58F4" w14:textId="77777777" w:rsidR="00754164" w:rsidRPr="00B21F9A" w:rsidRDefault="00754164" w:rsidP="00EB69AC">
            <w:pPr>
              <w:pStyle w:val="Corpsdetexte"/>
              <w:ind w:right="-120"/>
              <w:jc w:val="center"/>
              <w:rPr>
                <w:rFonts w:ascii="Century Gothic" w:hAnsi="Century Gothic"/>
                <w:b/>
                <w:bCs/>
                <w:sz w:val="20"/>
                <w:lang w:bidi="ar-MA"/>
              </w:rPr>
            </w:pPr>
            <w:r w:rsidRPr="00B21F9A">
              <w:rPr>
                <w:rFonts w:ascii="Century Gothic" w:hAnsi="Century Gothic"/>
                <w:b/>
                <w:bCs/>
                <w:sz w:val="20"/>
                <w:lang w:bidi="ar-MA"/>
              </w:rPr>
              <w:t>4</w:t>
            </w:r>
          </w:p>
        </w:tc>
        <w:tc>
          <w:tcPr>
            <w:tcW w:w="5551" w:type="dxa"/>
            <w:tcBorders>
              <w:top w:val="single" w:sz="4" w:space="0" w:color="auto"/>
              <w:left w:val="single" w:sz="4" w:space="0" w:color="auto"/>
              <w:bottom w:val="single" w:sz="4" w:space="0" w:color="auto"/>
              <w:right w:val="single" w:sz="4" w:space="0" w:color="auto"/>
            </w:tcBorders>
          </w:tcPr>
          <w:p w14:paraId="082A5239" w14:textId="77777777" w:rsidR="00754164" w:rsidRPr="00B21F9A" w:rsidRDefault="00754164" w:rsidP="00EB69AC">
            <w:pPr>
              <w:rPr>
                <w:rFonts w:ascii="Century Gothic" w:hAnsi="Century Gothic"/>
                <w:b/>
                <w:sz w:val="20"/>
                <w:szCs w:val="20"/>
              </w:rPr>
            </w:pPr>
            <w:r w:rsidRPr="00B21F9A">
              <w:rPr>
                <w:rFonts w:ascii="Century Gothic" w:hAnsi="Century Gothic"/>
                <w:b/>
                <w:sz w:val="20"/>
                <w:szCs w:val="20"/>
              </w:rPr>
              <w:t>CHARGEUR AUTOMATIQUE DE BANDE (AUTOLOADER)</w:t>
            </w:r>
          </w:p>
          <w:p w14:paraId="5AA1166B" w14:textId="77777777" w:rsidR="00754164" w:rsidRPr="00B21F9A" w:rsidRDefault="00754164" w:rsidP="00EB69AC">
            <w:pPr>
              <w:pStyle w:val="Paragraphedeliste"/>
              <w:numPr>
                <w:ilvl w:val="0"/>
                <w:numId w:val="34"/>
              </w:numPr>
              <w:contextualSpacing/>
              <w:rPr>
                <w:rFonts w:ascii="Century Gothic" w:hAnsi="Century Gothic"/>
                <w:b/>
                <w:sz w:val="20"/>
                <w:szCs w:val="20"/>
              </w:rPr>
            </w:pPr>
            <w:r w:rsidRPr="00B21F9A">
              <w:rPr>
                <w:rFonts w:ascii="Century Gothic" w:hAnsi="Century Gothic"/>
                <w:b/>
                <w:sz w:val="20"/>
                <w:szCs w:val="20"/>
              </w:rPr>
              <w:t xml:space="preserve">Marque reconnue mondialement </w:t>
            </w:r>
          </w:p>
          <w:p w14:paraId="70E5EC2C"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Format Rackable 19’’ </w:t>
            </w:r>
          </w:p>
          <w:p w14:paraId="3FA24401"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LTO </w:t>
            </w:r>
            <w:proofErr w:type="spellStart"/>
            <w:r w:rsidRPr="00B21F9A">
              <w:rPr>
                <w:rFonts w:ascii="Century Gothic" w:hAnsi="Century Gothic"/>
                <w:sz w:val="20"/>
                <w:szCs w:val="20"/>
              </w:rPr>
              <w:t>Ultrium</w:t>
            </w:r>
            <w:proofErr w:type="spellEnd"/>
            <w:r w:rsidRPr="00B21F9A">
              <w:rPr>
                <w:rFonts w:ascii="Century Gothic" w:hAnsi="Century Gothic"/>
                <w:sz w:val="20"/>
                <w:szCs w:val="20"/>
              </w:rPr>
              <w:t xml:space="preserve"> 8</w:t>
            </w:r>
          </w:p>
          <w:p w14:paraId="4F17A31E"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Lecteur de codes-barres</w:t>
            </w:r>
          </w:p>
          <w:p w14:paraId="58D99E0C"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9 logements minimum ;</w:t>
            </w:r>
          </w:p>
          <w:p w14:paraId="2F911EA2"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1 Interface SAS minimum ;</w:t>
            </w:r>
          </w:p>
          <w:p w14:paraId="6D50F262"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Gestion à distance via une interface Web</w:t>
            </w:r>
          </w:p>
          <w:p w14:paraId="556F8905"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Avec 5 cartouches de données LTO 8</w:t>
            </w:r>
          </w:p>
          <w:p w14:paraId="32E8628E"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lastRenderedPageBreak/>
              <w:t>Garantie constructeur 3 ans minimum ;</w:t>
            </w:r>
          </w:p>
        </w:tc>
        <w:tc>
          <w:tcPr>
            <w:tcW w:w="1985" w:type="dxa"/>
            <w:tcBorders>
              <w:top w:val="single" w:sz="4" w:space="0" w:color="auto"/>
              <w:left w:val="single" w:sz="4" w:space="0" w:color="auto"/>
              <w:bottom w:val="single" w:sz="4" w:space="0" w:color="auto"/>
              <w:right w:val="single" w:sz="4" w:space="0" w:color="auto"/>
            </w:tcBorders>
          </w:tcPr>
          <w:p w14:paraId="18199DFB" w14:textId="77777777" w:rsidR="00754164" w:rsidRPr="00B21F9A" w:rsidRDefault="00754164" w:rsidP="00EB69AC">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9CE6919" w14:textId="77777777" w:rsidR="00754164" w:rsidRPr="00B21F9A" w:rsidRDefault="00754164" w:rsidP="00EB69AC">
            <w:pPr>
              <w:rPr>
                <w:rFonts w:ascii="Century Gothic" w:hAnsi="Century Gothic"/>
                <w:b/>
                <w:sz w:val="20"/>
                <w:szCs w:val="20"/>
              </w:rPr>
            </w:pPr>
          </w:p>
        </w:tc>
      </w:tr>
      <w:tr w:rsidR="00754164" w:rsidRPr="00B21F9A" w14:paraId="228CDE22" w14:textId="77777777" w:rsidTr="00EB69AC">
        <w:trPr>
          <w:trHeight w:val="277"/>
          <w:jc w:val="right"/>
        </w:trPr>
        <w:tc>
          <w:tcPr>
            <w:tcW w:w="823" w:type="dxa"/>
            <w:shd w:val="clear" w:color="auto" w:fill="auto"/>
          </w:tcPr>
          <w:p w14:paraId="6FCAED0A" w14:textId="77777777" w:rsidR="00754164" w:rsidRPr="00B21F9A" w:rsidRDefault="00754164" w:rsidP="00EB69AC">
            <w:pPr>
              <w:pStyle w:val="Corpsdetexte"/>
              <w:ind w:right="-120"/>
              <w:jc w:val="center"/>
              <w:rPr>
                <w:rFonts w:ascii="Century Gothic" w:hAnsi="Century Gothic"/>
                <w:b/>
                <w:bCs/>
                <w:sz w:val="20"/>
                <w:lang w:bidi="ar-MA"/>
              </w:rPr>
            </w:pPr>
            <w:r w:rsidRPr="00B21F9A">
              <w:rPr>
                <w:rFonts w:ascii="Century Gothic" w:hAnsi="Century Gothic"/>
                <w:b/>
                <w:bCs/>
                <w:sz w:val="20"/>
                <w:lang w:bidi="ar-MA"/>
              </w:rPr>
              <w:lastRenderedPageBreak/>
              <w:t>5</w:t>
            </w:r>
          </w:p>
        </w:tc>
        <w:tc>
          <w:tcPr>
            <w:tcW w:w="5551" w:type="dxa"/>
            <w:tcBorders>
              <w:top w:val="single" w:sz="4" w:space="0" w:color="auto"/>
              <w:left w:val="single" w:sz="4" w:space="0" w:color="auto"/>
              <w:bottom w:val="single" w:sz="4" w:space="0" w:color="auto"/>
              <w:right w:val="single" w:sz="4" w:space="0" w:color="auto"/>
            </w:tcBorders>
          </w:tcPr>
          <w:p w14:paraId="56F48DBF" w14:textId="77777777" w:rsidR="00754164" w:rsidRPr="00B21F9A" w:rsidRDefault="00754164" w:rsidP="00EB69AC">
            <w:pPr>
              <w:rPr>
                <w:rFonts w:ascii="Century Gothic" w:hAnsi="Century Gothic"/>
                <w:b/>
                <w:sz w:val="20"/>
                <w:szCs w:val="20"/>
              </w:rPr>
            </w:pPr>
            <w:r w:rsidRPr="00B21F9A">
              <w:rPr>
                <w:rFonts w:ascii="Century Gothic" w:hAnsi="Century Gothic"/>
                <w:b/>
                <w:sz w:val="20"/>
                <w:szCs w:val="20"/>
              </w:rPr>
              <w:t>ACCESSOIRES</w:t>
            </w:r>
          </w:p>
          <w:p w14:paraId="7EEEAEA0"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Console KVM (Commutateur KVM - 8 ports)</w:t>
            </w:r>
          </w:p>
          <w:p w14:paraId="25AE32F4"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Ecran (17 pouces), </w:t>
            </w:r>
          </w:p>
          <w:p w14:paraId="26E573D0"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 xml:space="preserve">Clavier, Pavé tactile, </w:t>
            </w:r>
          </w:p>
          <w:p w14:paraId="4B98BCBE"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Lecteur DVD</w:t>
            </w:r>
          </w:p>
          <w:p w14:paraId="3D8D981F"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2 ports USB</w:t>
            </w:r>
          </w:p>
          <w:p w14:paraId="7C11A198"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Référence :</w:t>
            </w:r>
          </w:p>
          <w:p w14:paraId="4B71373C"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Format Rackable 1U</w:t>
            </w:r>
          </w:p>
          <w:p w14:paraId="5160CBBE" w14:textId="77777777" w:rsidR="00754164" w:rsidRPr="00B21F9A" w:rsidRDefault="00754164" w:rsidP="00EB69AC">
            <w:pPr>
              <w:pStyle w:val="Paragraphedeliste"/>
              <w:numPr>
                <w:ilvl w:val="0"/>
                <w:numId w:val="34"/>
              </w:numPr>
              <w:contextualSpacing/>
              <w:rPr>
                <w:rFonts w:ascii="Century Gothic" w:hAnsi="Century Gothic"/>
                <w:sz w:val="20"/>
                <w:szCs w:val="20"/>
              </w:rPr>
            </w:pPr>
            <w:r w:rsidRPr="00B21F9A">
              <w:rPr>
                <w:rFonts w:ascii="Century Gothic" w:hAnsi="Century Gothic"/>
                <w:sz w:val="20"/>
                <w:szCs w:val="20"/>
              </w:rPr>
              <w:t>Garantie constructeur 3 ans minimum ;</w:t>
            </w:r>
          </w:p>
        </w:tc>
        <w:tc>
          <w:tcPr>
            <w:tcW w:w="1985" w:type="dxa"/>
            <w:tcBorders>
              <w:top w:val="single" w:sz="4" w:space="0" w:color="auto"/>
              <w:left w:val="single" w:sz="4" w:space="0" w:color="auto"/>
              <w:bottom w:val="single" w:sz="4" w:space="0" w:color="auto"/>
              <w:right w:val="single" w:sz="4" w:space="0" w:color="auto"/>
            </w:tcBorders>
          </w:tcPr>
          <w:p w14:paraId="097514CA" w14:textId="77777777" w:rsidR="00754164" w:rsidRPr="00B21F9A" w:rsidRDefault="00754164" w:rsidP="00EB69AC">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BAB37E9" w14:textId="77777777" w:rsidR="00754164" w:rsidRPr="00B21F9A" w:rsidRDefault="00754164" w:rsidP="00EB69AC">
            <w:pPr>
              <w:rPr>
                <w:rFonts w:ascii="Century Gothic" w:hAnsi="Century Gothic"/>
                <w:b/>
                <w:sz w:val="20"/>
                <w:szCs w:val="20"/>
              </w:rPr>
            </w:pPr>
          </w:p>
        </w:tc>
      </w:tr>
      <w:tr w:rsidR="00754164" w:rsidRPr="00B21F9A" w14:paraId="2167E193" w14:textId="77777777" w:rsidTr="00EB69AC">
        <w:trPr>
          <w:trHeight w:val="277"/>
          <w:jc w:val="right"/>
        </w:trPr>
        <w:tc>
          <w:tcPr>
            <w:tcW w:w="823" w:type="dxa"/>
            <w:shd w:val="clear" w:color="auto" w:fill="auto"/>
          </w:tcPr>
          <w:p w14:paraId="113274D4" w14:textId="77777777" w:rsidR="00754164" w:rsidRPr="00B21F9A" w:rsidRDefault="00754164" w:rsidP="00EB69AC">
            <w:pPr>
              <w:pStyle w:val="Corpsdetexte"/>
              <w:ind w:right="-120"/>
              <w:jc w:val="center"/>
              <w:rPr>
                <w:rFonts w:ascii="Century Gothic" w:hAnsi="Century Gothic"/>
                <w:b/>
                <w:bCs/>
                <w:sz w:val="20"/>
                <w:lang w:bidi="ar-MA"/>
              </w:rPr>
            </w:pPr>
            <w:r w:rsidRPr="00B21F9A">
              <w:rPr>
                <w:rFonts w:ascii="Century Gothic" w:hAnsi="Century Gothic"/>
                <w:b/>
                <w:bCs/>
                <w:sz w:val="20"/>
                <w:lang w:bidi="ar-MA"/>
              </w:rPr>
              <w:t>6</w:t>
            </w:r>
          </w:p>
        </w:tc>
        <w:tc>
          <w:tcPr>
            <w:tcW w:w="5551" w:type="dxa"/>
            <w:tcBorders>
              <w:top w:val="single" w:sz="4" w:space="0" w:color="auto"/>
              <w:left w:val="single" w:sz="4" w:space="0" w:color="auto"/>
              <w:bottom w:val="single" w:sz="4" w:space="0" w:color="auto"/>
              <w:right w:val="single" w:sz="4" w:space="0" w:color="auto"/>
            </w:tcBorders>
          </w:tcPr>
          <w:p w14:paraId="57B89E83" w14:textId="77777777" w:rsidR="00754164" w:rsidRPr="00B21F9A" w:rsidRDefault="00754164" w:rsidP="00EB69AC">
            <w:pPr>
              <w:rPr>
                <w:rFonts w:ascii="Century Gothic" w:hAnsi="Century Gothic"/>
                <w:b/>
                <w:sz w:val="20"/>
                <w:szCs w:val="20"/>
              </w:rPr>
            </w:pPr>
            <w:r w:rsidRPr="00B21F9A">
              <w:rPr>
                <w:rFonts w:ascii="Century Gothic" w:hAnsi="Century Gothic"/>
                <w:b/>
                <w:sz w:val="20"/>
                <w:szCs w:val="20"/>
              </w:rPr>
              <w:t>LOGICIEL DE SAUVEGARDE :</w:t>
            </w:r>
          </w:p>
          <w:p w14:paraId="60A5FBF4" w14:textId="77777777" w:rsidR="00754164" w:rsidRPr="00B21F9A" w:rsidRDefault="00754164" w:rsidP="00EB69AC">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 xml:space="preserve">Sauvegarder et restaurer les machines virtuelles de la HCI (minimum 50 </w:t>
            </w:r>
            <w:proofErr w:type="spellStart"/>
            <w:r w:rsidRPr="00B21F9A">
              <w:rPr>
                <w:rFonts w:ascii="Century Gothic" w:hAnsi="Century Gothic"/>
                <w:sz w:val="20"/>
                <w:szCs w:val="20"/>
              </w:rPr>
              <w:t>VMs</w:t>
            </w:r>
            <w:proofErr w:type="spellEnd"/>
            <w:r w:rsidRPr="00B21F9A">
              <w:rPr>
                <w:rFonts w:ascii="Century Gothic" w:hAnsi="Century Gothic"/>
                <w:sz w:val="20"/>
                <w:szCs w:val="20"/>
              </w:rPr>
              <w:t>)</w:t>
            </w:r>
          </w:p>
          <w:p w14:paraId="5ABF9CDA" w14:textId="77777777" w:rsidR="00754164" w:rsidRPr="00B21F9A" w:rsidRDefault="00754164" w:rsidP="00EB69AC">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 xml:space="preserve">Externalisation sur Bandes avec </w:t>
            </w:r>
            <w:proofErr w:type="spellStart"/>
            <w:r w:rsidRPr="00B21F9A">
              <w:rPr>
                <w:rFonts w:ascii="Century Gothic" w:hAnsi="Century Gothic"/>
                <w:sz w:val="20"/>
                <w:szCs w:val="20"/>
              </w:rPr>
              <w:t>autoloader</w:t>
            </w:r>
            <w:proofErr w:type="spellEnd"/>
            <w:r w:rsidRPr="00B21F9A">
              <w:rPr>
                <w:rFonts w:ascii="Century Gothic" w:hAnsi="Century Gothic"/>
                <w:sz w:val="20"/>
                <w:szCs w:val="20"/>
              </w:rPr>
              <w:t xml:space="preserve"> </w:t>
            </w:r>
          </w:p>
          <w:p w14:paraId="03F12F8A" w14:textId="77777777" w:rsidR="00754164" w:rsidRPr="00B21F9A" w:rsidRDefault="00754164" w:rsidP="00EB69AC">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 xml:space="preserve"> 3 ans de support éditeur minimum ;</w:t>
            </w:r>
          </w:p>
          <w:p w14:paraId="56B97A87" w14:textId="77777777" w:rsidR="00754164" w:rsidRPr="00B21F9A" w:rsidRDefault="00754164" w:rsidP="00EB69AC">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Le logiciel de sauvegarde doit prendre en charge les hyperviseurs VMware, Hyper-v et KVM ;</w:t>
            </w:r>
          </w:p>
          <w:p w14:paraId="249E6C21" w14:textId="77777777" w:rsidR="00754164" w:rsidRPr="00B21F9A" w:rsidRDefault="00754164" w:rsidP="00EB69AC">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Le logiciel de sauvegarde doit supporter la sauvegarde des serveurs physiques ;</w:t>
            </w:r>
          </w:p>
          <w:p w14:paraId="6CA6F4B8" w14:textId="77777777" w:rsidR="00754164" w:rsidRPr="00B21F9A" w:rsidRDefault="00754164" w:rsidP="00EB69AC">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Le logiciel de sauvegarde doit prendre en charge la sauvegarde et la restauration des systèmes de gestion bases de données et des applications connues (Active directory, Microsoft SQL, Oracle…)</w:t>
            </w:r>
          </w:p>
          <w:p w14:paraId="5C0722AA" w14:textId="77777777" w:rsidR="00754164" w:rsidRPr="00B21F9A" w:rsidRDefault="00754164" w:rsidP="00EB69AC">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lang w:eastAsia="en-GB"/>
              </w:rPr>
              <w:t xml:space="preserve">A préciser à ce titre le mode de licence (perpétuel ou abonnement, par socket , </w:t>
            </w:r>
            <w:proofErr w:type="spellStart"/>
            <w:r w:rsidRPr="00B21F9A">
              <w:rPr>
                <w:rFonts w:ascii="Century Gothic" w:hAnsi="Century Gothic"/>
                <w:sz w:val="20"/>
                <w:szCs w:val="20"/>
                <w:lang w:eastAsia="en-GB"/>
              </w:rPr>
              <w:t>Core</w:t>
            </w:r>
            <w:proofErr w:type="spellEnd"/>
            <w:r w:rsidRPr="00B21F9A">
              <w:rPr>
                <w:rFonts w:ascii="Century Gothic" w:hAnsi="Century Gothic"/>
                <w:sz w:val="20"/>
                <w:szCs w:val="20"/>
                <w:lang w:eastAsia="en-GB"/>
              </w:rPr>
              <w:t>, VM, To…)</w:t>
            </w:r>
          </w:p>
        </w:tc>
        <w:tc>
          <w:tcPr>
            <w:tcW w:w="1985" w:type="dxa"/>
            <w:tcBorders>
              <w:top w:val="single" w:sz="4" w:space="0" w:color="auto"/>
              <w:left w:val="single" w:sz="4" w:space="0" w:color="auto"/>
              <w:bottom w:val="single" w:sz="4" w:space="0" w:color="auto"/>
              <w:right w:val="single" w:sz="4" w:space="0" w:color="auto"/>
            </w:tcBorders>
          </w:tcPr>
          <w:p w14:paraId="18C9BC49" w14:textId="77777777" w:rsidR="00754164" w:rsidRPr="00B21F9A" w:rsidRDefault="00754164" w:rsidP="00EB69AC">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E48FEE9" w14:textId="77777777" w:rsidR="00754164" w:rsidRPr="00B21F9A" w:rsidRDefault="00754164" w:rsidP="00EB69AC">
            <w:pPr>
              <w:rPr>
                <w:rFonts w:ascii="Century Gothic" w:hAnsi="Century Gothic"/>
                <w:b/>
                <w:sz w:val="20"/>
                <w:szCs w:val="20"/>
              </w:rPr>
            </w:pPr>
          </w:p>
        </w:tc>
      </w:tr>
      <w:tr w:rsidR="00754164" w:rsidRPr="00B21F9A" w14:paraId="1C23A9ED" w14:textId="77777777" w:rsidTr="00EB69AC">
        <w:trPr>
          <w:trHeight w:val="277"/>
          <w:jc w:val="right"/>
        </w:trPr>
        <w:tc>
          <w:tcPr>
            <w:tcW w:w="823" w:type="dxa"/>
            <w:shd w:val="clear" w:color="auto" w:fill="auto"/>
          </w:tcPr>
          <w:p w14:paraId="29458F55" w14:textId="77777777" w:rsidR="00754164" w:rsidRPr="00B21F9A" w:rsidRDefault="00754164" w:rsidP="00EB69AC">
            <w:pPr>
              <w:pStyle w:val="Corpsdetexte"/>
              <w:ind w:right="-120"/>
              <w:jc w:val="center"/>
              <w:rPr>
                <w:rFonts w:ascii="Century Gothic" w:hAnsi="Century Gothic"/>
                <w:b/>
                <w:bCs/>
                <w:sz w:val="20"/>
                <w:lang w:bidi="ar-MA"/>
              </w:rPr>
            </w:pPr>
            <w:r w:rsidRPr="00B21F9A">
              <w:rPr>
                <w:rFonts w:ascii="Century Gothic" w:hAnsi="Century Gothic"/>
                <w:b/>
                <w:bCs/>
                <w:sz w:val="20"/>
                <w:lang w:bidi="ar-MA"/>
              </w:rPr>
              <w:t>7</w:t>
            </w:r>
          </w:p>
        </w:tc>
        <w:tc>
          <w:tcPr>
            <w:tcW w:w="5551" w:type="dxa"/>
            <w:tcBorders>
              <w:top w:val="single" w:sz="4" w:space="0" w:color="auto"/>
              <w:left w:val="single" w:sz="4" w:space="0" w:color="auto"/>
              <w:bottom w:val="single" w:sz="4" w:space="0" w:color="auto"/>
              <w:right w:val="single" w:sz="4" w:space="0" w:color="auto"/>
            </w:tcBorders>
          </w:tcPr>
          <w:p w14:paraId="6C987BEE" w14:textId="77777777" w:rsidR="00754164" w:rsidRPr="00B21F9A" w:rsidRDefault="00754164" w:rsidP="00EB69AC">
            <w:pPr>
              <w:rPr>
                <w:rFonts w:ascii="Century Gothic" w:hAnsi="Century Gothic"/>
                <w:b/>
                <w:sz w:val="20"/>
                <w:szCs w:val="20"/>
              </w:rPr>
            </w:pPr>
            <w:r w:rsidRPr="00B21F9A">
              <w:rPr>
                <w:rFonts w:ascii="Century Gothic" w:hAnsi="Century Gothic"/>
                <w:b/>
                <w:sz w:val="20"/>
                <w:szCs w:val="20"/>
              </w:rPr>
              <w:t>PRESTATION DES SERVICES :</w:t>
            </w:r>
          </w:p>
          <w:p w14:paraId="30D74150" w14:textId="77777777" w:rsidR="00754164" w:rsidRPr="00B21F9A" w:rsidRDefault="00754164" w:rsidP="00EB69AC">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 xml:space="preserve">Montage/Mise en rack des équipements objet de ce marché </w:t>
            </w:r>
          </w:p>
          <w:p w14:paraId="4CF16A9C" w14:textId="77777777" w:rsidR="00754164" w:rsidRPr="00B21F9A" w:rsidRDefault="00754164" w:rsidP="00EB69AC">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Intégration et Interconnexion des équipements dans le réseau du CMC</w:t>
            </w:r>
          </w:p>
          <w:p w14:paraId="6493C6A0" w14:textId="77777777" w:rsidR="00754164" w:rsidRPr="00B21F9A" w:rsidRDefault="00754164" w:rsidP="00EB69AC">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Installation et configuration des logiciels objet de ce marché selon les meilleures pratiques de l’éditeur</w:t>
            </w:r>
          </w:p>
          <w:p w14:paraId="1437CDCE" w14:textId="77777777" w:rsidR="00754164" w:rsidRPr="00B21F9A" w:rsidRDefault="00754164" w:rsidP="00EB69AC">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 xml:space="preserve">Transfert de compétence </w:t>
            </w:r>
          </w:p>
          <w:p w14:paraId="3BDF1DF8" w14:textId="77777777" w:rsidR="00754164" w:rsidRPr="00B21F9A" w:rsidRDefault="00754164" w:rsidP="00EB69AC">
            <w:pPr>
              <w:pStyle w:val="Paragraphedeliste"/>
              <w:numPr>
                <w:ilvl w:val="0"/>
                <w:numId w:val="33"/>
              </w:numPr>
              <w:contextualSpacing/>
              <w:rPr>
                <w:rFonts w:ascii="Century Gothic" w:hAnsi="Century Gothic"/>
                <w:sz w:val="20"/>
                <w:szCs w:val="20"/>
              </w:rPr>
            </w:pPr>
            <w:r w:rsidRPr="00B21F9A">
              <w:rPr>
                <w:rFonts w:ascii="Century Gothic" w:hAnsi="Century Gothic"/>
                <w:sz w:val="20"/>
                <w:szCs w:val="20"/>
              </w:rPr>
              <w:t>Support prestataire 3 ans minimum ;</w:t>
            </w:r>
          </w:p>
          <w:p w14:paraId="798D8D87" w14:textId="77777777" w:rsidR="00754164" w:rsidRPr="00B21F9A" w:rsidRDefault="00754164" w:rsidP="00EB69AC">
            <w:pPr>
              <w:widowControl w:val="0"/>
              <w:tabs>
                <w:tab w:val="left" w:pos="220"/>
                <w:tab w:val="left" w:pos="720"/>
              </w:tabs>
              <w:spacing w:before="60" w:after="60"/>
              <w:jc w:val="both"/>
              <w:rPr>
                <w:rFonts w:ascii="Century Gothic" w:hAnsi="Century Gothic" w:cs="Tahoma"/>
                <w:b/>
                <w:sz w:val="20"/>
                <w:szCs w:val="20"/>
                <w:u w:val="single"/>
                <w:lang w:eastAsia="en-GB"/>
              </w:rPr>
            </w:pPr>
            <w:r w:rsidRPr="00B21F9A">
              <w:rPr>
                <w:rFonts w:ascii="Century Gothic" w:hAnsi="Century Gothic" w:cs="Tahoma"/>
                <w:b/>
                <w:sz w:val="20"/>
                <w:szCs w:val="20"/>
                <w:u w:val="single"/>
                <w:lang w:eastAsia="en-GB"/>
              </w:rPr>
              <w:t>Livrables attendus :</w:t>
            </w:r>
          </w:p>
          <w:p w14:paraId="467B7D76" w14:textId="77777777" w:rsidR="00754164" w:rsidRPr="00B21F9A" w:rsidRDefault="00754164" w:rsidP="00EB69AC">
            <w:pPr>
              <w:numPr>
                <w:ilvl w:val="0"/>
                <w:numId w:val="33"/>
              </w:numPr>
              <w:tabs>
                <w:tab w:val="left" w:pos="567"/>
              </w:tabs>
              <w:jc w:val="both"/>
              <w:rPr>
                <w:rFonts w:ascii="Century Gothic" w:hAnsi="Century Gothic" w:cs="Tahoma"/>
                <w:sz w:val="20"/>
                <w:szCs w:val="20"/>
                <w:lang w:eastAsia="en-GB"/>
              </w:rPr>
            </w:pPr>
            <w:r w:rsidRPr="00B21F9A">
              <w:rPr>
                <w:rFonts w:ascii="Century Gothic" w:hAnsi="Century Gothic" w:cs="Tahoma"/>
                <w:sz w:val="20"/>
                <w:szCs w:val="20"/>
                <w:lang w:eastAsia="en-GB"/>
              </w:rPr>
              <w:t>Dossier d’intégration (schéma, installation, configuration…)</w:t>
            </w:r>
          </w:p>
          <w:p w14:paraId="0A88F6CE" w14:textId="77777777" w:rsidR="00754164" w:rsidRPr="00B21F9A" w:rsidRDefault="00754164" w:rsidP="00EB69AC">
            <w:pPr>
              <w:numPr>
                <w:ilvl w:val="0"/>
                <w:numId w:val="33"/>
              </w:numPr>
              <w:tabs>
                <w:tab w:val="left" w:pos="567"/>
              </w:tabs>
              <w:jc w:val="both"/>
              <w:rPr>
                <w:rFonts w:ascii="Century Gothic" w:hAnsi="Century Gothic" w:cs="Tahoma"/>
                <w:sz w:val="20"/>
                <w:szCs w:val="20"/>
                <w:lang w:val="en-GB" w:eastAsia="en-GB"/>
              </w:rPr>
            </w:pPr>
            <w:r w:rsidRPr="00B21F9A">
              <w:rPr>
                <w:rFonts w:ascii="Century Gothic" w:hAnsi="Century Gothic" w:cs="Tahoma"/>
                <w:sz w:val="20"/>
                <w:szCs w:val="20"/>
                <w:lang w:val="en-GB" w:eastAsia="en-GB"/>
              </w:rPr>
              <w:t>Manuel exploitation</w:t>
            </w:r>
          </w:p>
        </w:tc>
        <w:tc>
          <w:tcPr>
            <w:tcW w:w="1985" w:type="dxa"/>
            <w:tcBorders>
              <w:top w:val="single" w:sz="4" w:space="0" w:color="auto"/>
              <w:left w:val="single" w:sz="4" w:space="0" w:color="auto"/>
              <w:bottom w:val="single" w:sz="4" w:space="0" w:color="auto"/>
              <w:right w:val="single" w:sz="4" w:space="0" w:color="auto"/>
            </w:tcBorders>
          </w:tcPr>
          <w:p w14:paraId="4370F5A2" w14:textId="77777777" w:rsidR="00754164" w:rsidRPr="00B21F9A" w:rsidRDefault="00754164" w:rsidP="00EB69AC">
            <w:pPr>
              <w:rPr>
                <w:rFonts w:ascii="Century Gothic" w:hAnsi="Century Gothic"/>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F8C158D" w14:textId="77777777" w:rsidR="00754164" w:rsidRPr="00B21F9A" w:rsidRDefault="00754164" w:rsidP="00EB69AC">
            <w:pPr>
              <w:rPr>
                <w:rFonts w:ascii="Century Gothic" w:hAnsi="Century Gothic"/>
                <w:b/>
                <w:sz w:val="20"/>
                <w:szCs w:val="20"/>
              </w:rPr>
            </w:pPr>
          </w:p>
        </w:tc>
      </w:tr>
    </w:tbl>
    <w:p w14:paraId="1F3AAB90" w14:textId="77777777" w:rsidR="00754164" w:rsidRDefault="00754164" w:rsidP="00754164">
      <w:pPr>
        <w:jc w:val="center"/>
        <w:rPr>
          <w:rFonts w:asciiTheme="minorHAnsi" w:hAnsiTheme="minorHAnsi" w:cstheme="minorHAnsi"/>
          <w:b/>
          <w:bCs/>
          <w:color w:val="548DD4" w:themeColor="text2" w:themeTint="99"/>
          <w:sz w:val="28"/>
          <w:szCs w:val="28"/>
        </w:rPr>
      </w:pPr>
    </w:p>
    <w:p w14:paraId="28D46B36" w14:textId="77777777" w:rsidR="00754164" w:rsidRDefault="00754164" w:rsidP="00754164">
      <w:pPr>
        <w:jc w:val="center"/>
        <w:rPr>
          <w:rFonts w:asciiTheme="minorHAnsi" w:hAnsiTheme="minorHAnsi" w:cstheme="minorHAnsi"/>
          <w:b/>
          <w:bCs/>
          <w:color w:val="548DD4" w:themeColor="text2" w:themeTint="99"/>
          <w:sz w:val="28"/>
          <w:szCs w:val="28"/>
        </w:rPr>
      </w:pPr>
    </w:p>
    <w:p w14:paraId="7821BD6C" w14:textId="77777777" w:rsidR="00754164" w:rsidRPr="00B80BBF" w:rsidRDefault="00754164" w:rsidP="00754164">
      <w:pPr>
        <w:jc w:val="center"/>
        <w:rPr>
          <w:rFonts w:asciiTheme="minorHAnsi" w:hAnsiTheme="minorHAnsi" w:cstheme="minorHAnsi"/>
          <w:b/>
          <w:bCs/>
          <w:color w:val="548DD4" w:themeColor="text2" w:themeTint="99"/>
          <w:sz w:val="28"/>
          <w:szCs w:val="28"/>
        </w:rPr>
      </w:pPr>
    </w:p>
    <w:p w14:paraId="416CCB06" w14:textId="77777777" w:rsidR="00754164" w:rsidRDefault="00754164" w:rsidP="00754164">
      <w:pPr>
        <w:rPr>
          <w:b/>
          <w:bCs/>
        </w:rPr>
      </w:pPr>
      <w:r w:rsidRPr="00E52954">
        <w:rPr>
          <w:b/>
          <w:bCs/>
        </w:rPr>
        <w:t xml:space="preserve">                                             </w:t>
      </w:r>
    </w:p>
    <w:p w14:paraId="05B58983" w14:textId="77777777" w:rsidR="00754164" w:rsidRDefault="00754164" w:rsidP="00754164">
      <w:pPr>
        <w:jc w:val="center"/>
        <w:rPr>
          <w:rFonts w:ascii="Calibri" w:hAnsi="Calibri" w:cs="Calibri"/>
          <w:b/>
          <w:bCs/>
          <w:sz w:val="22"/>
          <w:szCs w:val="22"/>
          <w:u w:val="single"/>
        </w:rPr>
      </w:pPr>
    </w:p>
    <w:p w14:paraId="20692263" w14:textId="77777777" w:rsidR="00754164" w:rsidRDefault="00754164" w:rsidP="00754164">
      <w:pPr>
        <w:jc w:val="center"/>
        <w:rPr>
          <w:rFonts w:ascii="Calibri" w:hAnsi="Calibri" w:cs="Calibri"/>
          <w:b/>
          <w:bCs/>
          <w:sz w:val="22"/>
          <w:szCs w:val="22"/>
          <w:u w:val="single"/>
        </w:rPr>
      </w:pPr>
    </w:p>
    <w:p w14:paraId="7C58E17D" w14:textId="77777777" w:rsidR="00754164" w:rsidRDefault="00754164" w:rsidP="00754164">
      <w:pPr>
        <w:jc w:val="center"/>
        <w:rPr>
          <w:rFonts w:ascii="Calibri" w:hAnsi="Calibri" w:cs="Calibri"/>
          <w:b/>
          <w:bCs/>
          <w:sz w:val="22"/>
          <w:szCs w:val="22"/>
          <w:u w:val="single"/>
        </w:rPr>
      </w:pPr>
    </w:p>
    <w:p w14:paraId="78CF7B15" w14:textId="77777777" w:rsidR="00754164" w:rsidRPr="00C62805" w:rsidRDefault="00754164" w:rsidP="00754164">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4AB1CC70" w14:textId="77777777" w:rsidR="00754164" w:rsidRDefault="00754164" w:rsidP="00754164">
      <w:pPr>
        <w:jc w:val="center"/>
        <w:rPr>
          <w:rFonts w:asciiTheme="minorHAnsi" w:hAnsiTheme="minorHAnsi" w:cstheme="minorHAnsi"/>
          <w:b/>
          <w:bCs/>
          <w:color w:val="548DD4" w:themeColor="text2" w:themeTint="99"/>
          <w:sz w:val="28"/>
          <w:szCs w:val="28"/>
        </w:rPr>
      </w:pPr>
    </w:p>
    <w:p w14:paraId="09C7819C" w14:textId="77777777" w:rsidR="00754164" w:rsidRDefault="00754164" w:rsidP="00754164">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t>Lot N° 06</w:t>
      </w:r>
      <w:r w:rsidRPr="00B80BBF">
        <w:rPr>
          <w:rFonts w:asciiTheme="minorHAnsi" w:hAnsiTheme="minorHAnsi" w:cstheme="minorHAnsi"/>
          <w:b/>
          <w:bCs/>
          <w:color w:val="548DD4" w:themeColor="text2" w:themeTint="99"/>
          <w:sz w:val="28"/>
          <w:szCs w:val="28"/>
        </w:rPr>
        <w:t xml:space="preserve"> : </w:t>
      </w:r>
      <w:r w:rsidRPr="00B21F9A">
        <w:rPr>
          <w:rFonts w:asciiTheme="minorHAnsi" w:hAnsiTheme="minorHAnsi" w:cstheme="minorHAnsi"/>
          <w:b/>
          <w:bCs/>
          <w:color w:val="548DD4" w:themeColor="text2" w:themeTint="99"/>
          <w:sz w:val="28"/>
          <w:szCs w:val="28"/>
        </w:rPr>
        <w:t xml:space="preserve">EQUIPEMENT DATACENTER POUR la CMC </w:t>
      </w:r>
      <w:r>
        <w:rPr>
          <w:rFonts w:asciiTheme="minorHAnsi" w:hAnsiTheme="minorHAnsi" w:cstheme="minorHAnsi"/>
          <w:b/>
          <w:bCs/>
          <w:color w:val="548DD4" w:themeColor="text2" w:themeTint="99"/>
          <w:sz w:val="28"/>
          <w:szCs w:val="28"/>
        </w:rPr>
        <w:t>MARRAKECH</w:t>
      </w:r>
    </w:p>
    <w:p w14:paraId="7AB5753A" w14:textId="77777777" w:rsidR="00754164" w:rsidRPr="00E52954" w:rsidRDefault="00754164" w:rsidP="00754164">
      <w:pPr>
        <w:tabs>
          <w:tab w:val="left" w:pos="4320"/>
        </w:tabs>
        <w:spacing w:line="276" w:lineRule="auto"/>
        <w:jc w:val="center"/>
        <w:rPr>
          <w:rFonts w:ascii="Century Gothic" w:hAnsi="Century Gothic"/>
          <w:b/>
          <w:bCs/>
          <w:snapToGrid w:val="0"/>
          <w:sz w:val="14"/>
          <w:szCs w:val="12"/>
        </w:rPr>
      </w:pP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36"/>
        <w:gridCol w:w="3105"/>
        <w:gridCol w:w="675"/>
        <w:gridCol w:w="674"/>
        <w:gridCol w:w="1082"/>
        <w:gridCol w:w="1079"/>
        <w:gridCol w:w="1075"/>
        <w:gridCol w:w="944"/>
        <w:gridCol w:w="809"/>
        <w:gridCol w:w="1079"/>
      </w:tblGrid>
      <w:tr w:rsidR="00754164" w:rsidRPr="00E52954" w14:paraId="7A548013" w14:textId="77777777" w:rsidTr="00EB69AC">
        <w:trPr>
          <w:cantSplit/>
          <w:trHeight w:val="802"/>
          <w:tblHeader/>
          <w:jc w:val="center"/>
        </w:trPr>
        <w:tc>
          <w:tcPr>
            <w:tcW w:w="536" w:type="dxa"/>
            <w:shd w:val="clear" w:color="auto" w:fill="BFBFBF" w:themeFill="background1" w:themeFillShade="BF"/>
            <w:tcMar>
              <w:top w:w="0" w:type="dxa"/>
              <w:left w:w="70" w:type="dxa"/>
              <w:bottom w:w="0" w:type="dxa"/>
              <w:right w:w="70" w:type="dxa"/>
            </w:tcMar>
            <w:vAlign w:val="center"/>
          </w:tcPr>
          <w:p w14:paraId="1E5F1EF2" w14:textId="77777777" w:rsidR="00754164" w:rsidRPr="00E52954" w:rsidRDefault="00754164" w:rsidP="00EB69AC">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05" w:type="dxa"/>
            <w:shd w:val="clear" w:color="auto" w:fill="BFBFBF" w:themeFill="background1" w:themeFillShade="BF"/>
            <w:tcMar>
              <w:top w:w="0" w:type="dxa"/>
              <w:left w:w="70" w:type="dxa"/>
              <w:bottom w:w="0" w:type="dxa"/>
              <w:right w:w="70" w:type="dxa"/>
            </w:tcMar>
            <w:vAlign w:val="center"/>
          </w:tcPr>
          <w:p w14:paraId="4232DA8B" w14:textId="77777777" w:rsidR="00754164" w:rsidRPr="00E52954" w:rsidRDefault="00754164" w:rsidP="00EB69AC">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75" w:type="dxa"/>
            <w:shd w:val="clear" w:color="auto" w:fill="BFBFBF" w:themeFill="background1" w:themeFillShade="BF"/>
            <w:tcMar>
              <w:top w:w="0" w:type="dxa"/>
              <w:left w:w="70" w:type="dxa"/>
              <w:bottom w:w="0" w:type="dxa"/>
              <w:right w:w="70" w:type="dxa"/>
            </w:tcMar>
            <w:vAlign w:val="center"/>
          </w:tcPr>
          <w:p w14:paraId="33F6DBEA" w14:textId="77777777" w:rsidR="00754164" w:rsidRPr="00E52954" w:rsidRDefault="00754164" w:rsidP="00EB69AC">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74" w:type="dxa"/>
            <w:shd w:val="clear" w:color="auto" w:fill="BFBFBF" w:themeFill="background1" w:themeFillShade="BF"/>
            <w:vAlign w:val="center"/>
          </w:tcPr>
          <w:p w14:paraId="205F7C8C" w14:textId="77777777" w:rsidR="00754164" w:rsidRPr="00E52954" w:rsidRDefault="00754164" w:rsidP="00EB69AC">
            <w:pPr>
              <w:jc w:val="center"/>
              <w:rPr>
                <w:rFonts w:ascii="Century Gothic" w:hAnsi="Century Gothic"/>
                <w:b/>
                <w:sz w:val="18"/>
                <w:szCs w:val="18"/>
              </w:rPr>
            </w:pPr>
            <w:r w:rsidRPr="00E52954">
              <w:rPr>
                <w:rFonts w:ascii="Century Gothic" w:hAnsi="Century Gothic"/>
                <w:b/>
                <w:sz w:val="18"/>
                <w:szCs w:val="18"/>
              </w:rPr>
              <w:t>(1)</w:t>
            </w:r>
          </w:p>
          <w:p w14:paraId="0A39C6DA" w14:textId="77777777" w:rsidR="00754164" w:rsidRPr="00E52954" w:rsidRDefault="00754164" w:rsidP="00EB69AC">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82" w:type="dxa"/>
            <w:shd w:val="clear" w:color="auto" w:fill="BFBFBF" w:themeFill="background1" w:themeFillShade="BF"/>
            <w:vAlign w:val="center"/>
          </w:tcPr>
          <w:p w14:paraId="658E5151" w14:textId="77777777" w:rsidR="00754164" w:rsidRPr="00E52954" w:rsidRDefault="00754164" w:rsidP="00EB69AC">
            <w:pPr>
              <w:jc w:val="center"/>
              <w:rPr>
                <w:rFonts w:ascii="Century Gothic" w:hAnsi="Century Gothic"/>
                <w:b/>
                <w:sz w:val="16"/>
                <w:szCs w:val="16"/>
              </w:rPr>
            </w:pPr>
            <w:r w:rsidRPr="00E52954">
              <w:rPr>
                <w:rFonts w:ascii="Century Gothic" w:hAnsi="Century Gothic"/>
                <w:b/>
                <w:sz w:val="16"/>
                <w:szCs w:val="16"/>
              </w:rPr>
              <w:t>(2)</w:t>
            </w:r>
          </w:p>
          <w:p w14:paraId="1FD26C24" w14:textId="77777777" w:rsidR="00754164" w:rsidRPr="00E52954" w:rsidRDefault="00754164" w:rsidP="00EB69AC">
            <w:pPr>
              <w:jc w:val="center"/>
              <w:rPr>
                <w:rFonts w:ascii="Century Gothic" w:hAnsi="Century Gothic"/>
                <w:b/>
                <w:sz w:val="16"/>
                <w:szCs w:val="16"/>
              </w:rPr>
            </w:pPr>
            <w:r w:rsidRPr="00E52954">
              <w:rPr>
                <w:rFonts w:ascii="Century Gothic" w:hAnsi="Century Gothic"/>
                <w:b/>
                <w:sz w:val="16"/>
                <w:szCs w:val="16"/>
              </w:rPr>
              <w:t xml:space="preserve">Prix unitaire </w:t>
            </w:r>
          </w:p>
          <w:p w14:paraId="668B6124" w14:textId="77777777" w:rsidR="00754164" w:rsidRPr="00E52954" w:rsidRDefault="00754164" w:rsidP="00EB69AC">
            <w:pPr>
              <w:jc w:val="center"/>
              <w:rPr>
                <w:rFonts w:ascii="Century Gothic" w:hAnsi="Century Gothic"/>
                <w:b/>
                <w:sz w:val="16"/>
                <w:szCs w:val="16"/>
              </w:rPr>
            </w:pPr>
            <w:r w:rsidRPr="00E52954">
              <w:rPr>
                <w:rFonts w:ascii="Century Gothic" w:hAnsi="Century Gothic"/>
                <w:b/>
                <w:sz w:val="16"/>
                <w:szCs w:val="16"/>
              </w:rPr>
              <w:t>HT/HDD/HTVA</w:t>
            </w:r>
          </w:p>
          <w:p w14:paraId="0C1A8789" w14:textId="77777777" w:rsidR="00754164" w:rsidRPr="00E52954" w:rsidRDefault="00754164" w:rsidP="00EB69AC">
            <w:pPr>
              <w:jc w:val="center"/>
              <w:rPr>
                <w:rFonts w:ascii="Century Gothic" w:hAnsi="Century Gothic"/>
                <w:b/>
                <w:sz w:val="16"/>
                <w:szCs w:val="16"/>
              </w:rPr>
            </w:pPr>
          </w:p>
        </w:tc>
        <w:tc>
          <w:tcPr>
            <w:tcW w:w="1079" w:type="dxa"/>
            <w:shd w:val="clear" w:color="auto" w:fill="BFBFBF" w:themeFill="background1" w:themeFillShade="BF"/>
          </w:tcPr>
          <w:p w14:paraId="70CE43FF" w14:textId="77777777" w:rsidR="00754164" w:rsidRPr="00E52954" w:rsidRDefault="00754164" w:rsidP="00EB69AC">
            <w:pPr>
              <w:jc w:val="center"/>
              <w:rPr>
                <w:rFonts w:ascii="Century Gothic" w:hAnsi="Century Gothic"/>
                <w:b/>
                <w:sz w:val="16"/>
                <w:szCs w:val="16"/>
              </w:rPr>
            </w:pPr>
            <w:r w:rsidRPr="00E52954">
              <w:rPr>
                <w:rFonts w:ascii="Century Gothic" w:hAnsi="Century Gothic"/>
                <w:b/>
                <w:sz w:val="16"/>
                <w:szCs w:val="16"/>
              </w:rPr>
              <w:t>(3)</w:t>
            </w:r>
          </w:p>
          <w:p w14:paraId="34137470" w14:textId="77777777" w:rsidR="00754164" w:rsidRPr="00E52954" w:rsidRDefault="00754164" w:rsidP="00EB69AC">
            <w:pPr>
              <w:jc w:val="center"/>
              <w:rPr>
                <w:rFonts w:ascii="Century Gothic" w:hAnsi="Century Gothic"/>
                <w:b/>
                <w:sz w:val="16"/>
                <w:szCs w:val="16"/>
              </w:rPr>
            </w:pPr>
            <w:r w:rsidRPr="00E52954">
              <w:rPr>
                <w:rFonts w:ascii="Century Gothic" w:hAnsi="Century Gothic"/>
                <w:b/>
                <w:sz w:val="16"/>
                <w:szCs w:val="16"/>
              </w:rPr>
              <w:t>Prix total HT/HDD/HTVA</w:t>
            </w:r>
          </w:p>
          <w:p w14:paraId="6966CE9E" w14:textId="77777777" w:rsidR="00754164" w:rsidRPr="00E52954" w:rsidRDefault="00754164" w:rsidP="00EB69AC">
            <w:pPr>
              <w:jc w:val="center"/>
              <w:rPr>
                <w:rFonts w:ascii="Century Gothic" w:hAnsi="Century Gothic"/>
                <w:b/>
                <w:sz w:val="16"/>
                <w:szCs w:val="16"/>
              </w:rPr>
            </w:pPr>
            <w:r w:rsidRPr="00E52954">
              <w:rPr>
                <w:rFonts w:ascii="Century Gothic" w:hAnsi="Century Gothic"/>
                <w:b/>
                <w:sz w:val="16"/>
                <w:szCs w:val="16"/>
              </w:rPr>
              <w:t>(3) = (1) x (2)</w:t>
            </w:r>
          </w:p>
        </w:tc>
        <w:tc>
          <w:tcPr>
            <w:tcW w:w="1075" w:type="dxa"/>
            <w:shd w:val="clear" w:color="auto" w:fill="BFBFBF" w:themeFill="background1" w:themeFillShade="BF"/>
          </w:tcPr>
          <w:p w14:paraId="28116CC0" w14:textId="77777777" w:rsidR="00754164" w:rsidRPr="00E52954" w:rsidRDefault="00754164" w:rsidP="00EB69AC">
            <w:pPr>
              <w:jc w:val="center"/>
              <w:rPr>
                <w:rFonts w:ascii="Century Gothic" w:hAnsi="Century Gothic"/>
                <w:b/>
                <w:sz w:val="16"/>
                <w:szCs w:val="16"/>
              </w:rPr>
            </w:pPr>
            <w:r w:rsidRPr="00E52954">
              <w:rPr>
                <w:rFonts w:ascii="Century Gothic" w:hAnsi="Century Gothic"/>
                <w:b/>
                <w:sz w:val="16"/>
                <w:szCs w:val="16"/>
              </w:rPr>
              <w:t>(4)</w:t>
            </w:r>
          </w:p>
          <w:p w14:paraId="3F85C410" w14:textId="77777777" w:rsidR="00754164" w:rsidRPr="00E52954" w:rsidRDefault="00754164" w:rsidP="00EB69AC">
            <w:pPr>
              <w:jc w:val="center"/>
              <w:rPr>
                <w:rFonts w:ascii="Century Gothic" w:hAnsi="Century Gothic"/>
                <w:b/>
                <w:sz w:val="16"/>
                <w:szCs w:val="16"/>
              </w:rPr>
            </w:pPr>
            <w:r w:rsidRPr="00E52954">
              <w:rPr>
                <w:rFonts w:ascii="Century Gothic" w:hAnsi="Century Gothic"/>
                <w:b/>
                <w:sz w:val="16"/>
                <w:szCs w:val="16"/>
              </w:rPr>
              <w:t>Droits de Douanes sur (3)</w:t>
            </w:r>
          </w:p>
          <w:p w14:paraId="09BF6A24" w14:textId="77777777" w:rsidR="00754164" w:rsidRPr="00E52954" w:rsidRDefault="00754164" w:rsidP="00EB69AC">
            <w:pPr>
              <w:jc w:val="center"/>
              <w:rPr>
                <w:rFonts w:ascii="Century Gothic" w:hAnsi="Century Gothic"/>
                <w:b/>
                <w:sz w:val="16"/>
                <w:szCs w:val="16"/>
              </w:rPr>
            </w:pPr>
          </w:p>
        </w:tc>
        <w:tc>
          <w:tcPr>
            <w:tcW w:w="944" w:type="dxa"/>
            <w:shd w:val="clear" w:color="auto" w:fill="BFBFBF" w:themeFill="background1" w:themeFillShade="BF"/>
          </w:tcPr>
          <w:p w14:paraId="0F578FC4" w14:textId="77777777" w:rsidR="00754164" w:rsidRPr="00E52954" w:rsidRDefault="00754164" w:rsidP="00EB69AC">
            <w:pPr>
              <w:jc w:val="center"/>
              <w:rPr>
                <w:rFonts w:ascii="Century Gothic" w:hAnsi="Century Gothic"/>
                <w:b/>
                <w:sz w:val="16"/>
                <w:szCs w:val="16"/>
              </w:rPr>
            </w:pPr>
            <w:r w:rsidRPr="00E52954">
              <w:rPr>
                <w:rFonts w:ascii="Century Gothic" w:hAnsi="Century Gothic"/>
                <w:b/>
                <w:sz w:val="16"/>
                <w:szCs w:val="16"/>
              </w:rPr>
              <w:t>(5)</w:t>
            </w:r>
          </w:p>
          <w:p w14:paraId="2D331DE2" w14:textId="77777777" w:rsidR="00754164" w:rsidRPr="00E52954" w:rsidRDefault="00754164" w:rsidP="00EB69AC">
            <w:pPr>
              <w:jc w:val="center"/>
              <w:rPr>
                <w:rFonts w:ascii="Century Gothic" w:hAnsi="Century Gothic"/>
                <w:b/>
                <w:sz w:val="16"/>
                <w:szCs w:val="16"/>
              </w:rPr>
            </w:pPr>
            <w:r w:rsidRPr="00E52954">
              <w:rPr>
                <w:rFonts w:ascii="Century Gothic" w:hAnsi="Century Gothic"/>
                <w:b/>
                <w:sz w:val="16"/>
                <w:szCs w:val="16"/>
              </w:rPr>
              <w:t>Prix total</w:t>
            </w:r>
          </w:p>
          <w:p w14:paraId="1D0E2C1D" w14:textId="77777777" w:rsidR="00754164" w:rsidRPr="00E52954" w:rsidRDefault="00754164" w:rsidP="00EB69AC">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43BF132D" w14:textId="77777777" w:rsidR="00754164" w:rsidRPr="00E52954" w:rsidRDefault="00754164" w:rsidP="00EB69AC">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9" w:type="dxa"/>
            <w:shd w:val="clear" w:color="auto" w:fill="BFBFBF" w:themeFill="background1" w:themeFillShade="BF"/>
          </w:tcPr>
          <w:p w14:paraId="144F797F" w14:textId="77777777" w:rsidR="00754164" w:rsidRPr="00E52954" w:rsidRDefault="00754164" w:rsidP="00EB69AC">
            <w:pPr>
              <w:jc w:val="center"/>
              <w:rPr>
                <w:rFonts w:ascii="Century Gothic" w:hAnsi="Century Gothic"/>
                <w:b/>
                <w:sz w:val="16"/>
                <w:szCs w:val="16"/>
              </w:rPr>
            </w:pPr>
            <w:r w:rsidRPr="00E52954">
              <w:rPr>
                <w:rFonts w:ascii="Century Gothic" w:hAnsi="Century Gothic"/>
                <w:b/>
                <w:sz w:val="16"/>
                <w:szCs w:val="16"/>
              </w:rPr>
              <w:t>(6)</w:t>
            </w:r>
          </w:p>
          <w:p w14:paraId="47F4AFF0" w14:textId="77777777" w:rsidR="00754164" w:rsidRPr="00E52954" w:rsidRDefault="00754164" w:rsidP="00EB69AC">
            <w:pPr>
              <w:jc w:val="center"/>
              <w:rPr>
                <w:rFonts w:ascii="Century Gothic" w:hAnsi="Century Gothic"/>
                <w:b/>
                <w:sz w:val="16"/>
                <w:szCs w:val="16"/>
              </w:rPr>
            </w:pPr>
            <w:r w:rsidRPr="00E52954">
              <w:rPr>
                <w:rFonts w:ascii="Century Gothic" w:hAnsi="Century Gothic"/>
                <w:b/>
                <w:sz w:val="16"/>
                <w:szCs w:val="16"/>
              </w:rPr>
              <w:t>TVA</w:t>
            </w:r>
          </w:p>
          <w:p w14:paraId="110E69E0" w14:textId="77777777" w:rsidR="00754164" w:rsidRPr="00E52954" w:rsidRDefault="00754164" w:rsidP="00EB69AC">
            <w:pPr>
              <w:jc w:val="center"/>
              <w:rPr>
                <w:rFonts w:ascii="Century Gothic" w:hAnsi="Century Gothic"/>
                <w:b/>
                <w:sz w:val="16"/>
                <w:szCs w:val="16"/>
              </w:rPr>
            </w:pPr>
            <w:r w:rsidRPr="00E52954">
              <w:rPr>
                <w:rFonts w:ascii="Century Gothic" w:hAnsi="Century Gothic"/>
                <w:b/>
                <w:sz w:val="16"/>
                <w:szCs w:val="16"/>
              </w:rPr>
              <w:t>Appliquée</w:t>
            </w:r>
          </w:p>
          <w:p w14:paraId="71006820" w14:textId="77777777" w:rsidR="00754164" w:rsidRPr="00E52954" w:rsidRDefault="00754164" w:rsidP="00EB69AC">
            <w:pPr>
              <w:jc w:val="center"/>
              <w:rPr>
                <w:rFonts w:ascii="Century Gothic" w:hAnsi="Century Gothic"/>
                <w:b/>
                <w:sz w:val="16"/>
                <w:szCs w:val="16"/>
              </w:rPr>
            </w:pPr>
            <w:r w:rsidRPr="00E52954">
              <w:rPr>
                <w:rFonts w:ascii="Century Gothic" w:hAnsi="Century Gothic"/>
                <w:b/>
                <w:sz w:val="16"/>
                <w:szCs w:val="16"/>
              </w:rPr>
              <w:t>sur (5)</w:t>
            </w:r>
          </w:p>
        </w:tc>
        <w:tc>
          <w:tcPr>
            <w:tcW w:w="1079" w:type="dxa"/>
            <w:shd w:val="clear" w:color="auto" w:fill="BFBFBF" w:themeFill="background1" w:themeFillShade="BF"/>
          </w:tcPr>
          <w:p w14:paraId="37A784D8" w14:textId="77777777" w:rsidR="00754164" w:rsidRPr="00E52954" w:rsidRDefault="00754164" w:rsidP="00EB69AC">
            <w:pPr>
              <w:jc w:val="center"/>
              <w:rPr>
                <w:rFonts w:ascii="Century Gothic" w:hAnsi="Century Gothic"/>
                <w:b/>
                <w:sz w:val="16"/>
                <w:szCs w:val="16"/>
              </w:rPr>
            </w:pPr>
            <w:r w:rsidRPr="00E52954">
              <w:rPr>
                <w:rFonts w:ascii="Century Gothic" w:hAnsi="Century Gothic"/>
                <w:b/>
                <w:sz w:val="16"/>
                <w:szCs w:val="16"/>
              </w:rPr>
              <w:t>(7)</w:t>
            </w:r>
          </w:p>
          <w:p w14:paraId="30A017A1" w14:textId="77777777" w:rsidR="00754164" w:rsidRPr="00E52954" w:rsidRDefault="00754164" w:rsidP="00EB69AC">
            <w:pPr>
              <w:jc w:val="center"/>
              <w:rPr>
                <w:rFonts w:ascii="Century Gothic" w:hAnsi="Century Gothic"/>
                <w:b/>
                <w:sz w:val="16"/>
                <w:szCs w:val="16"/>
              </w:rPr>
            </w:pPr>
            <w:r w:rsidRPr="00E52954">
              <w:rPr>
                <w:rFonts w:ascii="Century Gothic" w:hAnsi="Century Gothic"/>
                <w:b/>
                <w:sz w:val="16"/>
                <w:szCs w:val="16"/>
              </w:rPr>
              <w:t>Montant TTC</w:t>
            </w:r>
          </w:p>
          <w:p w14:paraId="08B74812" w14:textId="77777777" w:rsidR="00754164" w:rsidRPr="00E52954" w:rsidRDefault="00754164" w:rsidP="00EB69AC">
            <w:pPr>
              <w:jc w:val="center"/>
              <w:rPr>
                <w:rFonts w:ascii="Century Gothic" w:hAnsi="Century Gothic"/>
                <w:b/>
                <w:sz w:val="16"/>
                <w:szCs w:val="16"/>
              </w:rPr>
            </w:pPr>
            <w:r w:rsidRPr="00E52954">
              <w:rPr>
                <w:rFonts w:ascii="Century Gothic" w:hAnsi="Century Gothic"/>
                <w:b/>
                <w:sz w:val="16"/>
                <w:szCs w:val="16"/>
              </w:rPr>
              <w:t>(7) = (5)+(6)</w:t>
            </w:r>
          </w:p>
        </w:tc>
      </w:tr>
      <w:tr w:rsidR="00754164" w:rsidRPr="00E52954" w14:paraId="0929D0EC" w14:textId="77777777" w:rsidTr="00EB69AC">
        <w:trPr>
          <w:cantSplit/>
          <w:trHeight w:val="273"/>
          <w:jc w:val="center"/>
        </w:trPr>
        <w:tc>
          <w:tcPr>
            <w:tcW w:w="536" w:type="dxa"/>
            <w:shd w:val="clear" w:color="auto" w:fill="auto"/>
            <w:tcMar>
              <w:top w:w="0" w:type="dxa"/>
              <w:left w:w="70" w:type="dxa"/>
              <w:bottom w:w="0" w:type="dxa"/>
              <w:right w:w="70" w:type="dxa"/>
            </w:tcMar>
            <w:vAlign w:val="center"/>
          </w:tcPr>
          <w:p w14:paraId="16C2592F" w14:textId="77777777" w:rsidR="00754164" w:rsidRPr="00E52954" w:rsidRDefault="00754164" w:rsidP="00EB69AC">
            <w:pPr>
              <w:jc w:val="center"/>
              <w:rPr>
                <w:rFonts w:ascii="Calibri" w:hAnsi="Calibri"/>
              </w:rPr>
            </w:pPr>
            <w:r w:rsidRPr="007C2CDA">
              <w:rPr>
                <w:rFonts w:ascii="Calibri" w:hAnsi="Calibri" w:cs="Calibri"/>
                <w:bCs/>
                <w:sz w:val="22"/>
                <w:szCs w:val="22"/>
              </w:rPr>
              <w:t>1</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8E4125A" w14:textId="77777777" w:rsidR="00754164" w:rsidRPr="00E52954" w:rsidRDefault="00754164" w:rsidP="00EB69AC">
            <w:pPr>
              <w:rPr>
                <w:rFonts w:ascii="Calibri" w:hAnsi="Calibri"/>
                <w:b/>
                <w:bCs/>
                <w:sz w:val="20"/>
                <w:szCs w:val="20"/>
              </w:rPr>
            </w:pPr>
            <w:r w:rsidRPr="005747DE">
              <w:rPr>
                <w:rFonts w:ascii="Calibri" w:hAnsi="Calibri" w:cs="Calibri"/>
                <w:sz w:val="22"/>
                <w:szCs w:val="22"/>
              </w:rPr>
              <w:t>INFRASTRUCTURE HYPER-CONVERGEE (HCI)</w:t>
            </w:r>
          </w:p>
        </w:tc>
        <w:tc>
          <w:tcPr>
            <w:tcW w:w="675" w:type="dxa"/>
            <w:shd w:val="clear" w:color="auto" w:fill="auto"/>
            <w:tcMar>
              <w:top w:w="0" w:type="dxa"/>
              <w:left w:w="70" w:type="dxa"/>
              <w:bottom w:w="0" w:type="dxa"/>
              <w:right w:w="70" w:type="dxa"/>
            </w:tcMar>
          </w:tcPr>
          <w:p w14:paraId="20A0DBF7" w14:textId="77777777" w:rsidR="00754164" w:rsidRPr="004F486F" w:rsidRDefault="00754164" w:rsidP="00EB69AC">
            <w:pPr>
              <w:jc w:val="center"/>
              <w:rPr>
                <w:rFonts w:ascii="Century Gothic" w:hAnsi="Century Gothic"/>
                <w:sz w:val="22"/>
                <w:szCs w:val="22"/>
              </w:rPr>
            </w:pPr>
            <w:proofErr w:type="spellStart"/>
            <w:r w:rsidRPr="005747DE">
              <w:rPr>
                <w:rFonts w:ascii="Calibri" w:hAnsi="Calibri" w:cs="Calibri"/>
                <w:bCs/>
                <w:color w:val="000000"/>
                <w:sz w:val="22"/>
                <w:szCs w:val="22"/>
              </w:rPr>
              <w:t>Ens</w:t>
            </w:r>
            <w:proofErr w:type="spellEnd"/>
          </w:p>
        </w:tc>
        <w:tc>
          <w:tcPr>
            <w:tcW w:w="674" w:type="dxa"/>
          </w:tcPr>
          <w:p w14:paraId="56236154" w14:textId="77777777" w:rsidR="00754164" w:rsidRPr="004E284E" w:rsidRDefault="00754164" w:rsidP="00EB69AC">
            <w:pPr>
              <w:jc w:val="center"/>
              <w:rPr>
                <w:rFonts w:ascii="Century Gothic" w:hAnsi="Century Gothic"/>
                <w:b/>
                <w:sz w:val="22"/>
                <w:szCs w:val="22"/>
              </w:rPr>
            </w:pPr>
            <w:r w:rsidRPr="005747DE">
              <w:rPr>
                <w:rFonts w:ascii="Calibri" w:hAnsi="Calibri" w:cs="Calibri"/>
                <w:bCs/>
                <w:color w:val="000000"/>
                <w:sz w:val="22"/>
                <w:szCs w:val="22"/>
              </w:rPr>
              <w:t>1</w:t>
            </w:r>
          </w:p>
        </w:tc>
        <w:tc>
          <w:tcPr>
            <w:tcW w:w="1082" w:type="dxa"/>
          </w:tcPr>
          <w:p w14:paraId="2659C21D" w14:textId="77777777" w:rsidR="00754164" w:rsidRPr="00DB7DD7" w:rsidRDefault="00754164" w:rsidP="00EB69AC">
            <w:pPr>
              <w:rPr>
                <w:rFonts w:ascii="Century Gothic" w:hAnsi="Century Gothic"/>
                <w:b/>
                <w:sz w:val="22"/>
                <w:szCs w:val="22"/>
                <w:highlight w:val="yellow"/>
              </w:rPr>
            </w:pPr>
          </w:p>
        </w:tc>
        <w:tc>
          <w:tcPr>
            <w:tcW w:w="1079" w:type="dxa"/>
            <w:vAlign w:val="center"/>
          </w:tcPr>
          <w:p w14:paraId="5C7889E8" w14:textId="77777777" w:rsidR="00754164" w:rsidRPr="00DB7DD7" w:rsidRDefault="00754164" w:rsidP="00EB69AC">
            <w:pPr>
              <w:rPr>
                <w:rFonts w:ascii="Century Gothic" w:hAnsi="Century Gothic"/>
                <w:b/>
                <w:sz w:val="22"/>
                <w:szCs w:val="22"/>
                <w:highlight w:val="yellow"/>
              </w:rPr>
            </w:pPr>
          </w:p>
        </w:tc>
        <w:tc>
          <w:tcPr>
            <w:tcW w:w="1075" w:type="dxa"/>
          </w:tcPr>
          <w:p w14:paraId="174F6C0A" w14:textId="77777777" w:rsidR="00754164" w:rsidRPr="00DB7DD7" w:rsidRDefault="00754164" w:rsidP="00EB69AC">
            <w:pPr>
              <w:jc w:val="center"/>
              <w:rPr>
                <w:rFonts w:ascii="Century Gothic" w:hAnsi="Century Gothic"/>
                <w:b/>
                <w:sz w:val="22"/>
                <w:szCs w:val="22"/>
                <w:highlight w:val="yellow"/>
              </w:rPr>
            </w:pPr>
          </w:p>
        </w:tc>
        <w:tc>
          <w:tcPr>
            <w:tcW w:w="944" w:type="dxa"/>
          </w:tcPr>
          <w:p w14:paraId="5CF07E8B" w14:textId="77777777" w:rsidR="00754164" w:rsidRPr="00DB7DD7" w:rsidRDefault="00754164" w:rsidP="00EB69AC">
            <w:pPr>
              <w:jc w:val="center"/>
              <w:rPr>
                <w:rFonts w:ascii="Century Gothic" w:hAnsi="Century Gothic"/>
                <w:b/>
                <w:sz w:val="22"/>
                <w:szCs w:val="22"/>
                <w:highlight w:val="yellow"/>
              </w:rPr>
            </w:pPr>
          </w:p>
        </w:tc>
        <w:tc>
          <w:tcPr>
            <w:tcW w:w="809" w:type="dxa"/>
          </w:tcPr>
          <w:p w14:paraId="11337C35" w14:textId="77777777" w:rsidR="00754164" w:rsidRPr="00E52954" w:rsidRDefault="00754164" w:rsidP="00EB69AC">
            <w:pPr>
              <w:jc w:val="center"/>
              <w:rPr>
                <w:rFonts w:ascii="Century Gothic" w:hAnsi="Century Gothic"/>
                <w:b/>
                <w:sz w:val="28"/>
                <w:szCs w:val="22"/>
              </w:rPr>
            </w:pPr>
          </w:p>
        </w:tc>
        <w:tc>
          <w:tcPr>
            <w:tcW w:w="1079" w:type="dxa"/>
          </w:tcPr>
          <w:p w14:paraId="7F30AB55" w14:textId="77777777" w:rsidR="00754164" w:rsidRPr="00E52954" w:rsidRDefault="00754164" w:rsidP="00EB69AC">
            <w:pPr>
              <w:jc w:val="center"/>
              <w:rPr>
                <w:rFonts w:ascii="Century Gothic" w:hAnsi="Century Gothic"/>
                <w:b/>
                <w:sz w:val="28"/>
                <w:szCs w:val="22"/>
              </w:rPr>
            </w:pPr>
          </w:p>
        </w:tc>
      </w:tr>
      <w:tr w:rsidR="00754164" w:rsidRPr="00E52954" w14:paraId="036B8DBD" w14:textId="77777777" w:rsidTr="00EB69AC">
        <w:trPr>
          <w:cantSplit/>
          <w:trHeight w:val="273"/>
          <w:jc w:val="center"/>
        </w:trPr>
        <w:tc>
          <w:tcPr>
            <w:tcW w:w="536" w:type="dxa"/>
            <w:shd w:val="clear" w:color="auto" w:fill="auto"/>
            <w:tcMar>
              <w:top w:w="0" w:type="dxa"/>
              <w:left w:w="70" w:type="dxa"/>
              <w:bottom w:w="0" w:type="dxa"/>
              <w:right w:w="70" w:type="dxa"/>
            </w:tcMar>
            <w:vAlign w:val="center"/>
          </w:tcPr>
          <w:p w14:paraId="244096B9" w14:textId="77777777" w:rsidR="00754164" w:rsidRPr="00B80BBF" w:rsidRDefault="00754164" w:rsidP="00EB69AC">
            <w:pPr>
              <w:jc w:val="center"/>
              <w:rPr>
                <w:rFonts w:ascii="Calibri" w:hAnsi="Calibri" w:cs="Calibri"/>
                <w:sz w:val="22"/>
                <w:szCs w:val="22"/>
              </w:rPr>
            </w:pPr>
            <w:r w:rsidRPr="007C2CDA">
              <w:rPr>
                <w:rFonts w:ascii="Calibri" w:hAnsi="Calibri" w:cs="Calibri"/>
                <w:bCs/>
                <w:sz w:val="22"/>
                <w:szCs w:val="22"/>
              </w:rPr>
              <w:t>2</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CE2F865" w14:textId="77777777" w:rsidR="00754164" w:rsidRPr="00172425" w:rsidRDefault="00754164" w:rsidP="00EB69AC">
            <w:pPr>
              <w:rPr>
                <w:rFonts w:ascii="Calibri" w:hAnsi="Calibri" w:cs="Calibri"/>
                <w:bCs/>
                <w:sz w:val="22"/>
                <w:szCs w:val="22"/>
              </w:rPr>
            </w:pPr>
            <w:r w:rsidRPr="005747DE">
              <w:rPr>
                <w:rFonts w:ascii="Calibri" w:hAnsi="Calibri" w:cs="Calibri"/>
                <w:bCs/>
                <w:sz w:val="22"/>
                <w:szCs w:val="22"/>
              </w:rPr>
              <w:t>SWITCH DATACENTER</w:t>
            </w:r>
          </w:p>
        </w:tc>
        <w:tc>
          <w:tcPr>
            <w:tcW w:w="675" w:type="dxa"/>
            <w:shd w:val="clear" w:color="auto" w:fill="auto"/>
            <w:tcMar>
              <w:top w:w="0" w:type="dxa"/>
              <w:left w:w="70" w:type="dxa"/>
              <w:bottom w:w="0" w:type="dxa"/>
              <w:right w:w="70" w:type="dxa"/>
            </w:tcMar>
          </w:tcPr>
          <w:p w14:paraId="0A601595" w14:textId="77777777" w:rsidR="00754164" w:rsidRPr="004F486F" w:rsidRDefault="00754164" w:rsidP="00EB69AC">
            <w:pPr>
              <w:jc w:val="center"/>
              <w:rPr>
                <w:rFonts w:ascii="Century Gothic" w:hAnsi="Century Gothic"/>
                <w:sz w:val="22"/>
                <w:szCs w:val="22"/>
              </w:rPr>
            </w:pPr>
            <w:r w:rsidRPr="005747DE">
              <w:rPr>
                <w:rFonts w:ascii="Calibri" w:hAnsi="Calibri" w:cs="Calibri"/>
                <w:bCs/>
                <w:color w:val="000000"/>
                <w:sz w:val="22"/>
                <w:szCs w:val="22"/>
              </w:rPr>
              <w:t>U</w:t>
            </w:r>
          </w:p>
        </w:tc>
        <w:tc>
          <w:tcPr>
            <w:tcW w:w="674" w:type="dxa"/>
          </w:tcPr>
          <w:p w14:paraId="2328B545" w14:textId="77777777" w:rsidR="00754164" w:rsidRPr="00172425" w:rsidRDefault="00754164" w:rsidP="00EB69AC">
            <w:pPr>
              <w:jc w:val="center"/>
              <w:rPr>
                <w:rFonts w:ascii="Calibri" w:hAnsi="Calibri" w:cs="Calibri"/>
                <w:color w:val="000000"/>
                <w:sz w:val="22"/>
                <w:szCs w:val="22"/>
              </w:rPr>
            </w:pPr>
            <w:r w:rsidRPr="005747DE">
              <w:rPr>
                <w:rFonts w:ascii="Calibri" w:hAnsi="Calibri" w:cs="Calibri"/>
                <w:bCs/>
                <w:color w:val="000000"/>
                <w:sz w:val="22"/>
                <w:szCs w:val="22"/>
              </w:rPr>
              <w:t>2</w:t>
            </w:r>
          </w:p>
        </w:tc>
        <w:tc>
          <w:tcPr>
            <w:tcW w:w="1082" w:type="dxa"/>
          </w:tcPr>
          <w:p w14:paraId="6BBEDE1F" w14:textId="77777777" w:rsidR="00754164" w:rsidRPr="00DB7DD7" w:rsidRDefault="00754164" w:rsidP="00EB69AC">
            <w:pPr>
              <w:rPr>
                <w:rFonts w:ascii="Century Gothic" w:hAnsi="Century Gothic"/>
                <w:b/>
                <w:sz w:val="22"/>
                <w:szCs w:val="22"/>
                <w:highlight w:val="yellow"/>
              </w:rPr>
            </w:pPr>
          </w:p>
        </w:tc>
        <w:tc>
          <w:tcPr>
            <w:tcW w:w="1079" w:type="dxa"/>
            <w:vAlign w:val="center"/>
          </w:tcPr>
          <w:p w14:paraId="145C4519" w14:textId="77777777" w:rsidR="00754164" w:rsidRPr="00DB7DD7" w:rsidRDefault="00754164" w:rsidP="00EB69AC">
            <w:pPr>
              <w:rPr>
                <w:rFonts w:ascii="Century Gothic" w:hAnsi="Century Gothic"/>
                <w:b/>
                <w:sz w:val="22"/>
                <w:szCs w:val="22"/>
                <w:highlight w:val="yellow"/>
              </w:rPr>
            </w:pPr>
          </w:p>
        </w:tc>
        <w:tc>
          <w:tcPr>
            <w:tcW w:w="1075" w:type="dxa"/>
          </w:tcPr>
          <w:p w14:paraId="32D3910C" w14:textId="77777777" w:rsidR="00754164" w:rsidRPr="00DB7DD7" w:rsidRDefault="00754164" w:rsidP="00EB69AC">
            <w:pPr>
              <w:jc w:val="center"/>
              <w:rPr>
                <w:rFonts w:ascii="Century Gothic" w:hAnsi="Century Gothic"/>
                <w:b/>
                <w:sz w:val="22"/>
                <w:szCs w:val="22"/>
                <w:highlight w:val="yellow"/>
              </w:rPr>
            </w:pPr>
          </w:p>
        </w:tc>
        <w:tc>
          <w:tcPr>
            <w:tcW w:w="944" w:type="dxa"/>
          </w:tcPr>
          <w:p w14:paraId="79703F57" w14:textId="77777777" w:rsidR="00754164" w:rsidRPr="00DB7DD7" w:rsidRDefault="00754164" w:rsidP="00EB69AC">
            <w:pPr>
              <w:jc w:val="center"/>
              <w:rPr>
                <w:rFonts w:ascii="Century Gothic" w:hAnsi="Century Gothic"/>
                <w:b/>
                <w:sz w:val="22"/>
                <w:szCs w:val="22"/>
                <w:highlight w:val="yellow"/>
              </w:rPr>
            </w:pPr>
          </w:p>
        </w:tc>
        <w:tc>
          <w:tcPr>
            <w:tcW w:w="809" w:type="dxa"/>
          </w:tcPr>
          <w:p w14:paraId="623ADF78" w14:textId="77777777" w:rsidR="00754164" w:rsidRPr="00E52954" w:rsidRDefault="00754164" w:rsidP="00EB69AC">
            <w:pPr>
              <w:jc w:val="center"/>
              <w:rPr>
                <w:rFonts w:ascii="Century Gothic" w:hAnsi="Century Gothic"/>
                <w:b/>
                <w:sz w:val="28"/>
                <w:szCs w:val="22"/>
              </w:rPr>
            </w:pPr>
          </w:p>
        </w:tc>
        <w:tc>
          <w:tcPr>
            <w:tcW w:w="1079" w:type="dxa"/>
          </w:tcPr>
          <w:p w14:paraId="079BE9F8" w14:textId="77777777" w:rsidR="00754164" w:rsidRPr="00E52954" w:rsidRDefault="00754164" w:rsidP="00EB69AC">
            <w:pPr>
              <w:jc w:val="center"/>
              <w:rPr>
                <w:rFonts w:ascii="Century Gothic" w:hAnsi="Century Gothic"/>
                <w:b/>
                <w:sz w:val="28"/>
                <w:szCs w:val="22"/>
              </w:rPr>
            </w:pPr>
          </w:p>
        </w:tc>
      </w:tr>
      <w:tr w:rsidR="00754164" w:rsidRPr="00E52954" w14:paraId="5047AB76" w14:textId="77777777" w:rsidTr="00EB69AC">
        <w:trPr>
          <w:cantSplit/>
          <w:trHeight w:val="273"/>
          <w:jc w:val="center"/>
        </w:trPr>
        <w:tc>
          <w:tcPr>
            <w:tcW w:w="536" w:type="dxa"/>
            <w:shd w:val="clear" w:color="auto" w:fill="auto"/>
            <w:tcMar>
              <w:top w:w="0" w:type="dxa"/>
              <w:left w:w="70" w:type="dxa"/>
              <w:bottom w:w="0" w:type="dxa"/>
              <w:right w:w="70" w:type="dxa"/>
            </w:tcMar>
            <w:vAlign w:val="center"/>
          </w:tcPr>
          <w:p w14:paraId="50293971" w14:textId="77777777" w:rsidR="00754164" w:rsidRPr="00B80BBF" w:rsidRDefault="00754164" w:rsidP="00EB69AC">
            <w:pPr>
              <w:jc w:val="center"/>
              <w:rPr>
                <w:rFonts w:ascii="Calibri" w:hAnsi="Calibri" w:cs="Calibri"/>
                <w:sz w:val="22"/>
                <w:szCs w:val="22"/>
              </w:rPr>
            </w:pPr>
            <w:r w:rsidRPr="007C2CDA">
              <w:rPr>
                <w:rFonts w:ascii="Calibri" w:hAnsi="Calibri" w:cs="Calibri"/>
                <w:bCs/>
                <w:sz w:val="22"/>
                <w:szCs w:val="22"/>
              </w:rPr>
              <w:t>3</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88D7D37" w14:textId="77777777" w:rsidR="00754164" w:rsidRPr="002702B8" w:rsidRDefault="00754164" w:rsidP="00EB69AC">
            <w:pPr>
              <w:rPr>
                <w:rFonts w:asciiTheme="minorHAnsi" w:hAnsiTheme="minorHAnsi" w:cstheme="minorHAnsi"/>
                <w:b/>
                <w:bCs/>
                <w:sz w:val="22"/>
                <w:szCs w:val="22"/>
              </w:rPr>
            </w:pPr>
            <w:r w:rsidRPr="005747DE">
              <w:rPr>
                <w:rFonts w:ascii="Calibri" w:hAnsi="Calibri" w:cs="Calibri"/>
                <w:sz w:val="22"/>
                <w:szCs w:val="22"/>
              </w:rPr>
              <w:t>SERVEUR DE BACKUP</w:t>
            </w:r>
          </w:p>
        </w:tc>
        <w:tc>
          <w:tcPr>
            <w:tcW w:w="675" w:type="dxa"/>
            <w:shd w:val="clear" w:color="auto" w:fill="auto"/>
            <w:tcMar>
              <w:top w:w="0" w:type="dxa"/>
              <w:left w:w="70" w:type="dxa"/>
              <w:bottom w:w="0" w:type="dxa"/>
              <w:right w:w="70" w:type="dxa"/>
            </w:tcMar>
          </w:tcPr>
          <w:p w14:paraId="470986AA" w14:textId="77777777" w:rsidR="00754164" w:rsidRPr="004F486F" w:rsidRDefault="00754164" w:rsidP="00EB69AC">
            <w:pPr>
              <w:jc w:val="center"/>
              <w:rPr>
                <w:rFonts w:ascii="Calibri" w:hAnsi="Calibri" w:cs="Calibri"/>
                <w:color w:val="000000"/>
                <w:sz w:val="22"/>
                <w:szCs w:val="22"/>
              </w:rPr>
            </w:pPr>
            <w:r w:rsidRPr="005747DE">
              <w:rPr>
                <w:rFonts w:ascii="Calibri" w:hAnsi="Calibri" w:cs="Calibri"/>
                <w:bCs/>
                <w:color w:val="000000"/>
                <w:sz w:val="22"/>
                <w:szCs w:val="22"/>
              </w:rPr>
              <w:t>U</w:t>
            </w:r>
          </w:p>
        </w:tc>
        <w:tc>
          <w:tcPr>
            <w:tcW w:w="674" w:type="dxa"/>
          </w:tcPr>
          <w:p w14:paraId="537FFFDF" w14:textId="77777777" w:rsidR="00754164" w:rsidRPr="004E284E" w:rsidRDefault="00754164" w:rsidP="00EB69AC">
            <w:pPr>
              <w:jc w:val="center"/>
              <w:rPr>
                <w:rFonts w:ascii="Century Gothic" w:hAnsi="Century Gothic"/>
                <w:b/>
                <w:sz w:val="22"/>
                <w:szCs w:val="22"/>
              </w:rPr>
            </w:pPr>
            <w:r w:rsidRPr="005747DE">
              <w:rPr>
                <w:rFonts w:ascii="Calibri" w:hAnsi="Calibri" w:cs="Calibri"/>
                <w:bCs/>
                <w:color w:val="000000"/>
                <w:sz w:val="22"/>
                <w:szCs w:val="22"/>
              </w:rPr>
              <w:t>1</w:t>
            </w:r>
          </w:p>
        </w:tc>
        <w:tc>
          <w:tcPr>
            <w:tcW w:w="1082" w:type="dxa"/>
          </w:tcPr>
          <w:p w14:paraId="7087FF3A" w14:textId="77777777" w:rsidR="00754164" w:rsidRPr="00DB7DD7" w:rsidRDefault="00754164" w:rsidP="00EB69AC">
            <w:pPr>
              <w:rPr>
                <w:rFonts w:ascii="Century Gothic" w:hAnsi="Century Gothic"/>
                <w:b/>
                <w:sz w:val="22"/>
                <w:szCs w:val="22"/>
                <w:highlight w:val="yellow"/>
              </w:rPr>
            </w:pPr>
          </w:p>
        </w:tc>
        <w:tc>
          <w:tcPr>
            <w:tcW w:w="1079" w:type="dxa"/>
            <w:vAlign w:val="center"/>
          </w:tcPr>
          <w:p w14:paraId="2C573F85" w14:textId="77777777" w:rsidR="00754164" w:rsidRPr="00DB7DD7" w:rsidRDefault="00754164" w:rsidP="00EB69AC">
            <w:pPr>
              <w:rPr>
                <w:rFonts w:ascii="Century Gothic" w:hAnsi="Century Gothic"/>
                <w:b/>
                <w:sz w:val="22"/>
                <w:szCs w:val="22"/>
                <w:highlight w:val="yellow"/>
              </w:rPr>
            </w:pPr>
          </w:p>
        </w:tc>
        <w:tc>
          <w:tcPr>
            <w:tcW w:w="1075" w:type="dxa"/>
          </w:tcPr>
          <w:p w14:paraId="2A2C9714" w14:textId="77777777" w:rsidR="00754164" w:rsidRPr="00DB7DD7" w:rsidRDefault="00754164" w:rsidP="00EB69AC">
            <w:pPr>
              <w:jc w:val="center"/>
              <w:rPr>
                <w:rFonts w:ascii="Century Gothic" w:hAnsi="Century Gothic"/>
                <w:b/>
                <w:sz w:val="22"/>
                <w:szCs w:val="22"/>
                <w:highlight w:val="yellow"/>
              </w:rPr>
            </w:pPr>
          </w:p>
        </w:tc>
        <w:tc>
          <w:tcPr>
            <w:tcW w:w="944" w:type="dxa"/>
          </w:tcPr>
          <w:p w14:paraId="0BAC91DE" w14:textId="77777777" w:rsidR="00754164" w:rsidRPr="00DB7DD7" w:rsidRDefault="00754164" w:rsidP="00EB69AC">
            <w:pPr>
              <w:jc w:val="center"/>
              <w:rPr>
                <w:rFonts w:ascii="Century Gothic" w:hAnsi="Century Gothic"/>
                <w:b/>
                <w:sz w:val="22"/>
                <w:szCs w:val="22"/>
                <w:highlight w:val="yellow"/>
              </w:rPr>
            </w:pPr>
          </w:p>
        </w:tc>
        <w:tc>
          <w:tcPr>
            <w:tcW w:w="809" w:type="dxa"/>
          </w:tcPr>
          <w:p w14:paraId="76649C94" w14:textId="77777777" w:rsidR="00754164" w:rsidRPr="00E52954" w:rsidRDefault="00754164" w:rsidP="00EB69AC">
            <w:pPr>
              <w:jc w:val="center"/>
              <w:rPr>
                <w:rFonts w:ascii="Century Gothic" w:hAnsi="Century Gothic"/>
                <w:b/>
                <w:sz w:val="28"/>
                <w:szCs w:val="22"/>
              </w:rPr>
            </w:pPr>
          </w:p>
        </w:tc>
        <w:tc>
          <w:tcPr>
            <w:tcW w:w="1079" w:type="dxa"/>
          </w:tcPr>
          <w:p w14:paraId="0CD7DD0B" w14:textId="77777777" w:rsidR="00754164" w:rsidRPr="00E52954" w:rsidRDefault="00754164" w:rsidP="00EB69AC">
            <w:pPr>
              <w:jc w:val="center"/>
              <w:rPr>
                <w:rFonts w:ascii="Century Gothic" w:hAnsi="Century Gothic"/>
                <w:b/>
                <w:sz w:val="28"/>
                <w:szCs w:val="22"/>
              </w:rPr>
            </w:pPr>
          </w:p>
        </w:tc>
      </w:tr>
      <w:tr w:rsidR="00754164" w:rsidRPr="00E52954" w14:paraId="41077482" w14:textId="77777777" w:rsidTr="00EB69AC">
        <w:trPr>
          <w:cantSplit/>
          <w:trHeight w:val="273"/>
          <w:jc w:val="center"/>
        </w:trPr>
        <w:tc>
          <w:tcPr>
            <w:tcW w:w="536" w:type="dxa"/>
            <w:shd w:val="clear" w:color="auto" w:fill="auto"/>
            <w:tcMar>
              <w:top w:w="0" w:type="dxa"/>
              <w:left w:w="70" w:type="dxa"/>
              <w:bottom w:w="0" w:type="dxa"/>
              <w:right w:w="70" w:type="dxa"/>
            </w:tcMar>
            <w:vAlign w:val="center"/>
          </w:tcPr>
          <w:p w14:paraId="6889BE1C" w14:textId="77777777" w:rsidR="00754164" w:rsidRPr="00A46D86" w:rsidRDefault="00754164" w:rsidP="00EB69AC">
            <w:pPr>
              <w:jc w:val="center"/>
              <w:rPr>
                <w:rFonts w:ascii="Arial" w:hAnsi="Arial" w:cs="Arial"/>
                <w:bCs/>
                <w:sz w:val="20"/>
                <w:szCs w:val="20"/>
              </w:rPr>
            </w:pPr>
            <w:r w:rsidRPr="007C2CDA">
              <w:rPr>
                <w:rFonts w:ascii="Calibri" w:hAnsi="Calibri" w:cs="Calibri"/>
                <w:bCs/>
                <w:sz w:val="22"/>
                <w:szCs w:val="22"/>
              </w:rPr>
              <w:t>4</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74F15C3" w14:textId="77777777" w:rsidR="00754164" w:rsidRPr="00A46D86" w:rsidRDefault="00754164" w:rsidP="00EB69AC">
            <w:pPr>
              <w:rPr>
                <w:rFonts w:ascii="Arial" w:hAnsi="Arial" w:cs="Arial"/>
                <w:bCs/>
                <w:sz w:val="20"/>
                <w:szCs w:val="20"/>
              </w:rPr>
            </w:pPr>
            <w:r w:rsidRPr="005747DE">
              <w:rPr>
                <w:rFonts w:ascii="Calibri" w:hAnsi="Calibri" w:cs="Calibri"/>
                <w:sz w:val="22"/>
                <w:szCs w:val="22"/>
              </w:rPr>
              <w:t>CHARGEUR AUTOMATIQUE DE BANDE (AUTOLOADER)</w:t>
            </w:r>
          </w:p>
        </w:tc>
        <w:tc>
          <w:tcPr>
            <w:tcW w:w="675" w:type="dxa"/>
            <w:shd w:val="clear" w:color="auto" w:fill="auto"/>
            <w:tcMar>
              <w:top w:w="0" w:type="dxa"/>
              <w:left w:w="70" w:type="dxa"/>
              <w:bottom w:w="0" w:type="dxa"/>
              <w:right w:w="70" w:type="dxa"/>
            </w:tcMar>
          </w:tcPr>
          <w:p w14:paraId="0002884D" w14:textId="77777777" w:rsidR="00754164" w:rsidRPr="004F486F" w:rsidRDefault="00754164" w:rsidP="00EB69AC">
            <w:pPr>
              <w:jc w:val="center"/>
              <w:rPr>
                <w:rFonts w:ascii="Calibri" w:hAnsi="Calibri" w:cs="Calibri"/>
                <w:color w:val="000000"/>
                <w:sz w:val="22"/>
                <w:szCs w:val="22"/>
              </w:rPr>
            </w:pPr>
            <w:r w:rsidRPr="005747DE">
              <w:rPr>
                <w:rFonts w:ascii="Calibri" w:hAnsi="Calibri" w:cs="Calibri"/>
                <w:bCs/>
                <w:color w:val="000000"/>
                <w:sz w:val="22"/>
                <w:szCs w:val="22"/>
              </w:rPr>
              <w:t>U</w:t>
            </w:r>
          </w:p>
        </w:tc>
        <w:tc>
          <w:tcPr>
            <w:tcW w:w="674" w:type="dxa"/>
          </w:tcPr>
          <w:p w14:paraId="7C3396C2" w14:textId="77777777" w:rsidR="00754164" w:rsidRDefault="00754164" w:rsidP="00EB69AC">
            <w:pPr>
              <w:jc w:val="center"/>
              <w:rPr>
                <w:rFonts w:ascii="Calibri" w:hAnsi="Calibri" w:cs="Calibri"/>
                <w:b/>
                <w:bCs/>
                <w:color w:val="000000"/>
                <w:sz w:val="22"/>
                <w:szCs w:val="22"/>
              </w:rPr>
            </w:pPr>
            <w:r w:rsidRPr="005747DE">
              <w:rPr>
                <w:rFonts w:ascii="Calibri" w:hAnsi="Calibri" w:cs="Calibri"/>
                <w:bCs/>
                <w:color w:val="000000"/>
                <w:sz w:val="22"/>
                <w:szCs w:val="22"/>
              </w:rPr>
              <w:t>1</w:t>
            </w:r>
          </w:p>
        </w:tc>
        <w:tc>
          <w:tcPr>
            <w:tcW w:w="1082" w:type="dxa"/>
          </w:tcPr>
          <w:p w14:paraId="622B97CC" w14:textId="77777777" w:rsidR="00754164" w:rsidRPr="00DB7DD7" w:rsidRDefault="00754164" w:rsidP="00EB69AC">
            <w:pPr>
              <w:rPr>
                <w:rFonts w:ascii="Century Gothic" w:hAnsi="Century Gothic"/>
                <w:b/>
                <w:sz w:val="22"/>
                <w:szCs w:val="22"/>
                <w:highlight w:val="yellow"/>
              </w:rPr>
            </w:pPr>
          </w:p>
        </w:tc>
        <w:tc>
          <w:tcPr>
            <w:tcW w:w="1079" w:type="dxa"/>
            <w:vAlign w:val="center"/>
          </w:tcPr>
          <w:p w14:paraId="3D6B5689" w14:textId="77777777" w:rsidR="00754164" w:rsidRPr="00DB7DD7" w:rsidRDefault="00754164" w:rsidP="00EB69AC">
            <w:pPr>
              <w:rPr>
                <w:rFonts w:ascii="Century Gothic" w:hAnsi="Century Gothic"/>
                <w:b/>
                <w:sz w:val="22"/>
                <w:szCs w:val="22"/>
                <w:highlight w:val="yellow"/>
              </w:rPr>
            </w:pPr>
          </w:p>
        </w:tc>
        <w:tc>
          <w:tcPr>
            <w:tcW w:w="1075" w:type="dxa"/>
          </w:tcPr>
          <w:p w14:paraId="59E38F0C" w14:textId="77777777" w:rsidR="00754164" w:rsidRPr="00DB7DD7" w:rsidRDefault="00754164" w:rsidP="00EB69AC">
            <w:pPr>
              <w:jc w:val="center"/>
              <w:rPr>
                <w:rFonts w:ascii="Century Gothic" w:hAnsi="Century Gothic"/>
                <w:b/>
                <w:sz w:val="22"/>
                <w:szCs w:val="22"/>
                <w:highlight w:val="yellow"/>
              </w:rPr>
            </w:pPr>
          </w:p>
        </w:tc>
        <w:tc>
          <w:tcPr>
            <w:tcW w:w="944" w:type="dxa"/>
          </w:tcPr>
          <w:p w14:paraId="09F3B1EE" w14:textId="77777777" w:rsidR="00754164" w:rsidRPr="00DB7DD7" w:rsidRDefault="00754164" w:rsidP="00EB69AC">
            <w:pPr>
              <w:jc w:val="center"/>
              <w:rPr>
                <w:rFonts w:ascii="Century Gothic" w:hAnsi="Century Gothic"/>
                <w:b/>
                <w:sz w:val="22"/>
                <w:szCs w:val="22"/>
                <w:highlight w:val="yellow"/>
              </w:rPr>
            </w:pPr>
          </w:p>
        </w:tc>
        <w:tc>
          <w:tcPr>
            <w:tcW w:w="809" w:type="dxa"/>
          </w:tcPr>
          <w:p w14:paraId="64FDA085" w14:textId="77777777" w:rsidR="00754164" w:rsidRPr="00E52954" w:rsidRDefault="00754164" w:rsidP="00EB69AC">
            <w:pPr>
              <w:jc w:val="center"/>
              <w:rPr>
                <w:rFonts w:ascii="Century Gothic" w:hAnsi="Century Gothic"/>
                <w:b/>
                <w:sz w:val="28"/>
                <w:szCs w:val="22"/>
              </w:rPr>
            </w:pPr>
          </w:p>
        </w:tc>
        <w:tc>
          <w:tcPr>
            <w:tcW w:w="1079" w:type="dxa"/>
          </w:tcPr>
          <w:p w14:paraId="7103FCD5" w14:textId="77777777" w:rsidR="00754164" w:rsidRPr="00E52954" w:rsidRDefault="00754164" w:rsidP="00EB69AC">
            <w:pPr>
              <w:jc w:val="center"/>
              <w:rPr>
                <w:rFonts w:ascii="Century Gothic" w:hAnsi="Century Gothic"/>
                <w:b/>
                <w:sz w:val="28"/>
                <w:szCs w:val="22"/>
              </w:rPr>
            </w:pPr>
          </w:p>
        </w:tc>
      </w:tr>
      <w:tr w:rsidR="00754164" w:rsidRPr="00E52954" w14:paraId="6E7D26C2" w14:textId="77777777" w:rsidTr="00EB69AC">
        <w:trPr>
          <w:cantSplit/>
          <w:trHeight w:val="273"/>
          <w:jc w:val="center"/>
        </w:trPr>
        <w:tc>
          <w:tcPr>
            <w:tcW w:w="536" w:type="dxa"/>
            <w:shd w:val="clear" w:color="auto" w:fill="auto"/>
            <w:tcMar>
              <w:top w:w="0" w:type="dxa"/>
              <w:left w:w="70" w:type="dxa"/>
              <w:bottom w:w="0" w:type="dxa"/>
              <w:right w:w="70" w:type="dxa"/>
            </w:tcMar>
            <w:vAlign w:val="center"/>
          </w:tcPr>
          <w:p w14:paraId="560D8640" w14:textId="77777777" w:rsidR="00754164" w:rsidRPr="00A46D86" w:rsidRDefault="00754164" w:rsidP="00EB69AC">
            <w:pPr>
              <w:jc w:val="center"/>
              <w:rPr>
                <w:rFonts w:ascii="Arial" w:hAnsi="Arial" w:cs="Arial"/>
                <w:bCs/>
                <w:sz w:val="20"/>
                <w:szCs w:val="20"/>
              </w:rPr>
            </w:pPr>
            <w:r w:rsidRPr="007C2CDA">
              <w:rPr>
                <w:rFonts w:ascii="Calibri" w:hAnsi="Calibri" w:cs="Calibri"/>
                <w:bCs/>
                <w:sz w:val="22"/>
                <w:szCs w:val="22"/>
              </w:rPr>
              <w:t>5</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FE43C16" w14:textId="77777777" w:rsidR="00754164" w:rsidRPr="00A46D86" w:rsidRDefault="00754164" w:rsidP="00EB69AC">
            <w:pPr>
              <w:rPr>
                <w:rFonts w:ascii="Arial" w:hAnsi="Arial" w:cs="Arial"/>
                <w:bCs/>
                <w:sz w:val="20"/>
                <w:szCs w:val="20"/>
              </w:rPr>
            </w:pPr>
            <w:r w:rsidRPr="005747DE">
              <w:rPr>
                <w:rFonts w:ascii="Calibri" w:hAnsi="Calibri" w:cs="Calibri"/>
                <w:sz w:val="22"/>
                <w:szCs w:val="22"/>
              </w:rPr>
              <w:t>ACCESSOIRES</w:t>
            </w:r>
          </w:p>
        </w:tc>
        <w:tc>
          <w:tcPr>
            <w:tcW w:w="675" w:type="dxa"/>
            <w:shd w:val="clear" w:color="auto" w:fill="auto"/>
            <w:tcMar>
              <w:top w:w="0" w:type="dxa"/>
              <w:left w:w="70" w:type="dxa"/>
              <w:bottom w:w="0" w:type="dxa"/>
              <w:right w:w="70" w:type="dxa"/>
            </w:tcMar>
          </w:tcPr>
          <w:p w14:paraId="51E1F4FA" w14:textId="77777777" w:rsidR="00754164" w:rsidRPr="004F486F" w:rsidRDefault="00754164" w:rsidP="00EB69AC">
            <w:pPr>
              <w:jc w:val="center"/>
              <w:rPr>
                <w:rFonts w:ascii="Calibri" w:hAnsi="Calibri" w:cs="Calibri"/>
                <w:color w:val="000000"/>
                <w:sz w:val="22"/>
                <w:szCs w:val="22"/>
              </w:rPr>
            </w:pPr>
            <w:r w:rsidRPr="005747DE">
              <w:rPr>
                <w:rFonts w:ascii="Calibri" w:hAnsi="Calibri" w:cs="Calibri"/>
                <w:bCs/>
                <w:color w:val="000000"/>
                <w:sz w:val="22"/>
                <w:szCs w:val="22"/>
              </w:rPr>
              <w:t>U</w:t>
            </w:r>
          </w:p>
        </w:tc>
        <w:tc>
          <w:tcPr>
            <w:tcW w:w="674" w:type="dxa"/>
          </w:tcPr>
          <w:p w14:paraId="6480049E" w14:textId="77777777" w:rsidR="00754164" w:rsidRDefault="00754164" w:rsidP="00EB69AC">
            <w:pPr>
              <w:jc w:val="center"/>
              <w:rPr>
                <w:rFonts w:ascii="Calibri" w:hAnsi="Calibri" w:cs="Calibri"/>
                <w:b/>
                <w:bCs/>
                <w:color w:val="000000"/>
                <w:sz w:val="22"/>
                <w:szCs w:val="22"/>
              </w:rPr>
            </w:pPr>
            <w:r w:rsidRPr="005747DE">
              <w:rPr>
                <w:rFonts w:ascii="Calibri" w:hAnsi="Calibri" w:cs="Calibri"/>
                <w:bCs/>
                <w:color w:val="000000"/>
                <w:sz w:val="22"/>
                <w:szCs w:val="22"/>
              </w:rPr>
              <w:t>1</w:t>
            </w:r>
          </w:p>
        </w:tc>
        <w:tc>
          <w:tcPr>
            <w:tcW w:w="1082" w:type="dxa"/>
          </w:tcPr>
          <w:p w14:paraId="1E3E0D86" w14:textId="77777777" w:rsidR="00754164" w:rsidRPr="00DB7DD7" w:rsidRDefault="00754164" w:rsidP="00EB69AC">
            <w:pPr>
              <w:rPr>
                <w:rFonts w:ascii="Century Gothic" w:hAnsi="Century Gothic"/>
                <w:b/>
                <w:sz w:val="22"/>
                <w:szCs w:val="22"/>
                <w:highlight w:val="yellow"/>
              </w:rPr>
            </w:pPr>
          </w:p>
        </w:tc>
        <w:tc>
          <w:tcPr>
            <w:tcW w:w="1079" w:type="dxa"/>
            <w:vAlign w:val="center"/>
          </w:tcPr>
          <w:p w14:paraId="4D998547" w14:textId="77777777" w:rsidR="00754164" w:rsidRPr="00DB7DD7" w:rsidRDefault="00754164" w:rsidP="00EB69AC">
            <w:pPr>
              <w:rPr>
                <w:rFonts w:ascii="Century Gothic" w:hAnsi="Century Gothic"/>
                <w:b/>
                <w:sz w:val="22"/>
                <w:szCs w:val="22"/>
                <w:highlight w:val="yellow"/>
              </w:rPr>
            </w:pPr>
          </w:p>
        </w:tc>
        <w:tc>
          <w:tcPr>
            <w:tcW w:w="1075" w:type="dxa"/>
          </w:tcPr>
          <w:p w14:paraId="159AC618" w14:textId="77777777" w:rsidR="00754164" w:rsidRPr="00DB7DD7" w:rsidRDefault="00754164" w:rsidP="00EB69AC">
            <w:pPr>
              <w:jc w:val="center"/>
              <w:rPr>
                <w:rFonts w:ascii="Century Gothic" w:hAnsi="Century Gothic"/>
                <w:b/>
                <w:sz w:val="22"/>
                <w:szCs w:val="22"/>
                <w:highlight w:val="yellow"/>
              </w:rPr>
            </w:pPr>
          </w:p>
        </w:tc>
        <w:tc>
          <w:tcPr>
            <w:tcW w:w="944" w:type="dxa"/>
          </w:tcPr>
          <w:p w14:paraId="6DAE3D44" w14:textId="77777777" w:rsidR="00754164" w:rsidRPr="00DB7DD7" w:rsidRDefault="00754164" w:rsidP="00EB69AC">
            <w:pPr>
              <w:jc w:val="center"/>
              <w:rPr>
                <w:rFonts w:ascii="Century Gothic" w:hAnsi="Century Gothic"/>
                <w:b/>
                <w:sz w:val="22"/>
                <w:szCs w:val="22"/>
                <w:highlight w:val="yellow"/>
              </w:rPr>
            </w:pPr>
          </w:p>
        </w:tc>
        <w:tc>
          <w:tcPr>
            <w:tcW w:w="809" w:type="dxa"/>
          </w:tcPr>
          <w:p w14:paraId="50713C88" w14:textId="77777777" w:rsidR="00754164" w:rsidRPr="00E52954" w:rsidRDefault="00754164" w:rsidP="00EB69AC">
            <w:pPr>
              <w:jc w:val="center"/>
              <w:rPr>
                <w:rFonts w:ascii="Century Gothic" w:hAnsi="Century Gothic"/>
                <w:b/>
                <w:sz w:val="28"/>
                <w:szCs w:val="22"/>
              </w:rPr>
            </w:pPr>
          </w:p>
        </w:tc>
        <w:tc>
          <w:tcPr>
            <w:tcW w:w="1079" w:type="dxa"/>
          </w:tcPr>
          <w:p w14:paraId="232C1DBA" w14:textId="77777777" w:rsidR="00754164" w:rsidRPr="00E52954" w:rsidRDefault="00754164" w:rsidP="00EB69AC">
            <w:pPr>
              <w:jc w:val="center"/>
              <w:rPr>
                <w:rFonts w:ascii="Century Gothic" w:hAnsi="Century Gothic"/>
                <w:b/>
                <w:sz w:val="28"/>
                <w:szCs w:val="22"/>
              </w:rPr>
            </w:pPr>
          </w:p>
        </w:tc>
      </w:tr>
      <w:tr w:rsidR="00754164" w:rsidRPr="00E52954" w14:paraId="4BA883BE" w14:textId="77777777" w:rsidTr="00EB69AC">
        <w:trPr>
          <w:cantSplit/>
          <w:trHeight w:val="273"/>
          <w:jc w:val="center"/>
        </w:trPr>
        <w:tc>
          <w:tcPr>
            <w:tcW w:w="536" w:type="dxa"/>
            <w:shd w:val="clear" w:color="auto" w:fill="auto"/>
            <w:tcMar>
              <w:top w:w="0" w:type="dxa"/>
              <w:left w:w="70" w:type="dxa"/>
              <w:bottom w:w="0" w:type="dxa"/>
              <w:right w:w="70" w:type="dxa"/>
            </w:tcMar>
            <w:vAlign w:val="center"/>
          </w:tcPr>
          <w:p w14:paraId="5244D789" w14:textId="77777777" w:rsidR="00754164" w:rsidRPr="00A46D86" w:rsidRDefault="00754164" w:rsidP="00EB69AC">
            <w:pPr>
              <w:jc w:val="center"/>
              <w:rPr>
                <w:rFonts w:ascii="Arial" w:hAnsi="Arial" w:cs="Arial"/>
                <w:bCs/>
                <w:sz w:val="20"/>
                <w:szCs w:val="20"/>
              </w:rPr>
            </w:pPr>
            <w:r w:rsidRPr="007C2CDA">
              <w:rPr>
                <w:rFonts w:ascii="Calibri" w:hAnsi="Calibri" w:cs="Calibri"/>
                <w:bCs/>
                <w:sz w:val="22"/>
                <w:szCs w:val="22"/>
              </w:rPr>
              <w:t>6</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60D94BD" w14:textId="77777777" w:rsidR="00754164" w:rsidRPr="00A46D86" w:rsidRDefault="00754164" w:rsidP="00EB69AC">
            <w:pPr>
              <w:rPr>
                <w:rFonts w:ascii="Arial" w:hAnsi="Arial" w:cs="Arial"/>
                <w:bCs/>
                <w:sz w:val="20"/>
                <w:szCs w:val="20"/>
              </w:rPr>
            </w:pPr>
            <w:r w:rsidRPr="005747DE">
              <w:rPr>
                <w:rFonts w:ascii="Calibri" w:hAnsi="Calibri" w:cs="Calibri"/>
                <w:sz w:val="22"/>
                <w:szCs w:val="22"/>
              </w:rPr>
              <w:t>LOGICIEL DE SAUVEGARDE</w:t>
            </w:r>
          </w:p>
        </w:tc>
        <w:tc>
          <w:tcPr>
            <w:tcW w:w="675" w:type="dxa"/>
            <w:shd w:val="clear" w:color="auto" w:fill="auto"/>
            <w:tcMar>
              <w:top w:w="0" w:type="dxa"/>
              <w:left w:w="70" w:type="dxa"/>
              <w:bottom w:w="0" w:type="dxa"/>
              <w:right w:w="70" w:type="dxa"/>
            </w:tcMar>
          </w:tcPr>
          <w:p w14:paraId="420FD4B3" w14:textId="77777777" w:rsidR="00754164" w:rsidRPr="004F486F" w:rsidRDefault="00754164" w:rsidP="00EB69AC">
            <w:pPr>
              <w:jc w:val="center"/>
              <w:rPr>
                <w:rFonts w:ascii="Calibri" w:hAnsi="Calibri" w:cs="Calibri"/>
                <w:color w:val="000000"/>
                <w:sz w:val="22"/>
                <w:szCs w:val="22"/>
              </w:rPr>
            </w:pPr>
            <w:proofErr w:type="spellStart"/>
            <w:r w:rsidRPr="005747DE">
              <w:rPr>
                <w:rFonts w:ascii="Calibri" w:hAnsi="Calibri" w:cs="Calibri"/>
                <w:bCs/>
                <w:color w:val="000000"/>
                <w:sz w:val="22"/>
                <w:szCs w:val="22"/>
              </w:rPr>
              <w:t>Ens</w:t>
            </w:r>
            <w:proofErr w:type="spellEnd"/>
          </w:p>
        </w:tc>
        <w:tc>
          <w:tcPr>
            <w:tcW w:w="674" w:type="dxa"/>
          </w:tcPr>
          <w:p w14:paraId="745FC026" w14:textId="77777777" w:rsidR="00754164" w:rsidRDefault="00754164" w:rsidP="00EB69AC">
            <w:pPr>
              <w:jc w:val="center"/>
              <w:rPr>
                <w:rFonts w:ascii="Calibri" w:hAnsi="Calibri" w:cs="Calibri"/>
                <w:b/>
                <w:bCs/>
                <w:color w:val="000000"/>
                <w:sz w:val="22"/>
                <w:szCs w:val="22"/>
              </w:rPr>
            </w:pPr>
            <w:r w:rsidRPr="005747DE">
              <w:rPr>
                <w:rFonts w:ascii="Calibri" w:hAnsi="Calibri" w:cs="Calibri"/>
                <w:bCs/>
                <w:color w:val="000000"/>
                <w:sz w:val="22"/>
                <w:szCs w:val="22"/>
              </w:rPr>
              <w:t>1</w:t>
            </w:r>
          </w:p>
        </w:tc>
        <w:tc>
          <w:tcPr>
            <w:tcW w:w="1082" w:type="dxa"/>
          </w:tcPr>
          <w:p w14:paraId="185B6BF1" w14:textId="77777777" w:rsidR="00754164" w:rsidRPr="00DB7DD7" w:rsidRDefault="00754164" w:rsidP="00EB69AC">
            <w:pPr>
              <w:rPr>
                <w:rFonts w:ascii="Century Gothic" w:hAnsi="Century Gothic"/>
                <w:b/>
                <w:sz w:val="22"/>
                <w:szCs w:val="22"/>
                <w:highlight w:val="yellow"/>
              </w:rPr>
            </w:pPr>
          </w:p>
        </w:tc>
        <w:tc>
          <w:tcPr>
            <w:tcW w:w="1079" w:type="dxa"/>
            <w:vAlign w:val="center"/>
          </w:tcPr>
          <w:p w14:paraId="0648B307" w14:textId="77777777" w:rsidR="00754164" w:rsidRPr="00DB7DD7" w:rsidRDefault="00754164" w:rsidP="00EB69AC">
            <w:pPr>
              <w:rPr>
                <w:rFonts w:ascii="Century Gothic" w:hAnsi="Century Gothic"/>
                <w:b/>
                <w:sz w:val="22"/>
                <w:szCs w:val="22"/>
                <w:highlight w:val="yellow"/>
              </w:rPr>
            </w:pPr>
          </w:p>
        </w:tc>
        <w:tc>
          <w:tcPr>
            <w:tcW w:w="1075" w:type="dxa"/>
          </w:tcPr>
          <w:p w14:paraId="2E08C90B" w14:textId="77777777" w:rsidR="00754164" w:rsidRPr="00DB7DD7" w:rsidRDefault="00754164" w:rsidP="00EB69AC">
            <w:pPr>
              <w:jc w:val="center"/>
              <w:rPr>
                <w:rFonts w:ascii="Century Gothic" w:hAnsi="Century Gothic"/>
                <w:b/>
                <w:sz w:val="22"/>
                <w:szCs w:val="22"/>
                <w:highlight w:val="yellow"/>
              </w:rPr>
            </w:pPr>
          </w:p>
        </w:tc>
        <w:tc>
          <w:tcPr>
            <w:tcW w:w="944" w:type="dxa"/>
          </w:tcPr>
          <w:p w14:paraId="22157900" w14:textId="77777777" w:rsidR="00754164" w:rsidRPr="00DB7DD7" w:rsidRDefault="00754164" w:rsidP="00EB69AC">
            <w:pPr>
              <w:jc w:val="center"/>
              <w:rPr>
                <w:rFonts w:ascii="Century Gothic" w:hAnsi="Century Gothic"/>
                <w:b/>
                <w:sz w:val="22"/>
                <w:szCs w:val="22"/>
                <w:highlight w:val="yellow"/>
              </w:rPr>
            </w:pPr>
          </w:p>
        </w:tc>
        <w:tc>
          <w:tcPr>
            <w:tcW w:w="809" w:type="dxa"/>
          </w:tcPr>
          <w:p w14:paraId="2CCFABD9" w14:textId="77777777" w:rsidR="00754164" w:rsidRPr="00E52954" w:rsidRDefault="00754164" w:rsidP="00EB69AC">
            <w:pPr>
              <w:jc w:val="center"/>
              <w:rPr>
                <w:rFonts w:ascii="Century Gothic" w:hAnsi="Century Gothic"/>
                <w:b/>
                <w:sz w:val="28"/>
                <w:szCs w:val="22"/>
              </w:rPr>
            </w:pPr>
          </w:p>
        </w:tc>
        <w:tc>
          <w:tcPr>
            <w:tcW w:w="1079" w:type="dxa"/>
          </w:tcPr>
          <w:p w14:paraId="36007C2C" w14:textId="77777777" w:rsidR="00754164" w:rsidRPr="00E52954" w:rsidRDefault="00754164" w:rsidP="00EB69AC">
            <w:pPr>
              <w:jc w:val="center"/>
              <w:rPr>
                <w:rFonts w:ascii="Century Gothic" w:hAnsi="Century Gothic"/>
                <w:b/>
                <w:sz w:val="28"/>
                <w:szCs w:val="22"/>
              </w:rPr>
            </w:pPr>
          </w:p>
        </w:tc>
      </w:tr>
      <w:tr w:rsidR="00754164" w:rsidRPr="00E52954" w14:paraId="10F9EDF4" w14:textId="77777777" w:rsidTr="00EB69AC">
        <w:trPr>
          <w:cantSplit/>
          <w:trHeight w:val="273"/>
          <w:jc w:val="center"/>
        </w:trPr>
        <w:tc>
          <w:tcPr>
            <w:tcW w:w="536" w:type="dxa"/>
            <w:shd w:val="clear" w:color="auto" w:fill="auto"/>
            <w:tcMar>
              <w:top w:w="0" w:type="dxa"/>
              <w:left w:w="70" w:type="dxa"/>
              <w:bottom w:w="0" w:type="dxa"/>
              <w:right w:w="70" w:type="dxa"/>
            </w:tcMar>
            <w:vAlign w:val="center"/>
          </w:tcPr>
          <w:p w14:paraId="1AD2EF1C" w14:textId="77777777" w:rsidR="00754164" w:rsidRPr="00A46D86" w:rsidRDefault="00754164" w:rsidP="00EB69AC">
            <w:pPr>
              <w:jc w:val="center"/>
              <w:rPr>
                <w:rFonts w:ascii="Arial" w:hAnsi="Arial" w:cs="Arial"/>
                <w:bCs/>
                <w:sz w:val="20"/>
                <w:szCs w:val="20"/>
              </w:rPr>
            </w:pPr>
            <w:r w:rsidRPr="007C2CDA">
              <w:rPr>
                <w:rFonts w:ascii="Calibri" w:hAnsi="Calibri" w:cs="Calibri"/>
                <w:bCs/>
                <w:sz w:val="22"/>
                <w:szCs w:val="22"/>
              </w:rPr>
              <w:t>7</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92BCBE8" w14:textId="77777777" w:rsidR="00754164" w:rsidRPr="00A46D86" w:rsidRDefault="00754164" w:rsidP="00EB69AC">
            <w:pPr>
              <w:rPr>
                <w:rFonts w:ascii="Arial" w:hAnsi="Arial" w:cs="Arial"/>
                <w:bCs/>
                <w:sz w:val="20"/>
                <w:szCs w:val="20"/>
              </w:rPr>
            </w:pPr>
            <w:r w:rsidRPr="005747DE">
              <w:rPr>
                <w:rFonts w:ascii="Calibri" w:hAnsi="Calibri" w:cs="Calibri"/>
                <w:sz w:val="22"/>
                <w:szCs w:val="22"/>
              </w:rPr>
              <w:t>PRESTATION DES SERVICES </w:t>
            </w:r>
          </w:p>
        </w:tc>
        <w:tc>
          <w:tcPr>
            <w:tcW w:w="675" w:type="dxa"/>
            <w:shd w:val="clear" w:color="auto" w:fill="auto"/>
            <w:tcMar>
              <w:top w:w="0" w:type="dxa"/>
              <w:left w:w="70" w:type="dxa"/>
              <w:bottom w:w="0" w:type="dxa"/>
              <w:right w:w="70" w:type="dxa"/>
            </w:tcMar>
          </w:tcPr>
          <w:p w14:paraId="103A48BE" w14:textId="77777777" w:rsidR="00754164" w:rsidRPr="004F486F" w:rsidRDefault="00754164" w:rsidP="00EB69AC">
            <w:pPr>
              <w:jc w:val="center"/>
              <w:rPr>
                <w:rFonts w:ascii="Calibri" w:hAnsi="Calibri" w:cs="Calibri"/>
                <w:color w:val="000000"/>
                <w:sz w:val="22"/>
                <w:szCs w:val="22"/>
              </w:rPr>
            </w:pPr>
            <w:r w:rsidRPr="005747DE">
              <w:rPr>
                <w:rFonts w:ascii="Calibri" w:hAnsi="Calibri" w:cs="Calibri"/>
                <w:bCs/>
                <w:color w:val="000000"/>
                <w:sz w:val="22"/>
                <w:szCs w:val="22"/>
              </w:rPr>
              <w:t>F</w:t>
            </w:r>
          </w:p>
        </w:tc>
        <w:tc>
          <w:tcPr>
            <w:tcW w:w="674" w:type="dxa"/>
          </w:tcPr>
          <w:p w14:paraId="2705631D" w14:textId="77777777" w:rsidR="00754164" w:rsidRDefault="00754164" w:rsidP="00EB69AC">
            <w:pPr>
              <w:jc w:val="center"/>
              <w:rPr>
                <w:rFonts w:ascii="Calibri" w:hAnsi="Calibri" w:cs="Calibri"/>
                <w:b/>
                <w:bCs/>
                <w:color w:val="000000"/>
                <w:sz w:val="22"/>
                <w:szCs w:val="22"/>
              </w:rPr>
            </w:pPr>
            <w:r w:rsidRPr="005747DE">
              <w:rPr>
                <w:rFonts w:ascii="Calibri" w:hAnsi="Calibri" w:cs="Calibri"/>
                <w:bCs/>
                <w:color w:val="000000"/>
                <w:sz w:val="22"/>
                <w:szCs w:val="22"/>
              </w:rPr>
              <w:t>1</w:t>
            </w:r>
          </w:p>
        </w:tc>
        <w:tc>
          <w:tcPr>
            <w:tcW w:w="1082" w:type="dxa"/>
          </w:tcPr>
          <w:p w14:paraId="14B80AF5" w14:textId="77777777" w:rsidR="00754164" w:rsidRPr="00DB7DD7" w:rsidRDefault="00754164" w:rsidP="00EB69AC">
            <w:pPr>
              <w:rPr>
                <w:rFonts w:ascii="Century Gothic" w:hAnsi="Century Gothic"/>
                <w:b/>
                <w:sz w:val="22"/>
                <w:szCs w:val="22"/>
                <w:highlight w:val="yellow"/>
              </w:rPr>
            </w:pPr>
          </w:p>
        </w:tc>
        <w:tc>
          <w:tcPr>
            <w:tcW w:w="1079" w:type="dxa"/>
            <w:vAlign w:val="center"/>
          </w:tcPr>
          <w:p w14:paraId="73890E0D" w14:textId="77777777" w:rsidR="00754164" w:rsidRPr="00DB7DD7" w:rsidRDefault="00754164" w:rsidP="00EB69AC">
            <w:pPr>
              <w:rPr>
                <w:rFonts w:ascii="Century Gothic" w:hAnsi="Century Gothic"/>
                <w:b/>
                <w:sz w:val="22"/>
                <w:szCs w:val="22"/>
                <w:highlight w:val="yellow"/>
              </w:rPr>
            </w:pPr>
          </w:p>
        </w:tc>
        <w:tc>
          <w:tcPr>
            <w:tcW w:w="1075" w:type="dxa"/>
          </w:tcPr>
          <w:p w14:paraId="6BECF9A3" w14:textId="77777777" w:rsidR="00754164" w:rsidRPr="00DB7DD7" w:rsidRDefault="00754164" w:rsidP="00EB69AC">
            <w:pPr>
              <w:jc w:val="center"/>
              <w:rPr>
                <w:rFonts w:ascii="Century Gothic" w:hAnsi="Century Gothic"/>
                <w:b/>
                <w:sz w:val="22"/>
                <w:szCs w:val="22"/>
                <w:highlight w:val="yellow"/>
              </w:rPr>
            </w:pPr>
          </w:p>
        </w:tc>
        <w:tc>
          <w:tcPr>
            <w:tcW w:w="944" w:type="dxa"/>
          </w:tcPr>
          <w:p w14:paraId="7D31D839" w14:textId="77777777" w:rsidR="00754164" w:rsidRPr="00DB7DD7" w:rsidRDefault="00754164" w:rsidP="00EB69AC">
            <w:pPr>
              <w:jc w:val="center"/>
              <w:rPr>
                <w:rFonts w:ascii="Century Gothic" w:hAnsi="Century Gothic"/>
                <w:b/>
                <w:sz w:val="22"/>
                <w:szCs w:val="22"/>
                <w:highlight w:val="yellow"/>
              </w:rPr>
            </w:pPr>
          </w:p>
        </w:tc>
        <w:tc>
          <w:tcPr>
            <w:tcW w:w="809" w:type="dxa"/>
          </w:tcPr>
          <w:p w14:paraId="7C410634" w14:textId="77777777" w:rsidR="00754164" w:rsidRPr="00E52954" w:rsidRDefault="00754164" w:rsidP="00EB69AC">
            <w:pPr>
              <w:jc w:val="center"/>
              <w:rPr>
                <w:rFonts w:ascii="Century Gothic" w:hAnsi="Century Gothic"/>
                <w:b/>
                <w:sz w:val="28"/>
                <w:szCs w:val="22"/>
              </w:rPr>
            </w:pPr>
          </w:p>
        </w:tc>
        <w:tc>
          <w:tcPr>
            <w:tcW w:w="1079" w:type="dxa"/>
          </w:tcPr>
          <w:p w14:paraId="6597F0B3" w14:textId="77777777" w:rsidR="00754164" w:rsidRPr="00E52954" w:rsidRDefault="00754164" w:rsidP="00EB69AC">
            <w:pPr>
              <w:jc w:val="center"/>
              <w:rPr>
                <w:rFonts w:ascii="Century Gothic" w:hAnsi="Century Gothic"/>
                <w:b/>
                <w:sz w:val="28"/>
                <w:szCs w:val="22"/>
              </w:rPr>
            </w:pPr>
          </w:p>
        </w:tc>
      </w:tr>
      <w:tr w:rsidR="00754164" w:rsidRPr="00E52954" w14:paraId="308DD016" w14:textId="77777777" w:rsidTr="00EB69AC">
        <w:trPr>
          <w:cantSplit/>
          <w:trHeight w:val="542"/>
          <w:jc w:val="center"/>
        </w:trPr>
        <w:tc>
          <w:tcPr>
            <w:tcW w:w="6072" w:type="dxa"/>
            <w:gridSpan w:val="5"/>
            <w:vAlign w:val="center"/>
          </w:tcPr>
          <w:p w14:paraId="5F2A64D5" w14:textId="77777777" w:rsidR="00754164" w:rsidRPr="00E52954" w:rsidRDefault="00754164" w:rsidP="00EB69AC">
            <w:pPr>
              <w:rPr>
                <w:rFonts w:cs="Calibri"/>
                <w:color w:val="000000"/>
                <w:sz w:val="28"/>
                <w:szCs w:val="20"/>
              </w:rPr>
            </w:pPr>
            <w:r w:rsidRPr="00E52954">
              <w:rPr>
                <w:rFonts w:ascii="Century Gothic" w:hAnsi="Century Gothic"/>
                <w:b/>
                <w:sz w:val="20"/>
                <w:szCs w:val="16"/>
              </w:rPr>
              <w:t xml:space="preserve"> MONTANT TOTAL =</w:t>
            </w:r>
          </w:p>
        </w:tc>
        <w:tc>
          <w:tcPr>
            <w:tcW w:w="1079" w:type="dxa"/>
            <w:vAlign w:val="center"/>
          </w:tcPr>
          <w:p w14:paraId="786B2C3F" w14:textId="77777777" w:rsidR="00754164" w:rsidRPr="00E52954" w:rsidRDefault="00754164" w:rsidP="00EB69AC">
            <w:pPr>
              <w:rPr>
                <w:rFonts w:cs="Calibri"/>
                <w:color w:val="000000"/>
                <w:sz w:val="28"/>
                <w:szCs w:val="20"/>
              </w:rPr>
            </w:pPr>
          </w:p>
        </w:tc>
        <w:tc>
          <w:tcPr>
            <w:tcW w:w="1075" w:type="dxa"/>
          </w:tcPr>
          <w:p w14:paraId="428D6A2B" w14:textId="77777777" w:rsidR="00754164" w:rsidRPr="00E52954" w:rsidRDefault="00754164" w:rsidP="00EB69AC">
            <w:pPr>
              <w:jc w:val="center"/>
              <w:rPr>
                <w:rFonts w:ascii="Century Gothic" w:hAnsi="Century Gothic"/>
                <w:b/>
                <w:sz w:val="28"/>
                <w:szCs w:val="22"/>
              </w:rPr>
            </w:pPr>
          </w:p>
        </w:tc>
        <w:tc>
          <w:tcPr>
            <w:tcW w:w="944" w:type="dxa"/>
          </w:tcPr>
          <w:p w14:paraId="462EC212" w14:textId="77777777" w:rsidR="00754164" w:rsidRPr="00E52954" w:rsidRDefault="00754164" w:rsidP="00EB69AC">
            <w:pPr>
              <w:jc w:val="center"/>
              <w:rPr>
                <w:rFonts w:ascii="Century Gothic" w:hAnsi="Century Gothic"/>
                <w:b/>
                <w:sz w:val="28"/>
                <w:szCs w:val="22"/>
              </w:rPr>
            </w:pPr>
          </w:p>
        </w:tc>
        <w:tc>
          <w:tcPr>
            <w:tcW w:w="809" w:type="dxa"/>
          </w:tcPr>
          <w:p w14:paraId="0AD80D33" w14:textId="77777777" w:rsidR="00754164" w:rsidRPr="00E52954" w:rsidRDefault="00754164" w:rsidP="00EB69AC">
            <w:pPr>
              <w:jc w:val="center"/>
              <w:rPr>
                <w:rFonts w:ascii="Century Gothic" w:hAnsi="Century Gothic"/>
                <w:b/>
                <w:sz w:val="28"/>
                <w:szCs w:val="22"/>
              </w:rPr>
            </w:pPr>
          </w:p>
        </w:tc>
        <w:tc>
          <w:tcPr>
            <w:tcW w:w="1079" w:type="dxa"/>
          </w:tcPr>
          <w:p w14:paraId="1D7F1D25" w14:textId="77777777" w:rsidR="00754164" w:rsidRPr="00E52954" w:rsidRDefault="00754164" w:rsidP="00EB69AC">
            <w:pPr>
              <w:jc w:val="center"/>
              <w:rPr>
                <w:rFonts w:ascii="Century Gothic" w:hAnsi="Century Gothic"/>
                <w:b/>
                <w:sz w:val="28"/>
                <w:szCs w:val="22"/>
              </w:rPr>
            </w:pPr>
          </w:p>
        </w:tc>
      </w:tr>
    </w:tbl>
    <w:p w14:paraId="4B74A5F2" w14:textId="77777777" w:rsidR="00754164" w:rsidRPr="00E52954" w:rsidRDefault="00754164" w:rsidP="00754164">
      <w:pPr>
        <w:rPr>
          <w:rFonts w:ascii="Century Gothic" w:hAnsi="Century Gothic"/>
          <w:b/>
          <w:sz w:val="10"/>
          <w:szCs w:val="10"/>
        </w:rPr>
      </w:pPr>
    </w:p>
    <w:p w14:paraId="550F1978" w14:textId="77777777" w:rsidR="00754164" w:rsidRPr="00E52954" w:rsidRDefault="00754164" w:rsidP="00754164">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F50E14B" w14:textId="77777777" w:rsidR="00754164" w:rsidRPr="00E52954" w:rsidRDefault="00754164" w:rsidP="00754164">
      <w:pPr>
        <w:rPr>
          <w:rFonts w:ascii="Century Gothic" w:hAnsi="Century Gothic"/>
          <w:b/>
          <w:sz w:val="6"/>
          <w:szCs w:val="6"/>
        </w:rPr>
      </w:pPr>
    </w:p>
    <w:p w14:paraId="1CDFC5C7" w14:textId="77777777" w:rsidR="00754164" w:rsidRPr="00E52954" w:rsidRDefault="00754164" w:rsidP="00754164">
      <w:pPr>
        <w:jc w:val="right"/>
        <w:rPr>
          <w:b/>
          <w:snapToGrid w:val="0"/>
          <w:sz w:val="20"/>
          <w:szCs w:val="20"/>
        </w:rPr>
      </w:pPr>
      <w:r w:rsidRPr="00E52954">
        <w:rPr>
          <w:b/>
          <w:snapToGrid w:val="0"/>
          <w:sz w:val="20"/>
          <w:szCs w:val="20"/>
        </w:rPr>
        <w:t xml:space="preserve">   </w:t>
      </w:r>
    </w:p>
    <w:p w14:paraId="4FB31A5D" w14:textId="77777777" w:rsidR="00754164" w:rsidRPr="00E52954" w:rsidRDefault="00754164" w:rsidP="00754164">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25074F08" w14:textId="77777777" w:rsidR="00754164" w:rsidRPr="00E52954" w:rsidRDefault="00754164" w:rsidP="00754164">
      <w:pPr>
        <w:jc w:val="center"/>
        <w:rPr>
          <w:b/>
          <w:kern w:val="36"/>
          <w:sz w:val="4"/>
          <w:szCs w:val="4"/>
        </w:rPr>
      </w:pPr>
    </w:p>
    <w:p w14:paraId="246FB94E" w14:textId="77777777" w:rsidR="00754164" w:rsidRPr="00E52954" w:rsidRDefault="00754164" w:rsidP="00754164">
      <w:pPr>
        <w:jc w:val="center"/>
        <w:rPr>
          <w:b/>
          <w:kern w:val="36"/>
          <w:sz w:val="4"/>
          <w:szCs w:val="4"/>
        </w:rPr>
      </w:pPr>
      <w:r w:rsidRPr="00E52954">
        <w:rPr>
          <w:b/>
          <w:kern w:val="36"/>
          <w:sz w:val="20"/>
          <w:szCs w:val="20"/>
        </w:rPr>
        <w:t xml:space="preserve">                        </w:t>
      </w:r>
    </w:p>
    <w:p w14:paraId="6D249F2E" w14:textId="77777777" w:rsidR="00754164" w:rsidRPr="00E52954" w:rsidRDefault="00754164" w:rsidP="00754164">
      <w:pPr>
        <w:jc w:val="center"/>
        <w:rPr>
          <w:b/>
          <w:kern w:val="36"/>
          <w:sz w:val="20"/>
          <w:szCs w:val="20"/>
        </w:rPr>
      </w:pPr>
      <w:r w:rsidRPr="00E52954">
        <w:rPr>
          <w:b/>
          <w:kern w:val="36"/>
          <w:sz w:val="20"/>
          <w:szCs w:val="20"/>
        </w:rPr>
        <w:t xml:space="preserve">                                                                            </w:t>
      </w:r>
    </w:p>
    <w:p w14:paraId="30FB8A3E" w14:textId="77777777" w:rsidR="00754164" w:rsidRPr="00E52954" w:rsidRDefault="00754164" w:rsidP="00754164">
      <w:pPr>
        <w:jc w:val="center"/>
        <w:rPr>
          <w:b/>
          <w:kern w:val="36"/>
          <w:sz w:val="20"/>
          <w:szCs w:val="20"/>
        </w:rPr>
      </w:pPr>
      <w:r w:rsidRPr="00E52954">
        <w:rPr>
          <w:b/>
          <w:kern w:val="36"/>
          <w:sz w:val="20"/>
          <w:szCs w:val="20"/>
        </w:rPr>
        <w:t xml:space="preserve">  </w:t>
      </w:r>
    </w:p>
    <w:p w14:paraId="3CF340F8" w14:textId="77777777" w:rsidR="00754164" w:rsidRPr="00E52954" w:rsidRDefault="00754164" w:rsidP="00754164">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5B1038C4" w14:textId="77777777" w:rsidR="00754164" w:rsidRDefault="00754164" w:rsidP="00754164">
      <w:pPr>
        <w:rPr>
          <w:b/>
          <w:bCs/>
        </w:rPr>
      </w:pPr>
    </w:p>
    <w:p w14:paraId="185EACC5" w14:textId="77777777" w:rsidR="00754164" w:rsidRDefault="00754164" w:rsidP="00754164">
      <w:pPr>
        <w:rPr>
          <w:b/>
          <w:bCs/>
        </w:rPr>
      </w:pPr>
    </w:p>
    <w:p w14:paraId="0316B4D2" w14:textId="77777777" w:rsidR="00754164" w:rsidRDefault="00754164" w:rsidP="00754164"/>
    <w:p w14:paraId="1923990F" w14:textId="77777777" w:rsidR="00754164" w:rsidRDefault="00754164" w:rsidP="00754164"/>
    <w:p w14:paraId="7B1747F5" w14:textId="10802BCD" w:rsidR="00754164" w:rsidRDefault="00754164" w:rsidP="00C62805">
      <w:pPr>
        <w:rPr>
          <w:b/>
          <w:bCs/>
        </w:rPr>
      </w:pPr>
    </w:p>
    <w:sectPr w:rsidR="00754164" w:rsidSect="009863C4">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30FA9" w14:textId="77777777" w:rsidR="009554E6" w:rsidRDefault="009554E6">
      <w:r>
        <w:separator/>
      </w:r>
    </w:p>
  </w:endnote>
  <w:endnote w:type="continuationSeparator" w:id="0">
    <w:p w14:paraId="5249E2FF" w14:textId="77777777" w:rsidR="009554E6" w:rsidRDefault="00955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390316BD" w:rsidR="00EB69AC" w:rsidRDefault="00EB69AC">
        <w:pPr>
          <w:pStyle w:val="Pieddepage"/>
          <w:jc w:val="right"/>
        </w:pPr>
        <w:r>
          <w:fldChar w:fldCharType="begin"/>
        </w:r>
        <w:r>
          <w:instrText>PAGE   \* MERGEFORMAT</w:instrText>
        </w:r>
        <w:r>
          <w:fldChar w:fldCharType="separate"/>
        </w:r>
        <w:r w:rsidR="00E60B14">
          <w:rPr>
            <w:noProof/>
          </w:rPr>
          <w:t>49</w:t>
        </w:r>
        <w:r>
          <w:fldChar w:fldCharType="end"/>
        </w:r>
      </w:p>
    </w:sdtContent>
  </w:sdt>
  <w:p w14:paraId="49E046B0" w14:textId="77777777" w:rsidR="00EB69AC" w:rsidRDefault="00EB69AC"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5DC97" w14:textId="77777777" w:rsidR="009554E6" w:rsidRDefault="009554E6">
      <w:r>
        <w:separator/>
      </w:r>
    </w:p>
  </w:footnote>
  <w:footnote w:type="continuationSeparator" w:id="0">
    <w:p w14:paraId="6C3B61EA" w14:textId="77777777" w:rsidR="009554E6" w:rsidRDefault="009554E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4904"/>
    </w:tblGrid>
    <w:tr w:rsidR="00EB69AC" w14:paraId="678683D8" w14:textId="77777777" w:rsidTr="004651A3">
      <w:trPr>
        <w:trHeight w:val="154"/>
      </w:trPr>
      <w:tc>
        <w:tcPr>
          <w:tcW w:w="4904" w:type="dxa"/>
          <w:vAlign w:val="center"/>
        </w:tcPr>
        <w:p w14:paraId="2DA505CF" w14:textId="6F2A8853" w:rsidR="00EB69AC" w:rsidRDefault="00EB69AC" w:rsidP="004651A3">
          <w:pPr>
            <w:rPr>
              <w:rFonts w:ascii="Century Gothic" w:hAnsi="Century Gothic"/>
              <w:b/>
              <w:bCs/>
              <w:color w:val="FF0000"/>
              <w:szCs w:val="22"/>
            </w:rPr>
          </w:pPr>
          <w:r>
            <w:rPr>
              <w:rFonts w:ascii="Century Gothic" w:hAnsi="Century Gothic"/>
              <w:b/>
              <w:bCs/>
              <w:color w:val="FF0000"/>
              <w:szCs w:val="22"/>
            </w:rPr>
            <w:t xml:space="preserve">  </w:t>
          </w:r>
          <w:r>
            <w:rPr>
              <w:noProof/>
            </w:rPr>
            <w:drawing>
              <wp:inline distT="0" distB="0" distL="0" distR="0" wp14:anchorId="7C8B18B5" wp14:editId="7F3FE00C">
                <wp:extent cx="2115185" cy="74704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8992" cy="748394"/>
                        </a:xfrm>
                        <a:prstGeom prst="rect">
                          <a:avLst/>
                        </a:prstGeom>
                        <a:noFill/>
                      </pic:spPr>
                    </pic:pic>
                  </a:graphicData>
                </a:graphic>
              </wp:inline>
            </w:drawing>
          </w:r>
        </w:p>
        <w:p w14:paraId="4DBCDC07" w14:textId="054384F6" w:rsidR="00EB69AC" w:rsidRPr="00992A78" w:rsidRDefault="00EB69AC" w:rsidP="004651A3">
          <w:pPr>
            <w:rPr>
              <w:b/>
              <w:bCs/>
            </w:rPr>
          </w:pPr>
          <w:r w:rsidRPr="008C4DAD">
            <w:rPr>
              <w:rFonts w:ascii="Century Gothic" w:hAnsi="Century Gothic"/>
              <w:b/>
              <w:bCs/>
            </w:rPr>
            <w:t>MAITRE D’OUVRAGE</w:t>
          </w:r>
        </w:p>
        <w:p w14:paraId="2EDCA70C" w14:textId="77777777" w:rsidR="00EB69AC" w:rsidRPr="00992A78" w:rsidRDefault="00EB69AC" w:rsidP="004651A3">
          <w:pPr>
            <w:rPr>
              <w:b/>
              <w:bCs/>
            </w:rPr>
          </w:pPr>
        </w:p>
      </w:tc>
      <w:tc>
        <w:tcPr>
          <w:tcW w:w="4904" w:type="dxa"/>
          <w:vAlign w:val="center"/>
        </w:tcPr>
        <w:p w14:paraId="5B3F394E" w14:textId="77777777" w:rsidR="00EB69AC" w:rsidRDefault="00EB69AC" w:rsidP="004651A3">
          <w:pPr>
            <w:tabs>
              <w:tab w:val="left" w:pos="3117"/>
              <w:tab w:val="right" w:pos="4688"/>
            </w:tabs>
          </w:pPr>
          <w:r>
            <w:rPr>
              <w:noProof/>
            </w:rPr>
            <w:drawing>
              <wp:anchor distT="0" distB="0" distL="114300" distR="114300" simplePos="0" relativeHeight="251658240" behindDoc="1" locked="0" layoutInCell="1" allowOverlap="1" wp14:anchorId="6F02FA74" wp14:editId="2A9CD9EE">
                <wp:simplePos x="0" y="0"/>
                <wp:positionH relativeFrom="column">
                  <wp:posOffset>1979930</wp:posOffset>
                </wp:positionH>
                <wp:positionV relativeFrom="paragraph">
                  <wp:posOffset>-375285</wp:posOffset>
                </wp:positionV>
                <wp:extent cx="1095375" cy="1095375"/>
                <wp:effectExtent l="0" t="0" r="9525" b="9525"/>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095375" cy="1095375"/>
                        </a:xfrm>
                        <a:prstGeom prst="rect">
                          <a:avLst/>
                        </a:prstGeom>
                      </pic:spPr>
                    </pic:pic>
                  </a:graphicData>
                </a:graphic>
                <wp14:sizeRelH relativeFrom="margin">
                  <wp14:pctWidth>0</wp14:pctWidth>
                </wp14:sizeRelH>
                <wp14:sizeRelV relativeFrom="margin">
                  <wp14:pctHeight>0</wp14:pctHeight>
                </wp14:sizeRelV>
              </wp:anchor>
            </w:drawing>
          </w:r>
          <w:r>
            <w:tab/>
          </w:r>
        </w:p>
        <w:p w14:paraId="0C95BC5E" w14:textId="77777777" w:rsidR="00EB69AC" w:rsidRDefault="00EB69AC" w:rsidP="004651A3">
          <w:pPr>
            <w:tabs>
              <w:tab w:val="left" w:pos="3117"/>
              <w:tab w:val="right" w:pos="4688"/>
            </w:tabs>
          </w:pPr>
        </w:p>
        <w:p w14:paraId="39C84D7C" w14:textId="77777777" w:rsidR="00EB69AC" w:rsidRDefault="00EB69AC" w:rsidP="004651A3">
          <w:pPr>
            <w:tabs>
              <w:tab w:val="left" w:pos="3117"/>
              <w:tab w:val="right" w:pos="4688"/>
            </w:tabs>
          </w:pPr>
        </w:p>
        <w:p w14:paraId="191F5FBC" w14:textId="77777777" w:rsidR="00EB69AC" w:rsidRDefault="00EB69AC" w:rsidP="004651A3">
          <w:pPr>
            <w:tabs>
              <w:tab w:val="left" w:pos="3117"/>
              <w:tab w:val="right" w:pos="4688"/>
            </w:tabs>
          </w:pPr>
        </w:p>
        <w:p w14:paraId="620150D2" w14:textId="6D7A141B" w:rsidR="00EB69AC" w:rsidRDefault="00EB69AC" w:rsidP="004651A3">
          <w:pPr>
            <w:tabs>
              <w:tab w:val="left" w:pos="3117"/>
              <w:tab w:val="right" w:pos="4688"/>
            </w:tabs>
          </w:pPr>
          <w:r>
            <w:rPr>
              <w:rFonts w:ascii="Century Gothic" w:hAnsi="Century Gothic"/>
              <w:b/>
              <w:bCs/>
            </w:rPr>
            <w:t xml:space="preserve">                  </w:t>
          </w:r>
          <w:r w:rsidRPr="008C4DAD">
            <w:rPr>
              <w:rFonts w:ascii="Century Gothic" w:hAnsi="Century Gothic"/>
              <w:b/>
              <w:bCs/>
            </w:rPr>
            <w:t>MAITRE D’OUVRAGE DELEGUE</w:t>
          </w:r>
        </w:p>
      </w:tc>
    </w:tr>
  </w:tbl>
  <w:p w14:paraId="2E7CE377" w14:textId="77777777" w:rsidR="00EB69AC" w:rsidRPr="0068159A" w:rsidRDefault="00EB69AC"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5EF3233"/>
    <w:multiLevelType w:val="hybridMultilevel"/>
    <w:tmpl w:val="523EA034"/>
    <w:lvl w:ilvl="0" w:tplc="2362E31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84F3A9C"/>
    <w:multiLevelType w:val="hybridMultilevel"/>
    <w:tmpl w:val="E17CF806"/>
    <w:lvl w:ilvl="0" w:tplc="FADA1E1E">
      <w:start w:val="2"/>
      <w:numFmt w:val="bullet"/>
      <w:lvlText w:val="-"/>
      <w:lvlJc w:val="left"/>
      <w:pPr>
        <w:ind w:left="360" w:hanging="360"/>
      </w:pPr>
      <w:rPr>
        <w:rFonts w:ascii="Garamond" w:eastAsia="Times New Roman" w:hAnsi="Garamond"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214800"/>
    <w:multiLevelType w:val="hybridMultilevel"/>
    <w:tmpl w:val="D5A25AEC"/>
    <w:lvl w:ilvl="0" w:tplc="A93AA37C">
      <w:start w:val="5"/>
      <w:numFmt w:val="bullet"/>
      <w:lvlText w:val="-"/>
      <w:lvlJc w:val="left"/>
      <w:pPr>
        <w:ind w:left="360" w:hanging="360"/>
      </w:pPr>
      <w:rPr>
        <w:rFonts w:ascii="Garamond" w:hAnsi="Garamond" w:cs="Garamond"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6"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6793AD5"/>
    <w:multiLevelType w:val="hybridMultilevel"/>
    <w:tmpl w:val="B186E5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3"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5"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DD96AB3"/>
    <w:multiLevelType w:val="hybridMultilevel"/>
    <w:tmpl w:val="319CB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2"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E3806A4"/>
    <w:multiLevelType w:val="hybridMultilevel"/>
    <w:tmpl w:val="CC683EC4"/>
    <w:lvl w:ilvl="0" w:tplc="FADA1E1E">
      <w:start w:val="2"/>
      <w:numFmt w:val="bullet"/>
      <w:lvlText w:val="-"/>
      <w:lvlJc w:val="left"/>
      <w:pPr>
        <w:ind w:left="360" w:hanging="360"/>
      </w:pPr>
      <w:rPr>
        <w:rFonts w:ascii="Garamond" w:eastAsia="Times New Roman" w:hAnsi="Garamond"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7FC91426"/>
    <w:multiLevelType w:val="hybridMultilevel"/>
    <w:tmpl w:val="73389AA4"/>
    <w:lvl w:ilvl="0" w:tplc="040C000D">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27"/>
  </w:num>
  <w:num w:numId="2">
    <w:abstractNumId w:val="17"/>
  </w:num>
  <w:num w:numId="3">
    <w:abstractNumId w:val="0"/>
  </w:num>
  <w:num w:numId="4">
    <w:abstractNumId w:val="3"/>
  </w:num>
  <w:num w:numId="5">
    <w:abstractNumId w:val="7"/>
  </w:num>
  <w:num w:numId="6">
    <w:abstractNumId w:val="23"/>
  </w:num>
  <w:num w:numId="7">
    <w:abstractNumId w:val="31"/>
  </w:num>
  <w:num w:numId="8">
    <w:abstractNumId w:val="2"/>
  </w:num>
  <w:num w:numId="9">
    <w:abstractNumId w:val="14"/>
  </w:num>
  <w:num w:numId="10">
    <w:abstractNumId w:val="11"/>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5"/>
  </w:num>
  <w:num w:numId="14">
    <w:abstractNumId w:val="26"/>
  </w:num>
  <w:num w:numId="15">
    <w:abstractNumId w:val="22"/>
  </w:num>
  <w:num w:numId="16">
    <w:abstractNumId w:val="28"/>
  </w:num>
  <w:num w:numId="17">
    <w:abstractNumId w:val="1"/>
  </w:num>
  <w:num w:numId="18">
    <w:abstractNumId w:val="13"/>
  </w:num>
  <w:num w:numId="19">
    <w:abstractNumId w:val="6"/>
  </w:num>
  <w:num w:numId="20">
    <w:abstractNumId w:val="30"/>
  </w:num>
  <w:num w:numId="21">
    <w:abstractNumId w:val="21"/>
  </w:num>
  <w:num w:numId="22">
    <w:abstractNumId w:val="18"/>
  </w:num>
  <w:num w:numId="23">
    <w:abstractNumId w:val="25"/>
  </w:num>
  <w:num w:numId="24">
    <w:abstractNumId w:val="10"/>
  </w:num>
  <w:num w:numId="25">
    <w:abstractNumId w:val="4"/>
  </w:num>
  <w:num w:numId="26">
    <w:abstractNumId w:val="24"/>
  </w:num>
  <w:num w:numId="27">
    <w:abstractNumId w:val="32"/>
  </w:num>
  <w:num w:numId="28">
    <w:abstractNumId w:val="19"/>
  </w:num>
  <w:num w:numId="29">
    <w:abstractNumId w:val="34"/>
  </w:num>
  <w:num w:numId="30">
    <w:abstractNumId w:val="29"/>
  </w:num>
  <w:num w:numId="31">
    <w:abstractNumId w:val="8"/>
  </w:num>
  <w:num w:numId="32">
    <w:abstractNumId w:val="20"/>
  </w:num>
  <w:num w:numId="33">
    <w:abstractNumId w:val="9"/>
  </w:num>
  <w:num w:numId="34">
    <w:abstractNumId w:val="33"/>
  </w:num>
  <w:num w:numId="35">
    <w:abstractNumId w:val="1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3A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55DF"/>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1955"/>
    <w:rsid w:val="000A223F"/>
    <w:rsid w:val="000A3077"/>
    <w:rsid w:val="000A33A3"/>
    <w:rsid w:val="000A514A"/>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0E3B"/>
    <w:rsid w:val="000C1759"/>
    <w:rsid w:val="000C1BE9"/>
    <w:rsid w:val="000C209F"/>
    <w:rsid w:val="000C219A"/>
    <w:rsid w:val="000C221D"/>
    <w:rsid w:val="000C29DA"/>
    <w:rsid w:val="000C2B44"/>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187E"/>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A51"/>
    <w:rsid w:val="00172425"/>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681"/>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ADB"/>
    <w:rsid w:val="001C1FCB"/>
    <w:rsid w:val="001C27F7"/>
    <w:rsid w:val="001C2B96"/>
    <w:rsid w:val="001C2D7E"/>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27F"/>
    <w:rsid w:val="001D2CFB"/>
    <w:rsid w:val="001D2EDC"/>
    <w:rsid w:val="001D301B"/>
    <w:rsid w:val="001D3574"/>
    <w:rsid w:val="001D3734"/>
    <w:rsid w:val="001D39A0"/>
    <w:rsid w:val="001D3BB5"/>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0377"/>
    <w:rsid w:val="001F1E3C"/>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2797B"/>
    <w:rsid w:val="002304DB"/>
    <w:rsid w:val="00230889"/>
    <w:rsid w:val="00230A2E"/>
    <w:rsid w:val="00230D93"/>
    <w:rsid w:val="0023146D"/>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374BA"/>
    <w:rsid w:val="00240949"/>
    <w:rsid w:val="00240C8E"/>
    <w:rsid w:val="0024199C"/>
    <w:rsid w:val="00241ACB"/>
    <w:rsid w:val="00241AE2"/>
    <w:rsid w:val="00241C37"/>
    <w:rsid w:val="00241CCE"/>
    <w:rsid w:val="0024239C"/>
    <w:rsid w:val="00242B2A"/>
    <w:rsid w:val="002432C0"/>
    <w:rsid w:val="002443CC"/>
    <w:rsid w:val="00244980"/>
    <w:rsid w:val="00244CED"/>
    <w:rsid w:val="0024608B"/>
    <w:rsid w:val="002460A6"/>
    <w:rsid w:val="00246521"/>
    <w:rsid w:val="00246CB0"/>
    <w:rsid w:val="00247237"/>
    <w:rsid w:val="0024738C"/>
    <w:rsid w:val="0024760E"/>
    <w:rsid w:val="00247DB5"/>
    <w:rsid w:val="0025040D"/>
    <w:rsid w:val="00250437"/>
    <w:rsid w:val="002504F9"/>
    <w:rsid w:val="00251912"/>
    <w:rsid w:val="002521B9"/>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66D4"/>
    <w:rsid w:val="00266B27"/>
    <w:rsid w:val="002670D0"/>
    <w:rsid w:val="0026751C"/>
    <w:rsid w:val="0026760B"/>
    <w:rsid w:val="002676E3"/>
    <w:rsid w:val="0026774A"/>
    <w:rsid w:val="00267772"/>
    <w:rsid w:val="002702B8"/>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E72"/>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2E7A"/>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3EB1"/>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15A"/>
    <w:rsid w:val="0035542A"/>
    <w:rsid w:val="00355BDB"/>
    <w:rsid w:val="0035798C"/>
    <w:rsid w:val="00357A4F"/>
    <w:rsid w:val="00360A9E"/>
    <w:rsid w:val="00360D6B"/>
    <w:rsid w:val="0036138C"/>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0FE9"/>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3E04"/>
    <w:rsid w:val="003A3F06"/>
    <w:rsid w:val="003A4373"/>
    <w:rsid w:val="003A4844"/>
    <w:rsid w:val="003A4C86"/>
    <w:rsid w:val="003A4ED7"/>
    <w:rsid w:val="003A5BEA"/>
    <w:rsid w:val="003A6004"/>
    <w:rsid w:val="003A723E"/>
    <w:rsid w:val="003A733C"/>
    <w:rsid w:val="003A742C"/>
    <w:rsid w:val="003A751E"/>
    <w:rsid w:val="003A78C7"/>
    <w:rsid w:val="003B0024"/>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59D"/>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3480"/>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A18"/>
    <w:rsid w:val="00454DFD"/>
    <w:rsid w:val="004552CA"/>
    <w:rsid w:val="0045558C"/>
    <w:rsid w:val="004555C7"/>
    <w:rsid w:val="0045739E"/>
    <w:rsid w:val="004574C0"/>
    <w:rsid w:val="00460D7C"/>
    <w:rsid w:val="0046188F"/>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E1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6CBF"/>
    <w:rsid w:val="004C7349"/>
    <w:rsid w:val="004C7E9C"/>
    <w:rsid w:val="004D0028"/>
    <w:rsid w:val="004D0119"/>
    <w:rsid w:val="004D0196"/>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6AE1"/>
    <w:rsid w:val="004E7178"/>
    <w:rsid w:val="004F020E"/>
    <w:rsid w:val="004F02C4"/>
    <w:rsid w:val="004F04B5"/>
    <w:rsid w:val="004F1573"/>
    <w:rsid w:val="004F19AC"/>
    <w:rsid w:val="004F1AFC"/>
    <w:rsid w:val="004F2089"/>
    <w:rsid w:val="004F2400"/>
    <w:rsid w:val="004F2558"/>
    <w:rsid w:val="004F29D0"/>
    <w:rsid w:val="004F2F75"/>
    <w:rsid w:val="004F30A2"/>
    <w:rsid w:val="004F32A1"/>
    <w:rsid w:val="004F3791"/>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077DA"/>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B37"/>
    <w:rsid w:val="00530C61"/>
    <w:rsid w:val="00532198"/>
    <w:rsid w:val="005321F9"/>
    <w:rsid w:val="00532B05"/>
    <w:rsid w:val="00532D50"/>
    <w:rsid w:val="005335AF"/>
    <w:rsid w:val="005336A5"/>
    <w:rsid w:val="00533E5D"/>
    <w:rsid w:val="00533FD9"/>
    <w:rsid w:val="00534170"/>
    <w:rsid w:val="005343FA"/>
    <w:rsid w:val="0053493B"/>
    <w:rsid w:val="00535C33"/>
    <w:rsid w:val="00535E9B"/>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47B71"/>
    <w:rsid w:val="00550448"/>
    <w:rsid w:val="005505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C39"/>
    <w:rsid w:val="00556C73"/>
    <w:rsid w:val="00556CA3"/>
    <w:rsid w:val="00556CBB"/>
    <w:rsid w:val="00556FBA"/>
    <w:rsid w:val="005572BC"/>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7DE"/>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5D98"/>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B69FA"/>
    <w:rsid w:val="006C01AA"/>
    <w:rsid w:val="006C04C9"/>
    <w:rsid w:val="006C05B9"/>
    <w:rsid w:val="006C0ED0"/>
    <w:rsid w:val="006C0F20"/>
    <w:rsid w:val="006C1950"/>
    <w:rsid w:val="006C1F72"/>
    <w:rsid w:val="006C2098"/>
    <w:rsid w:val="006C2284"/>
    <w:rsid w:val="006C2633"/>
    <w:rsid w:val="006C264A"/>
    <w:rsid w:val="006C2ABE"/>
    <w:rsid w:val="006C326C"/>
    <w:rsid w:val="006C3750"/>
    <w:rsid w:val="006C3F4B"/>
    <w:rsid w:val="006C4A63"/>
    <w:rsid w:val="006C5492"/>
    <w:rsid w:val="006C5AF7"/>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51B"/>
    <w:rsid w:val="006E4731"/>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078E"/>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4B47"/>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630"/>
    <w:rsid w:val="00735C08"/>
    <w:rsid w:val="00736200"/>
    <w:rsid w:val="00736388"/>
    <w:rsid w:val="007369D1"/>
    <w:rsid w:val="007377CD"/>
    <w:rsid w:val="00737E0D"/>
    <w:rsid w:val="00740F79"/>
    <w:rsid w:val="0074227B"/>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164"/>
    <w:rsid w:val="007544A4"/>
    <w:rsid w:val="00754895"/>
    <w:rsid w:val="00754B76"/>
    <w:rsid w:val="00754C98"/>
    <w:rsid w:val="007559AB"/>
    <w:rsid w:val="007559C0"/>
    <w:rsid w:val="00755B63"/>
    <w:rsid w:val="00756229"/>
    <w:rsid w:val="00756D59"/>
    <w:rsid w:val="007572D8"/>
    <w:rsid w:val="00757772"/>
    <w:rsid w:val="0075784C"/>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6B4"/>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384"/>
    <w:rsid w:val="007D5688"/>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17FEE"/>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1AD"/>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289"/>
    <w:rsid w:val="008A5511"/>
    <w:rsid w:val="008A57BA"/>
    <w:rsid w:val="008A5D1D"/>
    <w:rsid w:val="008A5EC7"/>
    <w:rsid w:val="008A6726"/>
    <w:rsid w:val="008A6BEA"/>
    <w:rsid w:val="008A6CA1"/>
    <w:rsid w:val="008A71A9"/>
    <w:rsid w:val="008A7401"/>
    <w:rsid w:val="008B005D"/>
    <w:rsid w:val="008B01B8"/>
    <w:rsid w:val="008B11DA"/>
    <w:rsid w:val="008B2749"/>
    <w:rsid w:val="008B2D22"/>
    <w:rsid w:val="008B30A7"/>
    <w:rsid w:val="008B32A0"/>
    <w:rsid w:val="008B32A1"/>
    <w:rsid w:val="008B37D0"/>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9FD"/>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383"/>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103"/>
    <w:rsid w:val="00945562"/>
    <w:rsid w:val="00945F93"/>
    <w:rsid w:val="00946863"/>
    <w:rsid w:val="0094714F"/>
    <w:rsid w:val="009471AD"/>
    <w:rsid w:val="00947C43"/>
    <w:rsid w:val="00950388"/>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4E6"/>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0A36"/>
    <w:rsid w:val="009818CA"/>
    <w:rsid w:val="00982667"/>
    <w:rsid w:val="009838D7"/>
    <w:rsid w:val="00983B6E"/>
    <w:rsid w:val="009844F5"/>
    <w:rsid w:val="00984638"/>
    <w:rsid w:val="009849C5"/>
    <w:rsid w:val="009854C3"/>
    <w:rsid w:val="00985BBA"/>
    <w:rsid w:val="009863C4"/>
    <w:rsid w:val="009867A6"/>
    <w:rsid w:val="00986BB8"/>
    <w:rsid w:val="009870D2"/>
    <w:rsid w:val="00987F41"/>
    <w:rsid w:val="009906FF"/>
    <w:rsid w:val="0099078A"/>
    <w:rsid w:val="009907E4"/>
    <w:rsid w:val="009908B7"/>
    <w:rsid w:val="00990FA6"/>
    <w:rsid w:val="00991F83"/>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127E"/>
    <w:rsid w:val="009B2997"/>
    <w:rsid w:val="009B2E59"/>
    <w:rsid w:val="009B2F66"/>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246"/>
    <w:rsid w:val="009D77D5"/>
    <w:rsid w:val="009D7A8D"/>
    <w:rsid w:val="009D7BB0"/>
    <w:rsid w:val="009D7CBB"/>
    <w:rsid w:val="009E024B"/>
    <w:rsid w:val="009E0EE3"/>
    <w:rsid w:val="009E0FF0"/>
    <w:rsid w:val="009E11B0"/>
    <w:rsid w:val="009E1332"/>
    <w:rsid w:val="009E135A"/>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0AE4"/>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6D86"/>
    <w:rsid w:val="00A473B0"/>
    <w:rsid w:val="00A47686"/>
    <w:rsid w:val="00A47843"/>
    <w:rsid w:val="00A47BFF"/>
    <w:rsid w:val="00A47F2E"/>
    <w:rsid w:val="00A50FB6"/>
    <w:rsid w:val="00A514E5"/>
    <w:rsid w:val="00A529BB"/>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548"/>
    <w:rsid w:val="00A61870"/>
    <w:rsid w:val="00A61F1B"/>
    <w:rsid w:val="00A62902"/>
    <w:rsid w:val="00A62BCB"/>
    <w:rsid w:val="00A62DCC"/>
    <w:rsid w:val="00A62F8A"/>
    <w:rsid w:val="00A63043"/>
    <w:rsid w:val="00A63567"/>
    <w:rsid w:val="00A6390C"/>
    <w:rsid w:val="00A63A09"/>
    <w:rsid w:val="00A63EFD"/>
    <w:rsid w:val="00A6432B"/>
    <w:rsid w:val="00A64A87"/>
    <w:rsid w:val="00A65E86"/>
    <w:rsid w:val="00A66D9F"/>
    <w:rsid w:val="00A66EEE"/>
    <w:rsid w:val="00A6751B"/>
    <w:rsid w:val="00A677CC"/>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1BFB"/>
    <w:rsid w:val="00AC3CFD"/>
    <w:rsid w:val="00AC3FE2"/>
    <w:rsid w:val="00AC4057"/>
    <w:rsid w:val="00AC423D"/>
    <w:rsid w:val="00AC4712"/>
    <w:rsid w:val="00AC4CA9"/>
    <w:rsid w:val="00AC528A"/>
    <w:rsid w:val="00AC54EE"/>
    <w:rsid w:val="00AC61D8"/>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2C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4BF"/>
    <w:rsid w:val="00B21A79"/>
    <w:rsid w:val="00B21BBC"/>
    <w:rsid w:val="00B21F9A"/>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3A33"/>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D1F"/>
    <w:rsid w:val="00B62FDF"/>
    <w:rsid w:val="00B651D5"/>
    <w:rsid w:val="00B655F3"/>
    <w:rsid w:val="00B658EB"/>
    <w:rsid w:val="00B65CFB"/>
    <w:rsid w:val="00B6671E"/>
    <w:rsid w:val="00B6686D"/>
    <w:rsid w:val="00B66C2A"/>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BBF"/>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AC8"/>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1E0"/>
    <w:rsid w:val="00BD22BE"/>
    <w:rsid w:val="00BD2537"/>
    <w:rsid w:val="00BD2E18"/>
    <w:rsid w:val="00BD2E7F"/>
    <w:rsid w:val="00BD31E7"/>
    <w:rsid w:val="00BD3460"/>
    <w:rsid w:val="00BD3546"/>
    <w:rsid w:val="00BD3639"/>
    <w:rsid w:val="00BD38A1"/>
    <w:rsid w:val="00BD3FCD"/>
    <w:rsid w:val="00BD4EE0"/>
    <w:rsid w:val="00BD5088"/>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2DF3"/>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968"/>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1DA"/>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1A9"/>
    <w:rsid w:val="00CC33F4"/>
    <w:rsid w:val="00CC36C5"/>
    <w:rsid w:val="00CC3B5A"/>
    <w:rsid w:val="00CC3C00"/>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D71"/>
    <w:rsid w:val="00CE776D"/>
    <w:rsid w:val="00CE7D72"/>
    <w:rsid w:val="00CE7E69"/>
    <w:rsid w:val="00CF0040"/>
    <w:rsid w:val="00CF0491"/>
    <w:rsid w:val="00CF04E3"/>
    <w:rsid w:val="00CF0979"/>
    <w:rsid w:val="00CF1ABA"/>
    <w:rsid w:val="00CF26BE"/>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2E6F"/>
    <w:rsid w:val="00D433EA"/>
    <w:rsid w:val="00D43993"/>
    <w:rsid w:val="00D455D6"/>
    <w:rsid w:val="00D45C9A"/>
    <w:rsid w:val="00D461FE"/>
    <w:rsid w:val="00D46220"/>
    <w:rsid w:val="00D46313"/>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4B96"/>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102"/>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511E"/>
    <w:rsid w:val="00E453B6"/>
    <w:rsid w:val="00E459AC"/>
    <w:rsid w:val="00E46399"/>
    <w:rsid w:val="00E463E7"/>
    <w:rsid w:val="00E465E3"/>
    <w:rsid w:val="00E472F2"/>
    <w:rsid w:val="00E5010C"/>
    <w:rsid w:val="00E50C5E"/>
    <w:rsid w:val="00E510B7"/>
    <w:rsid w:val="00E5118F"/>
    <w:rsid w:val="00E51B57"/>
    <w:rsid w:val="00E51EA3"/>
    <w:rsid w:val="00E5214C"/>
    <w:rsid w:val="00E524A5"/>
    <w:rsid w:val="00E52743"/>
    <w:rsid w:val="00E52954"/>
    <w:rsid w:val="00E52AA3"/>
    <w:rsid w:val="00E52B32"/>
    <w:rsid w:val="00E52FF7"/>
    <w:rsid w:val="00E532F4"/>
    <w:rsid w:val="00E53BD0"/>
    <w:rsid w:val="00E546FF"/>
    <w:rsid w:val="00E54C11"/>
    <w:rsid w:val="00E5550D"/>
    <w:rsid w:val="00E55668"/>
    <w:rsid w:val="00E55CAC"/>
    <w:rsid w:val="00E5608C"/>
    <w:rsid w:val="00E560C7"/>
    <w:rsid w:val="00E5633B"/>
    <w:rsid w:val="00E563E7"/>
    <w:rsid w:val="00E56E67"/>
    <w:rsid w:val="00E56FB0"/>
    <w:rsid w:val="00E57392"/>
    <w:rsid w:val="00E577A1"/>
    <w:rsid w:val="00E6011E"/>
    <w:rsid w:val="00E60192"/>
    <w:rsid w:val="00E602A8"/>
    <w:rsid w:val="00E60B14"/>
    <w:rsid w:val="00E61453"/>
    <w:rsid w:val="00E61C05"/>
    <w:rsid w:val="00E61C07"/>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313"/>
    <w:rsid w:val="00E94678"/>
    <w:rsid w:val="00E94E57"/>
    <w:rsid w:val="00E963C0"/>
    <w:rsid w:val="00E97B32"/>
    <w:rsid w:val="00EA0553"/>
    <w:rsid w:val="00EA10F0"/>
    <w:rsid w:val="00EA1918"/>
    <w:rsid w:val="00EA1E5A"/>
    <w:rsid w:val="00EA2236"/>
    <w:rsid w:val="00EA2E30"/>
    <w:rsid w:val="00EA31FE"/>
    <w:rsid w:val="00EA34CF"/>
    <w:rsid w:val="00EA41A5"/>
    <w:rsid w:val="00EA4794"/>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551"/>
    <w:rsid w:val="00EB2929"/>
    <w:rsid w:val="00EB2EC5"/>
    <w:rsid w:val="00EB4179"/>
    <w:rsid w:val="00EB480F"/>
    <w:rsid w:val="00EB4DBA"/>
    <w:rsid w:val="00EB5838"/>
    <w:rsid w:val="00EB6754"/>
    <w:rsid w:val="00EB68A4"/>
    <w:rsid w:val="00EB69AC"/>
    <w:rsid w:val="00EB6BB0"/>
    <w:rsid w:val="00EB6DF5"/>
    <w:rsid w:val="00EB7057"/>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D39"/>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5D4"/>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3E6"/>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610F"/>
    <w:rsid w:val="00FB6157"/>
    <w:rsid w:val="00FB62E4"/>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277"/>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27"/>
    <w:rsid w:val="00FE675F"/>
    <w:rsid w:val="00FE768F"/>
    <w:rsid w:val="00FE7C72"/>
    <w:rsid w:val="00FE7FA3"/>
    <w:rsid w:val="00FF04CC"/>
    <w:rsid w:val="00FF081F"/>
    <w:rsid w:val="00FF105B"/>
    <w:rsid w:val="00FF12D2"/>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7103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04487316">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69957814">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26721597">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3990300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3942529">
      <w:bodyDiv w:val="1"/>
      <w:marLeft w:val="0"/>
      <w:marRight w:val="0"/>
      <w:marTop w:val="0"/>
      <w:marBottom w:val="0"/>
      <w:divBdr>
        <w:top w:val="none" w:sz="0" w:space="0" w:color="auto"/>
        <w:left w:val="none" w:sz="0" w:space="0" w:color="auto"/>
        <w:bottom w:val="none" w:sz="0" w:space="0" w:color="auto"/>
        <w:right w:val="none" w:sz="0" w:space="0" w:color="auto"/>
      </w:divBdr>
    </w:div>
    <w:div w:id="803740370">
      <w:bodyDiv w:val="1"/>
      <w:marLeft w:val="0"/>
      <w:marRight w:val="0"/>
      <w:marTop w:val="0"/>
      <w:marBottom w:val="0"/>
      <w:divBdr>
        <w:top w:val="none" w:sz="0" w:space="0" w:color="auto"/>
        <w:left w:val="none" w:sz="0" w:space="0" w:color="auto"/>
        <w:bottom w:val="none" w:sz="0" w:space="0" w:color="auto"/>
        <w:right w:val="none" w:sz="0" w:space="0" w:color="auto"/>
      </w:divBdr>
    </w:div>
    <w:div w:id="832141506">
      <w:bodyDiv w:val="1"/>
      <w:marLeft w:val="0"/>
      <w:marRight w:val="0"/>
      <w:marTop w:val="0"/>
      <w:marBottom w:val="0"/>
      <w:divBdr>
        <w:top w:val="none" w:sz="0" w:space="0" w:color="auto"/>
        <w:left w:val="none" w:sz="0" w:space="0" w:color="auto"/>
        <w:bottom w:val="none" w:sz="0" w:space="0" w:color="auto"/>
        <w:right w:val="none" w:sz="0" w:space="0" w:color="auto"/>
      </w:divBdr>
    </w:div>
    <w:div w:id="833182092">
      <w:bodyDiv w:val="1"/>
      <w:marLeft w:val="0"/>
      <w:marRight w:val="0"/>
      <w:marTop w:val="0"/>
      <w:marBottom w:val="0"/>
      <w:divBdr>
        <w:top w:val="none" w:sz="0" w:space="0" w:color="auto"/>
        <w:left w:val="none" w:sz="0" w:space="0" w:color="auto"/>
        <w:bottom w:val="none" w:sz="0" w:space="0" w:color="auto"/>
        <w:right w:val="none" w:sz="0" w:space="0" w:color="auto"/>
      </w:divBdr>
    </w:div>
    <w:div w:id="83630769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974987214">
      <w:bodyDiv w:val="1"/>
      <w:marLeft w:val="0"/>
      <w:marRight w:val="0"/>
      <w:marTop w:val="0"/>
      <w:marBottom w:val="0"/>
      <w:divBdr>
        <w:top w:val="none" w:sz="0" w:space="0" w:color="auto"/>
        <w:left w:val="none" w:sz="0" w:space="0" w:color="auto"/>
        <w:bottom w:val="none" w:sz="0" w:space="0" w:color="auto"/>
        <w:right w:val="none" w:sz="0" w:space="0" w:color="auto"/>
      </w:divBdr>
    </w:div>
    <w:div w:id="998386180">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26647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53183612">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58438660">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4959536">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558262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25309232">
      <w:bodyDiv w:val="1"/>
      <w:marLeft w:val="0"/>
      <w:marRight w:val="0"/>
      <w:marTop w:val="0"/>
      <w:marBottom w:val="0"/>
      <w:divBdr>
        <w:top w:val="none" w:sz="0" w:space="0" w:color="auto"/>
        <w:left w:val="none" w:sz="0" w:space="0" w:color="auto"/>
        <w:bottom w:val="none" w:sz="0" w:space="0" w:color="auto"/>
        <w:right w:val="none" w:sz="0" w:space="0" w:color="auto"/>
      </w:divBdr>
    </w:div>
    <w:div w:id="1636108056">
      <w:bodyDiv w:val="1"/>
      <w:marLeft w:val="0"/>
      <w:marRight w:val="0"/>
      <w:marTop w:val="0"/>
      <w:marBottom w:val="0"/>
      <w:divBdr>
        <w:top w:val="none" w:sz="0" w:space="0" w:color="auto"/>
        <w:left w:val="none" w:sz="0" w:space="0" w:color="auto"/>
        <w:bottom w:val="none" w:sz="0" w:space="0" w:color="auto"/>
        <w:right w:val="none" w:sz="0" w:space="0" w:color="auto"/>
      </w:divBdr>
    </w:div>
    <w:div w:id="1659185496">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35335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89616273">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248217">
      <w:bodyDiv w:val="1"/>
      <w:marLeft w:val="0"/>
      <w:marRight w:val="0"/>
      <w:marTop w:val="0"/>
      <w:marBottom w:val="0"/>
      <w:divBdr>
        <w:top w:val="none" w:sz="0" w:space="0" w:color="auto"/>
        <w:left w:val="none" w:sz="0" w:space="0" w:color="auto"/>
        <w:bottom w:val="none" w:sz="0" w:space="0" w:color="auto"/>
        <w:right w:val="none" w:sz="0" w:space="0" w:color="auto"/>
      </w:divBdr>
    </w:div>
    <w:div w:id="1901938918">
      <w:bodyDiv w:val="1"/>
      <w:marLeft w:val="0"/>
      <w:marRight w:val="0"/>
      <w:marTop w:val="0"/>
      <w:marBottom w:val="0"/>
      <w:divBdr>
        <w:top w:val="none" w:sz="0" w:space="0" w:color="auto"/>
        <w:left w:val="none" w:sz="0" w:space="0" w:color="auto"/>
        <w:bottom w:val="none" w:sz="0" w:space="0" w:color="auto"/>
        <w:right w:val="none" w:sz="0" w:space="0" w:color="auto"/>
      </w:divBdr>
    </w:div>
    <w:div w:id="1902909337">
      <w:bodyDiv w:val="1"/>
      <w:marLeft w:val="0"/>
      <w:marRight w:val="0"/>
      <w:marTop w:val="0"/>
      <w:marBottom w:val="0"/>
      <w:divBdr>
        <w:top w:val="none" w:sz="0" w:space="0" w:color="auto"/>
        <w:left w:val="none" w:sz="0" w:space="0" w:color="auto"/>
        <w:bottom w:val="none" w:sz="0" w:space="0" w:color="auto"/>
        <w:right w:val="none" w:sz="0" w:space="0" w:color="auto"/>
      </w:divBdr>
    </w:div>
    <w:div w:id="1968466521">
      <w:bodyDiv w:val="1"/>
      <w:marLeft w:val="0"/>
      <w:marRight w:val="0"/>
      <w:marTop w:val="0"/>
      <w:marBottom w:val="0"/>
      <w:divBdr>
        <w:top w:val="none" w:sz="0" w:space="0" w:color="auto"/>
        <w:left w:val="none" w:sz="0" w:space="0" w:color="auto"/>
        <w:bottom w:val="none" w:sz="0" w:space="0" w:color="auto"/>
        <w:right w:val="none" w:sz="0" w:space="0" w:color="auto"/>
      </w:divBdr>
    </w:div>
    <w:div w:id="1987389740">
      <w:bodyDiv w:val="1"/>
      <w:marLeft w:val="0"/>
      <w:marRight w:val="0"/>
      <w:marTop w:val="0"/>
      <w:marBottom w:val="0"/>
      <w:divBdr>
        <w:top w:val="none" w:sz="0" w:space="0" w:color="auto"/>
        <w:left w:val="none" w:sz="0" w:space="0" w:color="auto"/>
        <w:bottom w:val="none" w:sz="0" w:space="0" w:color="auto"/>
        <w:right w:val="none" w:sz="0" w:space="0" w:color="auto"/>
      </w:divBdr>
    </w:div>
    <w:div w:id="1990355816">
      <w:bodyDiv w:val="1"/>
      <w:marLeft w:val="0"/>
      <w:marRight w:val="0"/>
      <w:marTop w:val="0"/>
      <w:marBottom w:val="0"/>
      <w:divBdr>
        <w:top w:val="none" w:sz="0" w:space="0" w:color="auto"/>
        <w:left w:val="none" w:sz="0" w:space="0" w:color="auto"/>
        <w:bottom w:val="none" w:sz="0" w:space="0" w:color="auto"/>
        <w:right w:val="none" w:sz="0" w:space="0" w:color="auto"/>
      </w:divBdr>
    </w:div>
    <w:div w:id="1996688703">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1182756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43704503">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2534725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57329E-71B3-46AD-8EED-351CA35BC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49</Pages>
  <Words>12643</Words>
  <Characters>69541</Characters>
  <Application>Microsoft Office Word</Application>
  <DocSecurity>0</DocSecurity>
  <Lines>579</Lines>
  <Paragraphs>164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82020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HANANE LAAMIME</cp:lastModifiedBy>
  <cp:revision>23</cp:revision>
  <cp:lastPrinted>2022-02-22T16:20:00Z</cp:lastPrinted>
  <dcterms:created xsi:type="dcterms:W3CDTF">2022-04-22T14:01:00Z</dcterms:created>
  <dcterms:modified xsi:type="dcterms:W3CDTF">2022-05-13T10:20:00Z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